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A7E" w:rsidRPr="00D01CE4" w:rsidRDefault="00C33A7E">
      <w:pPr>
        <w:widowControl/>
        <w:tabs>
          <w:tab w:val="left" w:pos="-1440"/>
          <w:tab w:val="left" w:pos="-720"/>
        </w:tabs>
        <w:suppressAutoHyphens/>
        <w:jc w:val="both"/>
        <w:rPr>
          <w:sz w:val="22"/>
          <w:lang w:val="en-GB"/>
        </w:rPr>
      </w:pPr>
      <w:bookmarkStart w:id="0" w:name="_GoBack"/>
      <w:bookmarkEnd w:id="0"/>
      <w:r w:rsidRPr="00D01CE4">
        <w:rPr>
          <w:b/>
          <w:sz w:val="28"/>
          <w:lang w:val="en-GB"/>
        </w:rPr>
        <w:t>RESTRICTED USAGE UNDERTAKING</w:t>
      </w:r>
    </w:p>
    <w:p w:rsidR="00C33A7E" w:rsidRPr="00D01CE4" w:rsidRDefault="00C33A7E">
      <w:pPr>
        <w:widowControl/>
        <w:tabs>
          <w:tab w:val="left" w:pos="-1440"/>
          <w:tab w:val="left" w:pos="-720"/>
        </w:tabs>
        <w:suppressAutoHyphens/>
        <w:jc w:val="both"/>
        <w:rPr>
          <w:sz w:val="22"/>
          <w:lang w:val="en-GB"/>
        </w:rPr>
      </w:pPr>
    </w:p>
    <w:p w:rsidR="00C33A7E" w:rsidRPr="00D01CE4" w:rsidRDefault="00C33A7E">
      <w:pPr>
        <w:pStyle w:val="Footer"/>
        <w:widowControl/>
        <w:tabs>
          <w:tab w:val="clear" w:pos="4819"/>
          <w:tab w:val="clear" w:pos="9071"/>
          <w:tab w:val="left" w:pos="-1440"/>
          <w:tab w:val="left" w:pos="-720"/>
        </w:tabs>
        <w:suppressAutoHyphens/>
        <w:rPr>
          <w:rFonts w:ascii="Times New Roman" w:hAnsi="Times New Roman"/>
          <w:lang w:val="en-GB"/>
        </w:rPr>
      </w:pPr>
      <w:r w:rsidRPr="00D01CE4">
        <w:rPr>
          <w:rFonts w:ascii="Times New Roman" w:hAnsi="Times New Roman"/>
          <w:lang w:val="en-GB"/>
        </w:rPr>
        <w:t xml:space="preserve">relating to the </w:t>
      </w:r>
      <w:r w:rsidR="00963167" w:rsidRPr="00D01CE4">
        <w:rPr>
          <w:rFonts w:ascii="Times New Roman" w:hAnsi="Times New Roman"/>
          <w:lang w:val="en-GB"/>
        </w:rPr>
        <w:t>EEA3/EIA3</w:t>
      </w:r>
      <w:r w:rsidR="00D14180" w:rsidRPr="00D01CE4">
        <w:rPr>
          <w:rFonts w:ascii="Times New Roman" w:hAnsi="Times New Roman"/>
          <w:lang w:val="en-GB"/>
        </w:rPr>
        <w:t xml:space="preserve"> </w:t>
      </w:r>
      <w:r w:rsidRPr="00D01CE4">
        <w:rPr>
          <w:rFonts w:ascii="Times New Roman" w:hAnsi="Times New Roman"/>
          <w:lang w:val="en-GB"/>
        </w:rPr>
        <w:t>Algorithm.</w:t>
      </w:r>
    </w:p>
    <w:p w:rsidR="00C33A7E" w:rsidRPr="00D01CE4" w:rsidRDefault="00C33A7E">
      <w:pPr>
        <w:pStyle w:val="Footer"/>
        <w:widowControl/>
        <w:tabs>
          <w:tab w:val="clear" w:pos="4819"/>
          <w:tab w:val="clear" w:pos="9071"/>
          <w:tab w:val="left" w:pos="720"/>
        </w:tabs>
        <w:spacing w:after="240" w:line="240" w:lineRule="exact"/>
        <w:rPr>
          <w:rFonts w:ascii="Times New Roman" w:hAnsi="Times New Roman"/>
          <w:lang w:val="en-GB"/>
        </w:rPr>
      </w:pPr>
    </w:p>
    <w:p w:rsidR="00C33A7E" w:rsidRPr="00D01CE4" w:rsidRDefault="00C33A7E">
      <w:pPr>
        <w:pStyle w:val="Footer"/>
        <w:widowControl/>
        <w:tabs>
          <w:tab w:val="clear" w:pos="4819"/>
          <w:tab w:val="clear" w:pos="9071"/>
          <w:tab w:val="left" w:pos="720"/>
        </w:tabs>
        <w:spacing w:after="240" w:line="240" w:lineRule="exact"/>
        <w:rPr>
          <w:rFonts w:ascii="Times New Roman" w:hAnsi="Times New Roman"/>
          <w:lang w:val="en-GB"/>
        </w:rPr>
      </w:pPr>
      <w:r w:rsidRPr="00D01CE4">
        <w:rPr>
          <w:rFonts w:ascii="Times New Roman" w:hAnsi="Times New Roman"/>
          <w:lang w:val="en-GB"/>
        </w:rPr>
        <w:tab/>
        <w:t>Between</w:t>
      </w:r>
    </w:p>
    <w:p w:rsidR="00C33A7E" w:rsidRPr="00D01CE4" w:rsidRDefault="00C33A7E">
      <w:pPr>
        <w:widowControl/>
        <w:spacing w:line="200" w:lineRule="exact"/>
        <w:jc w:val="both"/>
        <w:rPr>
          <w:lang w:val="en-GB"/>
        </w:rPr>
      </w:pPr>
      <w:r w:rsidRPr="00D01CE4">
        <w:rPr>
          <w:b/>
          <w:i/>
          <w:lang w:val="en-GB"/>
        </w:rPr>
        <w:t>(COMPANY NAME)</w:t>
      </w:r>
      <w:r w:rsidRPr="00D01CE4">
        <w:rPr>
          <w:lang w:val="en-GB"/>
        </w:rPr>
        <w:tab/>
      </w:r>
      <w:r w:rsidRPr="00D01CE4">
        <w:rPr>
          <w:lang w:val="en-GB"/>
        </w:rPr>
        <w:tab/>
        <w:t>.....................................................................................................................</w:t>
      </w:r>
    </w:p>
    <w:p w:rsidR="00C33A7E" w:rsidRPr="00D01CE4" w:rsidRDefault="00C33A7E">
      <w:pPr>
        <w:widowControl/>
        <w:spacing w:line="200" w:lineRule="exact"/>
        <w:jc w:val="both"/>
        <w:rPr>
          <w:lang w:val="en-GB"/>
        </w:rPr>
      </w:pPr>
    </w:p>
    <w:p w:rsidR="00C33A7E" w:rsidRPr="00D01CE4" w:rsidRDefault="00C33A7E" w:rsidP="007C2E64">
      <w:pPr>
        <w:widowControl/>
        <w:spacing w:line="200" w:lineRule="exact"/>
        <w:rPr>
          <w:lang w:val="en-GB"/>
        </w:rPr>
      </w:pPr>
      <w:r w:rsidRPr="00D01CE4">
        <w:rPr>
          <w:b/>
          <w:lang w:val="en-GB"/>
        </w:rPr>
        <w:t>(COMPANY</w:t>
      </w:r>
      <w:r w:rsidR="007C2E64" w:rsidRPr="00D01CE4">
        <w:rPr>
          <w:b/>
          <w:lang w:val="en-GB"/>
        </w:rPr>
        <w:t xml:space="preserve"> </w:t>
      </w:r>
      <w:r w:rsidRPr="00D01CE4">
        <w:rPr>
          <w:b/>
          <w:lang w:val="en-GB"/>
        </w:rPr>
        <w:t>ADDRESS)</w:t>
      </w:r>
      <w:r w:rsidRPr="00D01CE4">
        <w:rPr>
          <w:lang w:val="en-GB"/>
        </w:rPr>
        <w:t xml:space="preserve">    </w:t>
      </w:r>
      <w:r w:rsidRPr="00D01CE4">
        <w:rPr>
          <w:lang w:val="en-GB"/>
        </w:rPr>
        <w:tab/>
        <w:t>.....................................................................................................................</w:t>
      </w:r>
    </w:p>
    <w:p w:rsidR="00C33A7E" w:rsidRPr="00D01CE4" w:rsidRDefault="00C33A7E">
      <w:pPr>
        <w:widowControl/>
        <w:spacing w:line="200" w:lineRule="exact"/>
        <w:jc w:val="both"/>
        <w:rPr>
          <w:lang w:val="en-GB"/>
        </w:rPr>
      </w:pPr>
    </w:p>
    <w:p w:rsidR="00C33A7E" w:rsidRPr="00D01CE4" w:rsidRDefault="00C33A7E">
      <w:pPr>
        <w:widowControl/>
        <w:spacing w:line="200" w:lineRule="exact"/>
        <w:jc w:val="both"/>
        <w:rPr>
          <w:lang w:val="en-GB"/>
        </w:rPr>
      </w:pPr>
      <w:r w:rsidRPr="00D01CE4">
        <w:rPr>
          <w:lang w:val="en-GB"/>
        </w:rPr>
        <w:tab/>
      </w:r>
      <w:r w:rsidRPr="00D01CE4">
        <w:rPr>
          <w:lang w:val="en-GB"/>
        </w:rPr>
        <w:tab/>
      </w:r>
      <w:r w:rsidRPr="00D01CE4">
        <w:rPr>
          <w:lang w:val="en-GB"/>
        </w:rPr>
        <w:tab/>
      </w:r>
      <w:r w:rsidRPr="00D01CE4">
        <w:rPr>
          <w:lang w:val="en-GB"/>
        </w:rPr>
        <w:tab/>
        <w:t>.....................................................................................................................</w:t>
      </w:r>
    </w:p>
    <w:p w:rsidR="00C33A7E" w:rsidRPr="00D01CE4" w:rsidRDefault="00C33A7E">
      <w:pPr>
        <w:pStyle w:val="Footer"/>
        <w:widowControl/>
        <w:tabs>
          <w:tab w:val="clear" w:pos="4819"/>
          <w:tab w:val="clear" w:pos="9071"/>
        </w:tabs>
        <w:spacing w:line="200" w:lineRule="exact"/>
        <w:rPr>
          <w:rFonts w:ascii="Times New Roman" w:hAnsi="Times New Roman"/>
          <w:lang w:val="en-GB"/>
        </w:rPr>
      </w:pPr>
    </w:p>
    <w:p w:rsidR="00C33A7E" w:rsidRPr="00D01CE4" w:rsidRDefault="00C33A7E">
      <w:pPr>
        <w:widowControl/>
        <w:spacing w:line="200" w:lineRule="exact"/>
        <w:jc w:val="both"/>
        <w:rPr>
          <w:lang w:val="en-GB"/>
        </w:rPr>
      </w:pPr>
      <w:r w:rsidRPr="00D01CE4">
        <w:rPr>
          <w:lang w:val="en-GB"/>
        </w:rPr>
        <w:tab/>
      </w:r>
      <w:r w:rsidRPr="00D01CE4">
        <w:rPr>
          <w:lang w:val="en-GB"/>
        </w:rPr>
        <w:tab/>
      </w:r>
      <w:r w:rsidRPr="00D01CE4">
        <w:rPr>
          <w:lang w:val="en-GB"/>
        </w:rPr>
        <w:tab/>
      </w:r>
      <w:r w:rsidRPr="00D01CE4">
        <w:rPr>
          <w:lang w:val="en-GB"/>
        </w:rPr>
        <w:tab/>
        <w:t>.....................................................................................................................</w:t>
      </w:r>
    </w:p>
    <w:p w:rsidR="00C33A7E" w:rsidRPr="00D01CE4" w:rsidRDefault="00C33A7E">
      <w:pPr>
        <w:widowControl/>
        <w:spacing w:line="200" w:lineRule="exact"/>
        <w:jc w:val="both"/>
        <w:rPr>
          <w:lang w:val="en-GB"/>
        </w:rPr>
      </w:pPr>
    </w:p>
    <w:p w:rsidR="00C33A7E" w:rsidRPr="00D01CE4" w:rsidRDefault="00C33A7E">
      <w:pPr>
        <w:widowControl/>
        <w:spacing w:line="200" w:lineRule="exact"/>
        <w:jc w:val="both"/>
        <w:rPr>
          <w:lang w:val="en-GB"/>
        </w:rPr>
      </w:pPr>
      <w:r w:rsidRPr="00D01CE4">
        <w:rPr>
          <w:lang w:val="en-GB"/>
        </w:rPr>
        <w:tab/>
      </w:r>
      <w:r w:rsidRPr="00D01CE4">
        <w:rPr>
          <w:lang w:val="en-GB"/>
        </w:rPr>
        <w:tab/>
      </w:r>
      <w:r w:rsidRPr="00D01CE4">
        <w:rPr>
          <w:lang w:val="en-GB"/>
        </w:rPr>
        <w:tab/>
      </w:r>
      <w:r w:rsidRPr="00D01CE4">
        <w:rPr>
          <w:lang w:val="en-GB"/>
        </w:rPr>
        <w:tab/>
        <w:t>.....................................................................................................................</w:t>
      </w:r>
    </w:p>
    <w:p w:rsidR="00C33A7E" w:rsidRPr="00D01CE4" w:rsidRDefault="00C33A7E">
      <w:pPr>
        <w:widowControl/>
        <w:spacing w:line="200" w:lineRule="exact"/>
        <w:jc w:val="both"/>
        <w:rPr>
          <w:lang w:val="en-GB"/>
        </w:rPr>
      </w:pPr>
    </w:p>
    <w:p w:rsidR="00C33A7E" w:rsidRPr="00D01CE4" w:rsidRDefault="00C33A7E">
      <w:pPr>
        <w:pStyle w:val="Footer"/>
        <w:widowControl/>
        <w:tabs>
          <w:tab w:val="clear" w:pos="4819"/>
          <w:tab w:val="clear" w:pos="9071"/>
          <w:tab w:val="left" w:pos="5760"/>
        </w:tabs>
        <w:spacing w:after="240" w:line="240" w:lineRule="exact"/>
        <w:rPr>
          <w:rFonts w:ascii="Times New Roman" w:hAnsi="Times New Roman"/>
          <w:lang w:val="en-GB"/>
        </w:rPr>
      </w:pPr>
      <w:r w:rsidRPr="00D01CE4">
        <w:rPr>
          <w:rFonts w:ascii="Times New Roman" w:hAnsi="Times New Roman"/>
          <w:lang w:val="en-GB"/>
        </w:rPr>
        <w:t>hereinafter called: the BENEFICIARY;</w:t>
      </w:r>
    </w:p>
    <w:p w:rsidR="00C33A7E" w:rsidRDefault="00C33A7E">
      <w:pPr>
        <w:pStyle w:val="Footer"/>
        <w:widowControl/>
        <w:tabs>
          <w:tab w:val="clear" w:pos="4819"/>
          <w:tab w:val="clear" w:pos="9071"/>
          <w:tab w:val="left" w:pos="720"/>
          <w:tab w:val="left" w:pos="5760"/>
        </w:tabs>
        <w:spacing w:after="240" w:line="240" w:lineRule="exact"/>
        <w:rPr>
          <w:rFonts w:ascii="Times New Roman" w:hAnsi="Times New Roman"/>
          <w:lang w:val="en-GB"/>
        </w:rPr>
      </w:pPr>
      <w:r w:rsidRPr="00D01CE4">
        <w:rPr>
          <w:rFonts w:ascii="Times New Roman" w:hAnsi="Times New Roman"/>
          <w:lang w:val="en-GB"/>
        </w:rPr>
        <w:tab/>
        <w:t xml:space="preserve">and </w:t>
      </w:r>
    </w:p>
    <w:p w:rsidR="009218F4" w:rsidRDefault="009218F4" w:rsidP="009218F4">
      <w:pPr>
        <w:widowControl/>
        <w:spacing w:line="240" w:lineRule="atLeast"/>
        <w:jc w:val="both"/>
        <w:rPr>
          <w:lang w:val="en-GB"/>
        </w:rPr>
      </w:pPr>
      <w:r w:rsidRPr="009218F4">
        <w:rPr>
          <w:b/>
          <w:i/>
          <w:lang w:val="en-GB"/>
        </w:rPr>
        <w:t>CCSA</w:t>
      </w:r>
      <w:r w:rsidRPr="00D01CE4">
        <w:rPr>
          <w:b/>
          <w:lang w:val="en-GB"/>
        </w:rPr>
        <w:t xml:space="preserve">, </w:t>
      </w:r>
      <w:r w:rsidRPr="00D01CE4">
        <w:rPr>
          <w:lang w:val="en-GB"/>
        </w:rPr>
        <w:t xml:space="preserve">The </w:t>
      </w:r>
      <w:r w:rsidRPr="009218F4">
        <w:rPr>
          <w:lang w:val="en-GB"/>
        </w:rPr>
        <w:t>China Communications Standards Association,</w:t>
      </w:r>
      <w:r w:rsidRPr="00D01CE4">
        <w:rPr>
          <w:lang w:val="en-GB"/>
        </w:rPr>
        <w:t xml:space="preserve"> </w:t>
      </w:r>
      <w:r>
        <w:t xml:space="preserve">52# Hua Yuan Bei Road, </w:t>
      </w:r>
      <w:proofErr w:type="spellStart"/>
      <w:r>
        <w:t>Haidan</w:t>
      </w:r>
      <w:proofErr w:type="spellEnd"/>
      <w:r>
        <w:t xml:space="preserve"> District, Beijing, P.R. China 100191</w:t>
      </w:r>
      <w:r w:rsidRPr="00D01CE4">
        <w:rPr>
          <w:lang w:val="en-GB"/>
        </w:rPr>
        <w:t xml:space="preserve"> (hereinafter called “</w:t>
      </w:r>
      <w:r>
        <w:rPr>
          <w:lang w:val="en-GB"/>
        </w:rPr>
        <w:t>CCSA</w:t>
      </w:r>
      <w:r w:rsidRPr="00D01CE4">
        <w:rPr>
          <w:lang w:val="en-GB"/>
        </w:rPr>
        <w:t>”).</w:t>
      </w:r>
    </w:p>
    <w:p w:rsidR="009218F4" w:rsidRDefault="009218F4" w:rsidP="009218F4">
      <w:pPr>
        <w:widowControl/>
        <w:spacing w:line="240" w:lineRule="atLeast"/>
        <w:jc w:val="both"/>
        <w:rPr>
          <w:lang w:val="en-GB"/>
        </w:rPr>
      </w:pPr>
    </w:p>
    <w:p w:rsidR="009218F4" w:rsidRDefault="009218F4" w:rsidP="009218F4">
      <w:pPr>
        <w:widowControl/>
        <w:spacing w:line="240" w:lineRule="atLeast"/>
        <w:jc w:val="both"/>
        <w:rPr>
          <w:lang w:val="en-GB"/>
        </w:rPr>
      </w:pPr>
      <w:r>
        <w:rPr>
          <w:lang w:val="en-GB"/>
        </w:rPr>
        <w:t>or</w:t>
      </w:r>
    </w:p>
    <w:p w:rsidR="009218F4" w:rsidRPr="00D01CE4" w:rsidRDefault="009218F4" w:rsidP="009218F4">
      <w:pPr>
        <w:widowControl/>
        <w:spacing w:line="240" w:lineRule="atLeast"/>
        <w:jc w:val="both"/>
        <w:rPr>
          <w:lang w:val="en-GB"/>
        </w:rPr>
      </w:pPr>
    </w:p>
    <w:p w:rsidR="00C33A7E" w:rsidRPr="00D01CE4" w:rsidRDefault="00C33A7E">
      <w:pPr>
        <w:widowControl/>
        <w:spacing w:line="240" w:lineRule="atLeast"/>
        <w:jc w:val="both"/>
        <w:rPr>
          <w:lang w:val="en-GB"/>
        </w:rPr>
      </w:pPr>
      <w:r w:rsidRPr="00D01CE4">
        <w:rPr>
          <w:b/>
          <w:i/>
          <w:lang w:val="en-GB"/>
        </w:rPr>
        <w:t xml:space="preserve">ETSI, </w:t>
      </w:r>
      <w:r w:rsidRPr="00D01CE4">
        <w:rPr>
          <w:lang w:val="en-GB"/>
        </w:rPr>
        <w:t xml:space="preserve">the European Telecommunications Standards Institute, 650 Route des Lucioles, 06921 Sophia Antipolis Cedex, France (hereinafter called “ETSI”). </w:t>
      </w:r>
    </w:p>
    <w:p w:rsidR="00C33A7E" w:rsidRPr="00D01CE4" w:rsidRDefault="00C33A7E">
      <w:pPr>
        <w:widowControl/>
        <w:spacing w:line="240" w:lineRule="atLeast"/>
        <w:jc w:val="both"/>
        <w:rPr>
          <w:lang w:val="en-GB"/>
        </w:rPr>
      </w:pPr>
    </w:p>
    <w:p w:rsidR="00C33A7E" w:rsidRPr="00D01CE4" w:rsidRDefault="00C33A7E">
      <w:pPr>
        <w:rPr>
          <w:lang w:val="en-GB"/>
        </w:rPr>
      </w:pPr>
      <w:r w:rsidRPr="00D01CE4">
        <w:rPr>
          <w:lang w:val="en-GB"/>
        </w:rPr>
        <w:t>or</w:t>
      </w:r>
    </w:p>
    <w:p w:rsidR="00C33A7E" w:rsidRPr="00D01CE4" w:rsidRDefault="00C33A7E">
      <w:pPr>
        <w:jc w:val="both"/>
        <w:rPr>
          <w:rFonts w:ascii="Arial" w:hAnsi="Arial"/>
          <w:b/>
          <w:lang w:val="en-GB"/>
        </w:rPr>
      </w:pPr>
    </w:p>
    <w:p w:rsidR="00C33A7E" w:rsidRPr="00D01CE4" w:rsidRDefault="00C33A7E">
      <w:pPr>
        <w:widowControl/>
        <w:rPr>
          <w:lang w:val="en-GB"/>
        </w:rPr>
      </w:pPr>
      <w:r w:rsidRPr="00D01CE4">
        <w:rPr>
          <w:b/>
          <w:i/>
          <w:lang w:val="en-GB"/>
        </w:rPr>
        <w:t>GSM Association</w:t>
      </w:r>
      <w:r w:rsidRPr="00D01CE4">
        <w:rPr>
          <w:lang w:val="en-GB"/>
        </w:rPr>
        <w:t xml:space="preserve">, </w:t>
      </w:r>
      <w:smartTag w:uri="urn:schemas-microsoft-com:office:smarttags" w:element="Street">
        <w:smartTag w:uri="urn:schemas-microsoft-com:office:smarttags" w:element="address">
          <w:r w:rsidR="007C2E64" w:rsidRPr="00D01CE4">
            <w:rPr>
              <w:lang w:val="en-GB"/>
            </w:rPr>
            <w:t>5 New Street</w:t>
          </w:r>
        </w:smartTag>
      </w:smartTag>
      <w:r w:rsidR="007C2E64" w:rsidRPr="00D01CE4">
        <w:rPr>
          <w:lang w:val="en-GB"/>
        </w:rPr>
        <w:t xml:space="preserve"> Square, </w:t>
      </w:r>
      <w:smartTag w:uri="urn:schemas-microsoft-com:office:smarttags" w:element="place">
        <w:r w:rsidR="007C2E64" w:rsidRPr="00D01CE4">
          <w:rPr>
            <w:lang w:val="en-GB"/>
          </w:rPr>
          <w:t xml:space="preserve">New Fetter Lane, </w:t>
        </w:r>
        <w:smartTag w:uri="urn:schemas-microsoft-com:office:smarttags" w:element="City">
          <w:r w:rsidR="007C2E64" w:rsidRPr="00D01CE4">
            <w:rPr>
              <w:lang w:val="en-GB"/>
            </w:rPr>
            <w:t>London</w:t>
          </w:r>
        </w:smartTag>
        <w:r w:rsidR="007C2E64" w:rsidRPr="00D01CE4">
          <w:rPr>
            <w:lang w:val="en-GB"/>
          </w:rPr>
          <w:t xml:space="preserve">, </w:t>
        </w:r>
        <w:smartTag w:uri="urn:schemas-microsoft-com:office:smarttags" w:element="PostalCode">
          <w:r w:rsidR="007C2E64" w:rsidRPr="00D01CE4">
            <w:rPr>
              <w:lang w:val="en-GB"/>
            </w:rPr>
            <w:t>EC4A 3BF</w:t>
          </w:r>
        </w:smartTag>
        <w:r w:rsidR="007C2E64" w:rsidRPr="00D01CE4">
          <w:rPr>
            <w:lang w:val="en-GB"/>
          </w:rPr>
          <w:t xml:space="preserve">, </w:t>
        </w:r>
        <w:smartTag w:uri="urn:schemas-microsoft-com:office:smarttags" w:element="country-region">
          <w:r w:rsidR="007C2E64" w:rsidRPr="00D01CE4">
            <w:rPr>
              <w:lang w:val="en-GB"/>
            </w:rPr>
            <w:t>United Kingdom</w:t>
          </w:r>
        </w:smartTag>
      </w:smartTag>
      <w:r w:rsidRPr="00D01CE4">
        <w:rPr>
          <w:lang w:val="en-GB"/>
        </w:rPr>
        <w:t xml:space="preserve"> hereinafter called “the GSM Association”</w:t>
      </w:r>
    </w:p>
    <w:p w:rsidR="00C33A7E" w:rsidRPr="00D01CE4" w:rsidRDefault="00C33A7E">
      <w:pPr>
        <w:pStyle w:val="Heading7"/>
        <w:rPr>
          <w:lang w:val="en-GB"/>
        </w:rPr>
      </w:pPr>
    </w:p>
    <w:p w:rsidR="00C33A7E" w:rsidRPr="00D01CE4" w:rsidRDefault="00C33A7E">
      <w:pPr>
        <w:tabs>
          <w:tab w:val="left" w:pos="5760"/>
        </w:tabs>
        <w:spacing w:after="240" w:line="240" w:lineRule="exact"/>
        <w:jc w:val="both"/>
        <w:rPr>
          <w:lang w:val="en-GB"/>
        </w:rPr>
      </w:pPr>
      <w:r w:rsidRPr="00D01CE4">
        <w:rPr>
          <w:lang w:val="en-GB"/>
        </w:rPr>
        <w:t>hereinafter called: the CUSTODIAN.</w:t>
      </w:r>
    </w:p>
    <w:p w:rsidR="00C33A7E" w:rsidRPr="00D01CE4" w:rsidRDefault="00C33A7E">
      <w:pPr>
        <w:tabs>
          <w:tab w:val="left" w:pos="5760"/>
        </w:tabs>
        <w:spacing w:after="240" w:line="240" w:lineRule="exact"/>
        <w:jc w:val="both"/>
        <w:rPr>
          <w:lang w:val="en-GB"/>
        </w:rPr>
      </w:pPr>
      <w:r w:rsidRPr="00D01CE4">
        <w:rPr>
          <w:lang w:val="en-GB"/>
        </w:rPr>
        <w:t>Whereas:</w:t>
      </w:r>
    </w:p>
    <w:p w:rsidR="00C33A7E" w:rsidRDefault="00C33A7E">
      <w:pPr>
        <w:tabs>
          <w:tab w:val="left" w:pos="5760"/>
        </w:tabs>
        <w:spacing w:after="240" w:line="240" w:lineRule="exact"/>
        <w:jc w:val="both"/>
        <w:rPr>
          <w:lang w:val="en-GB"/>
        </w:rPr>
      </w:pPr>
      <w:r w:rsidRPr="00D01CE4">
        <w:rPr>
          <w:lang w:val="en-GB"/>
        </w:rPr>
        <w:t>For the purpose of this agreement the</w:t>
      </w:r>
      <w:r w:rsidR="00963167" w:rsidRPr="00D01CE4">
        <w:rPr>
          <w:lang w:val="en-GB"/>
        </w:rPr>
        <w:t xml:space="preserve"> </w:t>
      </w:r>
      <w:r w:rsidRPr="00D01CE4">
        <w:rPr>
          <w:lang w:val="en-GB"/>
        </w:rPr>
        <w:t>Algorithm shall mean the following documents:</w:t>
      </w:r>
    </w:p>
    <w:p w:rsidR="00944A59" w:rsidRDefault="00944A59" w:rsidP="00944A59">
      <w:pPr>
        <w:ind w:left="1134" w:hanging="567"/>
        <w:rPr>
          <w:lang w:val="en-GB"/>
        </w:rPr>
      </w:pPr>
      <w:r w:rsidRPr="00D01CE4">
        <w:rPr>
          <w:lang w:val="en-GB"/>
        </w:rPr>
        <w:t>-</w:t>
      </w:r>
      <w:r w:rsidRPr="00D01CE4">
        <w:rPr>
          <w:lang w:val="en-GB"/>
        </w:rPr>
        <w:tab/>
      </w:r>
      <w:r w:rsidRPr="009E401D">
        <w:rPr>
          <w:lang w:val="en-GB"/>
        </w:rPr>
        <w:t xml:space="preserve">TS 35.221 </w:t>
      </w:r>
      <w:r w:rsidRPr="009E401D">
        <w:rPr>
          <w:lang w:val="en-GB"/>
        </w:rPr>
        <w:tab/>
        <w:t xml:space="preserve">Specification of the 3GPP Confidentiality and Integrity Algorithms EEA3 &amp; EIA3; Document </w:t>
      </w:r>
      <w:r>
        <w:rPr>
          <w:lang w:val="en-GB"/>
        </w:rPr>
        <w:t>1: EEA3 and EIA3 specifications</w:t>
      </w:r>
    </w:p>
    <w:p w:rsidR="00944A59" w:rsidRDefault="00944A59" w:rsidP="00944A59">
      <w:pPr>
        <w:ind w:left="1134" w:hanging="567"/>
        <w:rPr>
          <w:lang w:val="en-GB"/>
        </w:rPr>
      </w:pPr>
      <w:r>
        <w:rPr>
          <w:lang w:val="en-GB"/>
        </w:rPr>
        <w:t>-</w:t>
      </w:r>
      <w:r>
        <w:rPr>
          <w:lang w:val="en-GB"/>
        </w:rPr>
        <w:tab/>
      </w:r>
      <w:r w:rsidRPr="009E401D">
        <w:rPr>
          <w:lang w:val="en-GB"/>
        </w:rPr>
        <w:t xml:space="preserve">TS 35.222 </w:t>
      </w:r>
      <w:r w:rsidRPr="009E401D">
        <w:rPr>
          <w:lang w:val="en-GB"/>
        </w:rPr>
        <w:tab/>
        <w:t>Specification of the 3GPP Confidentiality and Integrity Algorithms EEA3 &amp; EIA3; Document 2: ZUC specification</w:t>
      </w:r>
    </w:p>
    <w:p w:rsidR="00944A59" w:rsidRDefault="00944A59" w:rsidP="00944A59">
      <w:pPr>
        <w:ind w:left="1134" w:hanging="567"/>
        <w:rPr>
          <w:lang w:val="en-GB"/>
        </w:rPr>
      </w:pPr>
      <w:r>
        <w:rPr>
          <w:lang w:val="en-GB"/>
        </w:rPr>
        <w:t>-</w:t>
      </w:r>
      <w:r>
        <w:rPr>
          <w:lang w:val="en-GB"/>
        </w:rPr>
        <w:tab/>
      </w:r>
      <w:r w:rsidRPr="009E401D">
        <w:rPr>
          <w:lang w:val="en-GB"/>
        </w:rPr>
        <w:t xml:space="preserve">TS 35.223 </w:t>
      </w:r>
      <w:r w:rsidRPr="009E401D">
        <w:rPr>
          <w:lang w:val="en-GB"/>
        </w:rPr>
        <w:tab/>
        <w:t>Specification of the 3GPP Confidentiality and Integrity Algorithms EEA3 &amp; EIA3; Docu</w:t>
      </w:r>
      <w:r>
        <w:rPr>
          <w:lang w:val="en-GB"/>
        </w:rPr>
        <w:t>ment 3: Implementors' test data</w:t>
      </w:r>
    </w:p>
    <w:p w:rsidR="00944A59" w:rsidRPr="00D01CE4" w:rsidRDefault="00944A59" w:rsidP="00944A59">
      <w:pPr>
        <w:ind w:left="1134" w:hanging="567"/>
        <w:rPr>
          <w:lang w:val="en-GB"/>
        </w:rPr>
      </w:pPr>
      <w:r>
        <w:rPr>
          <w:lang w:val="en-GB"/>
        </w:rPr>
        <w:t>-</w:t>
      </w:r>
      <w:r>
        <w:rPr>
          <w:lang w:val="en-GB"/>
        </w:rPr>
        <w:tab/>
      </w:r>
      <w:r w:rsidRPr="009E401D">
        <w:rPr>
          <w:lang w:val="en-GB"/>
        </w:rPr>
        <w:t xml:space="preserve">TR 35.924 </w:t>
      </w:r>
      <w:r w:rsidRPr="009E401D">
        <w:rPr>
          <w:lang w:val="en-GB"/>
        </w:rPr>
        <w:tab/>
        <w:t>Specification of the 3GPP Confidentiality and Integrity Algorithms EEA3 &amp; EIA3; Document 4: Design and Evaluation Report</w:t>
      </w:r>
    </w:p>
    <w:p w:rsidR="00C33A7E" w:rsidRPr="00D01CE4" w:rsidRDefault="00963167">
      <w:pPr>
        <w:tabs>
          <w:tab w:val="left" w:pos="5760"/>
        </w:tabs>
        <w:spacing w:after="240" w:line="240" w:lineRule="exact"/>
        <w:jc w:val="both"/>
        <w:rPr>
          <w:lang w:val="en-GB"/>
        </w:rPr>
      </w:pPr>
      <w:r w:rsidRPr="00D01CE4">
        <w:rPr>
          <w:lang w:val="en-GB"/>
        </w:rPr>
        <w:t xml:space="preserve">ETSI </w:t>
      </w:r>
      <w:r w:rsidR="00C33A7E" w:rsidRPr="00D01CE4">
        <w:rPr>
          <w:lang w:val="en-GB"/>
        </w:rPr>
        <w:t xml:space="preserve">and the GSM Association have signed a Management Agreement for the distribution and the licensing of the </w:t>
      </w:r>
      <w:r w:rsidRPr="00D01CE4">
        <w:rPr>
          <w:lang w:val="en-GB"/>
        </w:rPr>
        <w:t>EEA3/EIA3</w:t>
      </w:r>
      <w:r w:rsidR="00D14180" w:rsidRPr="00D01CE4">
        <w:rPr>
          <w:lang w:val="en-GB"/>
        </w:rPr>
        <w:t xml:space="preserve"> </w:t>
      </w:r>
      <w:r w:rsidR="00C33A7E" w:rsidRPr="00D01CE4">
        <w:rPr>
          <w:lang w:val="en-GB"/>
        </w:rPr>
        <w:t>Algorithm,</w:t>
      </w:r>
    </w:p>
    <w:p w:rsidR="00C33A7E" w:rsidRPr="00D01CE4" w:rsidRDefault="00C33A7E">
      <w:pPr>
        <w:spacing w:line="200" w:lineRule="exact"/>
        <w:jc w:val="both"/>
        <w:rPr>
          <w:lang w:val="en-GB"/>
        </w:rPr>
      </w:pPr>
      <w:r w:rsidRPr="00D01CE4">
        <w:rPr>
          <w:lang w:val="en-GB"/>
        </w:rPr>
        <w:t>The BENEFICIARY has demonstrated (supported by additional information provided), that he fulfils at least one of the criteria in Section 1 below.</w:t>
      </w:r>
    </w:p>
    <w:p w:rsidR="00C33A7E" w:rsidRPr="00D01CE4" w:rsidRDefault="00C33A7E">
      <w:pPr>
        <w:spacing w:line="200" w:lineRule="exact"/>
        <w:jc w:val="both"/>
        <w:rPr>
          <w:lang w:val="en-GB"/>
        </w:rPr>
      </w:pPr>
    </w:p>
    <w:p w:rsidR="00C33A7E" w:rsidRPr="00D01CE4" w:rsidRDefault="00C33A7E">
      <w:pPr>
        <w:spacing w:line="200" w:lineRule="exact"/>
        <w:jc w:val="both"/>
        <w:rPr>
          <w:lang w:val="en-GB"/>
        </w:rPr>
      </w:pPr>
    </w:p>
    <w:p w:rsidR="00C33A7E" w:rsidRPr="00D01CE4" w:rsidRDefault="00C33A7E">
      <w:pPr>
        <w:spacing w:line="200" w:lineRule="exact"/>
        <w:jc w:val="both"/>
        <w:rPr>
          <w:lang w:val="en-GB"/>
        </w:rPr>
      </w:pPr>
    </w:p>
    <w:p w:rsidR="00C33A7E" w:rsidRPr="00D01CE4" w:rsidRDefault="00C33A7E" w:rsidP="008802AB">
      <w:pPr>
        <w:spacing w:line="200" w:lineRule="exact"/>
        <w:jc w:val="both"/>
        <w:rPr>
          <w:b/>
          <w:sz w:val="28"/>
          <w:lang w:val="en-GB"/>
        </w:rPr>
      </w:pPr>
      <w:r w:rsidRPr="00D01CE4">
        <w:rPr>
          <w:b/>
          <w:sz w:val="28"/>
          <w:lang w:val="en-GB"/>
        </w:rPr>
        <w:t>1. Approval Criteria</w:t>
      </w:r>
      <w:r w:rsidR="008E4091" w:rsidRPr="00D01CE4">
        <w:rPr>
          <w:b/>
          <w:sz w:val="28"/>
          <w:lang w:val="en-GB"/>
        </w:rPr>
        <w:t>:</w:t>
      </w:r>
    </w:p>
    <w:p w:rsidR="00C33A7E" w:rsidRPr="00D01CE4" w:rsidRDefault="00C33A7E">
      <w:pPr>
        <w:spacing w:line="200" w:lineRule="exact"/>
        <w:ind w:left="360"/>
        <w:jc w:val="both"/>
        <w:rPr>
          <w:lang w:val="en-GB"/>
        </w:rPr>
      </w:pPr>
    </w:p>
    <w:p w:rsidR="00C33A7E" w:rsidRPr="00D01CE4" w:rsidRDefault="00C33A7E">
      <w:pPr>
        <w:pStyle w:val="BodyText"/>
        <w:numPr>
          <w:ilvl w:val="0"/>
          <w:numId w:val="25"/>
        </w:numPr>
        <w:ind w:left="720"/>
        <w:rPr>
          <w:rFonts w:ascii="Times New Roman" w:hAnsi="Times New Roman"/>
          <w:lang w:val="en-GB"/>
        </w:rPr>
      </w:pPr>
      <w:r w:rsidRPr="00D01CE4">
        <w:rPr>
          <w:rFonts w:ascii="Times New Roman" w:hAnsi="Times New Roman"/>
          <w:lang w:val="en-GB"/>
        </w:rPr>
        <w:t xml:space="preserve">The BENEFICIARY is a manufacturer who produces or is competent to produce equipment conforming to 3GPP Technical Specifications, or standards based on them, for use by telecommunications operators authorized according to National regulations, and licensed to employ networks based on 3GPP Technical Specifications where the </w:t>
      </w:r>
      <w:r w:rsidR="00963167" w:rsidRPr="00D01CE4">
        <w:rPr>
          <w:rFonts w:ascii="Times New Roman" w:hAnsi="Times New Roman"/>
          <w:lang w:val="en-GB"/>
        </w:rPr>
        <w:t>EEA3/EIA3</w:t>
      </w:r>
      <w:r w:rsidR="00D14180" w:rsidRPr="00D01CE4">
        <w:rPr>
          <w:rFonts w:ascii="Times New Roman" w:hAnsi="Times New Roman"/>
          <w:lang w:val="en-GB"/>
        </w:rPr>
        <w:t xml:space="preserve"> </w:t>
      </w:r>
      <w:r w:rsidRPr="00D01CE4">
        <w:rPr>
          <w:rFonts w:ascii="Times New Roman" w:hAnsi="Times New Roman"/>
          <w:lang w:val="en-GB"/>
        </w:rPr>
        <w:t>Algorithm is incorporated in the equipment.</w:t>
      </w:r>
    </w:p>
    <w:p w:rsidR="00C33A7E" w:rsidRPr="00D01CE4" w:rsidRDefault="00C33A7E">
      <w:pPr>
        <w:pStyle w:val="BodyText"/>
        <w:numPr>
          <w:ilvl w:val="0"/>
          <w:numId w:val="25"/>
        </w:numPr>
        <w:ind w:left="720"/>
        <w:rPr>
          <w:rFonts w:ascii="Times New Roman" w:hAnsi="Times New Roman"/>
          <w:lang w:val="en-GB"/>
        </w:rPr>
      </w:pPr>
      <w:r w:rsidRPr="00D01CE4">
        <w:rPr>
          <w:rFonts w:ascii="Times New Roman" w:hAnsi="Times New Roman"/>
          <w:lang w:val="en-GB"/>
        </w:rPr>
        <w:t xml:space="preserve">The BENEFICIARY is a manufacturer who produces or is competent to produce components for equipment conforming to 3GPP Technical Specifications, or standards based on them, for use by telecommunications operators authorized according to National regulations, and licensed to employ </w:t>
      </w:r>
      <w:r w:rsidRPr="00D01CE4">
        <w:rPr>
          <w:rFonts w:ascii="Times New Roman" w:hAnsi="Times New Roman"/>
          <w:lang w:val="en-GB"/>
        </w:rPr>
        <w:lastRenderedPageBreak/>
        <w:t xml:space="preserve">networks based on 3GPP Technical Specifications where at least one of the components incorporates the </w:t>
      </w:r>
      <w:r w:rsidR="00963167" w:rsidRPr="00D01CE4">
        <w:rPr>
          <w:rFonts w:ascii="Times New Roman" w:hAnsi="Times New Roman"/>
          <w:lang w:val="en-GB"/>
        </w:rPr>
        <w:t>EEA3/EIA3</w:t>
      </w:r>
      <w:r w:rsidR="00D14180" w:rsidRPr="00D01CE4">
        <w:rPr>
          <w:rFonts w:ascii="Times New Roman" w:hAnsi="Times New Roman"/>
          <w:lang w:val="en-GB"/>
        </w:rPr>
        <w:t xml:space="preserve"> </w:t>
      </w:r>
      <w:r w:rsidRPr="00D01CE4">
        <w:rPr>
          <w:rFonts w:ascii="Times New Roman" w:hAnsi="Times New Roman"/>
          <w:lang w:val="en-GB"/>
        </w:rPr>
        <w:t>Algorithm.</w:t>
      </w:r>
    </w:p>
    <w:p w:rsidR="00C33A7E" w:rsidRPr="00D01CE4" w:rsidRDefault="00C33A7E">
      <w:pPr>
        <w:pStyle w:val="BodyText"/>
        <w:numPr>
          <w:ilvl w:val="0"/>
          <w:numId w:val="25"/>
        </w:numPr>
        <w:ind w:left="720"/>
        <w:rPr>
          <w:rFonts w:ascii="Times New Roman" w:hAnsi="Times New Roman"/>
          <w:lang w:val="en-GB"/>
        </w:rPr>
      </w:pPr>
      <w:r w:rsidRPr="00D01CE4">
        <w:rPr>
          <w:rFonts w:ascii="Times New Roman" w:hAnsi="Times New Roman"/>
          <w:lang w:val="en-GB"/>
        </w:rPr>
        <w:t xml:space="preserve">The BENEFICIARY is a manufacturer who produces or is competent to produce system simulators for approval testing of systems based on 3GPP Technical Specifications, or standards based on them, where the system simulators include the </w:t>
      </w:r>
      <w:r w:rsidR="00963167" w:rsidRPr="00D01CE4">
        <w:rPr>
          <w:rFonts w:ascii="Times New Roman" w:hAnsi="Times New Roman"/>
          <w:lang w:val="en-GB"/>
        </w:rPr>
        <w:t>EEA3/EIA3</w:t>
      </w:r>
      <w:r w:rsidR="00D14180" w:rsidRPr="00D01CE4">
        <w:rPr>
          <w:rFonts w:ascii="Times New Roman" w:hAnsi="Times New Roman"/>
          <w:lang w:val="en-GB"/>
        </w:rPr>
        <w:t xml:space="preserve"> </w:t>
      </w:r>
      <w:r w:rsidRPr="00D01CE4">
        <w:rPr>
          <w:rFonts w:ascii="Times New Roman" w:hAnsi="Times New Roman"/>
          <w:lang w:val="en-GB"/>
        </w:rPr>
        <w:t>Algorithm.</w:t>
      </w:r>
    </w:p>
    <w:p w:rsidR="00C33A7E" w:rsidRPr="00D01CE4" w:rsidRDefault="00C33A7E">
      <w:pPr>
        <w:pStyle w:val="BodyText"/>
        <w:numPr>
          <w:ilvl w:val="0"/>
          <w:numId w:val="25"/>
        </w:numPr>
        <w:ind w:left="720"/>
        <w:rPr>
          <w:rFonts w:ascii="Times New Roman" w:hAnsi="Times New Roman"/>
          <w:lang w:val="en-GB"/>
        </w:rPr>
      </w:pPr>
      <w:r w:rsidRPr="00D01CE4">
        <w:rPr>
          <w:rFonts w:ascii="Times New Roman" w:hAnsi="Times New Roman"/>
          <w:lang w:val="en-GB"/>
        </w:rPr>
        <w:t>The BENEFICIARY is a telecommunications operator authorized according to National regulations, and licensed to employ a network based on 3GPP Technical Specifications, or standards based on them.</w:t>
      </w:r>
    </w:p>
    <w:p w:rsidR="00C33A7E" w:rsidRPr="00D01CE4" w:rsidRDefault="00C33A7E">
      <w:pPr>
        <w:pStyle w:val="BodyText"/>
        <w:ind w:left="720" w:hanging="360"/>
        <w:rPr>
          <w:rFonts w:ascii="Times New Roman" w:hAnsi="Times New Roman"/>
          <w:sz w:val="24"/>
          <w:lang w:val="en-GB"/>
        </w:rPr>
      </w:pPr>
      <w:r w:rsidRPr="00D01CE4">
        <w:rPr>
          <w:rFonts w:ascii="Times New Roman" w:hAnsi="Times New Roman"/>
          <w:lang w:val="en-GB"/>
        </w:rPr>
        <w:t>e)</w:t>
      </w:r>
      <w:r w:rsidRPr="00D01CE4">
        <w:rPr>
          <w:rFonts w:ascii="Times New Roman" w:hAnsi="Times New Roman"/>
          <w:lang w:val="en-GB"/>
        </w:rPr>
        <w:tab/>
        <w:t xml:space="preserve">The BENEFICIARY does not comply with the above criteria but adequately represents that it does or may have a legitimate commercial interest in using the </w:t>
      </w:r>
      <w:r w:rsidR="00963167" w:rsidRPr="00D01CE4">
        <w:rPr>
          <w:rFonts w:ascii="Times New Roman" w:hAnsi="Times New Roman"/>
          <w:lang w:val="en-GB"/>
        </w:rPr>
        <w:t>EEA3/EIA3</w:t>
      </w:r>
      <w:r w:rsidR="00D14180" w:rsidRPr="00D01CE4">
        <w:rPr>
          <w:rFonts w:ascii="Times New Roman" w:hAnsi="Times New Roman"/>
          <w:lang w:val="en-GB"/>
        </w:rPr>
        <w:t xml:space="preserve"> </w:t>
      </w:r>
      <w:r w:rsidRPr="00D01CE4">
        <w:rPr>
          <w:rFonts w:ascii="Times New Roman" w:hAnsi="Times New Roman"/>
          <w:lang w:val="en-GB"/>
        </w:rPr>
        <w:t>Algorithm.</w:t>
      </w:r>
    </w:p>
    <w:p w:rsidR="00C33A7E" w:rsidRPr="00D01CE4" w:rsidRDefault="00C33A7E">
      <w:pPr>
        <w:spacing w:line="200" w:lineRule="exact"/>
        <w:jc w:val="both"/>
        <w:rPr>
          <w:lang w:val="en-GB"/>
        </w:rPr>
      </w:pPr>
    </w:p>
    <w:p w:rsidR="00C33A7E" w:rsidRPr="00D01CE4" w:rsidRDefault="00C33A7E">
      <w:pPr>
        <w:spacing w:line="200" w:lineRule="exact"/>
        <w:jc w:val="both"/>
        <w:rPr>
          <w:lang w:val="en-GB"/>
        </w:rPr>
      </w:pPr>
    </w:p>
    <w:p w:rsidR="00C33A7E" w:rsidRPr="00D01CE4" w:rsidRDefault="00C33A7E" w:rsidP="008802AB">
      <w:pPr>
        <w:pStyle w:val="BodyText"/>
        <w:widowControl/>
        <w:spacing w:after="0" w:line="200" w:lineRule="exact"/>
        <w:rPr>
          <w:rFonts w:ascii="Times New Roman" w:hAnsi="Times New Roman"/>
          <w:b/>
          <w:sz w:val="28"/>
          <w:lang w:val="en-GB"/>
        </w:rPr>
      </w:pPr>
      <w:r w:rsidRPr="00D01CE4">
        <w:rPr>
          <w:rFonts w:ascii="Times New Roman" w:hAnsi="Times New Roman"/>
          <w:b/>
          <w:sz w:val="28"/>
          <w:lang w:val="en-GB"/>
        </w:rPr>
        <w:t>2. The CUSTODIAN undertakes to give to the BENEFICIARY:</w:t>
      </w:r>
    </w:p>
    <w:p w:rsidR="00C33A7E" w:rsidRPr="00D01CE4" w:rsidRDefault="00C33A7E">
      <w:pPr>
        <w:spacing w:line="200" w:lineRule="exact"/>
        <w:ind w:left="360" w:hanging="360"/>
        <w:jc w:val="both"/>
        <w:rPr>
          <w:lang w:val="en-GB"/>
        </w:rPr>
      </w:pPr>
    </w:p>
    <w:p w:rsidR="00C33A7E" w:rsidRPr="00D01CE4" w:rsidRDefault="00C33A7E">
      <w:pPr>
        <w:spacing w:line="200" w:lineRule="exact"/>
        <w:jc w:val="both"/>
        <w:rPr>
          <w:lang w:val="en-GB"/>
        </w:rPr>
      </w:pPr>
    </w:p>
    <w:p w:rsidR="00C33A7E" w:rsidRPr="00D01CE4" w:rsidRDefault="00C33A7E">
      <w:pPr>
        <w:pStyle w:val="BodyTextIndent2"/>
        <w:widowControl/>
        <w:spacing w:after="0" w:line="200" w:lineRule="exact"/>
        <w:ind w:left="1440"/>
        <w:rPr>
          <w:rFonts w:ascii="Times New Roman" w:hAnsi="Times New Roman"/>
          <w:lang w:val="en-GB"/>
        </w:rPr>
      </w:pPr>
      <w:r w:rsidRPr="00D01CE4">
        <w:rPr>
          <w:rFonts w:ascii="Times New Roman" w:hAnsi="Times New Roman"/>
          <w:lang w:val="en-GB"/>
        </w:rPr>
        <w:tab/>
        <w:t xml:space="preserve">non-exclusive, licence to use or deal with copies of the </w:t>
      </w:r>
      <w:r w:rsidR="00963167" w:rsidRPr="00D01CE4">
        <w:rPr>
          <w:rFonts w:ascii="Times New Roman" w:hAnsi="Times New Roman"/>
          <w:lang w:val="en-GB"/>
        </w:rPr>
        <w:t>EEA3/EIA3</w:t>
      </w:r>
      <w:r w:rsidR="00D14180" w:rsidRPr="00D01CE4">
        <w:rPr>
          <w:rFonts w:ascii="Times New Roman" w:hAnsi="Times New Roman"/>
          <w:lang w:val="en-GB"/>
        </w:rPr>
        <w:t xml:space="preserve"> </w:t>
      </w:r>
      <w:r w:rsidRPr="00D01CE4">
        <w:rPr>
          <w:rFonts w:ascii="Times New Roman" w:hAnsi="Times New Roman"/>
          <w:lang w:val="en-GB"/>
        </w:rPr>
        <w:t>Algorithm , in accordance with the conditions prescribed in this agreement.</w:t>
      </w:r>
    </w:p>
    <w:p w:rsidR="00C33A7E" w:rsidRPr="00D01CE4" w:rsidRDefault="00C33A7E">
      <w:pPr>
        <w:pStyle w:val="BodyTextIndent2"/>
        <w:widowControl/>
        <w:spacing w:after="0" w:line="200" w:lineRule="exact"/>
        <w:ind w:left="1440"/>
        <w:rPr>
          <w:rFonts w:ascii="Times New Roman" w:hAnsi="Times New Roman"/>
          <w:sz w:val="24"/>
          <w:lang w:val="en-GB"/>
        </w:rPr>
      </w:pPr>
    </w:p>
    <w:p w:rsidR="00C33A7E" w:rsidRPr="00D01CE4" w:rsidRDefault="00C33A7E">
      <w:pPr>
        <w:pStyle w:val="BodyText"/>
        <w:widowControl/>
        <w:spacing w:after="0" w:line="200" w:lineRule="exact"/>
        <w:rPr>
          <w:rFonts w:ascii="Times New Roman" w:hAnsi="Times New Roman"/>
          <w:lang w:val="en-GB"/>
        </w:rPr>
      </w:pPr>
    </w:p>
    <w:p w:rsidR="00C33A7E" w:rsidRPr="00D01CE4" w:rsidRDefault="00C33A7E">
      <w:pPr>
        <w:jc w:val="both"/>
        <w:rPr>
          <w:b/>
          <w:sz w:val="28"/>
          <w:lang w:val="en-GB"/>
        </w:rPr>
      </w:pPr>
      <w:r w:rsidRPr="00D01CE4">
        <w:rPr>
          <w:b/>
          <w:sz w:val="28"/>
          <w:lang w:val="en-GB"/>
        </w:rPr>
        <w:t>3. The BENEFICIARY undertakes:</w:t>
      </w:r>
    </w:p>
    <w:p w:rsidR="00C33A7E" w:rsidRPr="00D01CE4" w:rsidRDefault="00C33A7E">
      <w:pPr>
        <w:ind w:left="1440" w:hanging="720"/>
        <w:jc w:val="both"/>
        <w:rPr>
          <w:lang w:val="en-GB"/>
        </w:rPr>
      </w:pPr>
    </w:p>
    <w:p w:rsidR="00C33A7E" w:rsidRPr="00D01CE4" w:rsidRDefault="00C33A7E">
      <w:pPr>
        <w:ind w:left="1440" w:hanging="720"/>
        <w:jc w:val="both"/>
        <w:rPr>
          <w:lang w:val="en-GB"/>
        </w:rPr>
      </w:pPr>
    </w:p>
    <w:p w:rsidR="00C33A7E" w:rsidRPr="00D01CE4" w:rsidRDefault="00C33A7E">
      <w:pPr>
        <w:ind w:left="1440" w:hanging="720"/>
        <w:jc w:val="both"/>
        <w:rPr>
          <w:lang w:val="en-GB"/>
        </w:rPr>
      </w:pPr>
      <w:r w:rsidRPr="00D01CE4">
        <w:rPr>
          <w:lang w:val="en-GB"/>
        </w:rPr>
        <w:t>(a)</w:t>
      </w:r>
      <w:r w:rsidRPr="00D01CE4">
        <w:rPr>
          <w:lang w:val="en-GB"/>
        </w:rPr>
        <w:tab/>
        <w:t xml:space="preserve">To use the </w:t>
      </w:r>
      <w:r w:rsidR="00963167" w:rsidRPr="00D01CE4">
        <w:rPr>
          <w:lang w:val="en-GB"/>
        </w:rPr>
        <w:t>EEA3/EIA3</w:t>
      </w:r>
      <w:r w:rsidR="00D14180" w:rsidRPr="00D01CE4">
        <w:rPr>
          <w:lang w:val="en-GB"/>
        </w:rPr>
        <w:t xml:space="preserve"> </w:t>
      </w:r>
      <w:r w:rsidRPr="00D01CE4">
        <w:rPr>
          <w:lang w:val="en-GB"/>
        </w:rPr>
        <w:t xml:space="preserve">Algorithm exclusively for the provision of 3GPP Algorithms components, systems or services to public telecommunications networks based on the 3GPP Platform thus refraining from making any other use of the 3GPP Algorithms or information in the 3GPP Algorithms. This provision shall be applicable specifically to BENEFICIARIES that </w:t>
      </w:r>
      <w:proofErr w:type="spellStart"/>
      <w:r w:rsidRPr="00D01CE4">
        <w:rPr>
          <w:lang w:val="en-GB"/>
        </w:rPr>
        <w:t>fulfill</w:t>
      </w:r>
      <w:proofErr w:type="spellEnd"/>
      <w:r w:rsidRPr="00D01CE4">
        <w:rPr>
          <w:lang w:val="en-GB"/>
        </w:rPr>
        <w:t xml:space="preserve"> Approval Criteria in Section 1 paragraph (a), (b) and (c).</w:t>
      </w:r>
    </w:p>
    <w:p w:rsidR="00C33A7E" w:rsidRPr="00D01CE4" w:rsidRDefault="00C33A7E">
      <w:pPr>
        <w:spacing w:line="200" w:lineRule="exact"/>
        <w:ind w:left="1429" w:hanging="709"/>
        <w:jc w:val="both"/>
        <w:rPr>
          <w:lang w:val="en-GB"/>
        </w:rPr>
      </w:pPr>
    </w:p>
    <w:p w:rsidR="00C33A7E" w:rsidRPr="00D01CE4" w:rsidRDefault="00C33A7E">
      <w:pPr>
        <w:ind w:left="1440" w:hanging="720"/>
        <w:jc w:val="both"/>
        <w:rPr>
          <w:lang w:val="en-GB"/>
        </w:rPr>
      </w:pPr>
      <w:r w:rsidRPr="00D01CE4">
        <w:rPr>
          <w:lang w:val="en-GB"/>
        </w:rPr>
        <w:t>(b)</w:t>
      </w:r>
      <w:r w:rsidRPr="00D01CE4">
        <w:rPr>
          <w:lang w:val="en-GB"/>
        </w:rPr>
        <w:tab/>
        <w:t xml:space="preserve">To use the </w:t>
      </w:r>
      <w:r w:rsidR="00963167" w:rsidRPr="00D01CE4">
        <w:rPr>
          <w:lang w:val="en-GB"/>
        </w:rPr>
        <w:t>EEA3/EIA3</w:t>
      </w:r>
      <w:r w:rsidR="00D14180" w:rsidRPr="00D01CE4">
        <w:rPr>
          <w:lang w:val="en-GB"/>
        </w:rPr>
        <w:t xml:space="preserve"> </w:t>
      </w:r>
      <w:r w:rsidRPr="00D01CE4">
        <w:rPr>
          <w:lang w:val="en-GB"/>
        </w:rPr>
        <w:t xml:space="preserve">Algorithm exclusively for the operation of public telecommunications networks based on the 3GPP Platform. This provision shall be applicable specifically to BENEFICIARIES that </w:t>
      </w:r>
      <w:proofErr w:type="spellStart"/>
      <w:r w:rsidRPr="00D01CE4">
        <w:rPr>
          <w:lang w:val="en-GB"/>
        </w:rPr>
        <w:t>fulfill</w:t>
      </w:r>
      <w:proofErr w:type="spellEnd"/>
      <w:r w:rsidRPr="00D01CE4">
        <w:rPr>
          <w:lang w:val="en-GB"/>
        </w:rPr>
        <w:t xml:space="preserve"> Approval Criteria in Section 1 paragraph (d).</w:t>
      </w:r>
    </w:p>
    <w:p w:rsidR="00C33A7E" w:rsidRPr="00D01CE4" w:rsidRDefault="00C33A7E">
      <w:pPr>
        <w:jc w:val="both"/>
        <w:rPr>
          <w:lang w:val="en-GB"/>
        </w:rPr>
      </w:pPr>
      <w:r w:rsidRPr="00D01CE4">
        <w:rPr>
          <w:lang w:val="en-GB"/>
        </w:rPr>
        <w:tab/>
      </w:r>
    </w:p>
    <w:p w:rsidR="00C33A7E" w:rsidRPr="00D01CE4" w:rsidRDefault="00C33A7E">
      <w:pPr>
        <w:ind w:left="1440" w:hanging="720"/>
        <w:jc w:val="both"/>
        <w:rPr>
          <w:lang w:val="en-GB"/>
        </w:rPr>
      </w:pPr>
      <w:r w:rsidRPr="00D01CE4">
        <w:rPr>
          <w:lang w:val="en-GB"/>
        </w:rPr>
        <w:t>(c)</w:t>
      </w:r>
      <w:r w:rsidRPr="00D01CE4">
        <w:rPr>
          <w:lang w:val="en-GB"/>
        </w:rPr>
        <w:tab/>
        <w:t xml:space="preserve">To use the </w:t>
      </w:r>
      <w:r w:rsidR="00963167" w:rsidRPr="00D01CE4">
        <w:rPr>
          <w:lang w:val="en-GB"/>
        </w:rPr>
        <w:t>EEA3/EIA3</w:t>
      </w:r>
      <w:r w:rsidR="00D14180" w:rsidRPr="00D01CE4">
        <w:rPr>
          <w:lang w:val="en-GB"/>
        </w:rPr>
        <w:t xml:space="preserve"> </w:t>
      </w:r>
      <w:r w:rsidRPr="00D01CE4">
        <w:rPr>
          <w:lang w:val="en-GB"/>
        </w:rPr>
        <w:t xml:space="preserve">Algorithm exclusively for the purpose as prescribed to it by the CUSTODIAN. This provision shall be applicable specifically to BENEFICIARIES that </w:t>
      </w:r>
      <w:proofErr w:type="spellStart"/>
      <w:r w:rsidRPr="00D01CE4">
        <w:rPr>
          <w:lang w:val="en-GB"/>
        </w:rPr>
        <w:t>fulfill</w:t>
      </w:r>
      <w:proofErr w:type="spellEnd"/>
      <w:r w:rsidRPr="00D01CE4">
        <w:rPr>
          <w:lang w:val="en-GB"/>
        </w:rPr>
        <w:t xml:space="preserve"> Approval Criteria in Section 1 paragraph (e). </w:t>
      </w:r>
    </w:p>
    <w:p w:rsidR="00C33A7E" w:rsidRPr="00D01CE4" w:rsidRDefault="00C33A7E">
      <w:pPr>
        <w:jc w:val="both"/>
        <w:rPr>
          <w:lang w:val="en-GB"/>
        </w:rPr>
      </w:pPr>
    </w:p>
    <w:p w:rsidR="00C33A7E" w:rsidRPr="00D01CE4" w:rsidRDefault="00C33A7E">
      <w:pPr>
        <w:ind w:left="1440" w:hanging="720"/>
        <w:jc w:val="both"/>
        <w:rPr>
          <w:lang w:val="en-GB"/>
        </w:rPr>
      </w:pPr>
      <w:r w:rsidRPr="00D01CE4">
        <w:rPr>
          <w:lang w:val="en-GB"/>
        </w:rPr>
        <w:t>(d)</w:t>
      </w:r>
      <w:r w:rsidRPr="00D01CE4">
        <w:rPr>
          <w:lang w:val="en-GB"/>
        </w:rPr>
        <w:tab/>
        <w:t xml:space="preserve">To design equipment to the best of the BENEFICIARY’s ability, in a manner that ensures that it cannot be used for any purpose other than to provide the </w:t>
      </w:r>
      <w:r w:rsidR="00963167" w:rsidRPr="00D01CE4">
        <w:rPr>
          <w:lang w:val="en-GB"/>
        </w:rPr>
        <w:t>EEA3/EIA3</w:t>
      </w:r>
      <w:r w:rsidR="00D14180" w:rsidRPr="00D01CE4">
        <w:rPr>
          <w:lang w:val="en-GB"/>
        </w:rPr>
        <w:t xml:space="preserve"> </w:t>
      </w:r>
      <w:r w:rsidRPr="00D01CE4">
        <w:rPr>
          <w:lang w:val="en-GB"/>
        </w:rPr>
        <w:t>Algorithm services (as defined in the relevant 3GPP Technical Specifications, present and future) for which it is intended. This provision shall be applicable specifically to BENEFICIARIES that fulfil Approval Criteria in Section 1 paragraph (a), (b), (c), and (e).</w:t>
      </w:r>
    </w:p>
    <w:p w:rsidR="00C33A7E" w:rsidRPr="00D01CE4" w:rsidRDefault="00C33A7E">
      <w:pPr>
        <w:jc w:val="both"/>
        <w:rPr>
          <w:lang w:val="en-GB"/>
        </w:rPr>
      </w:pPr>
    </w:p>
    <w:p w:rsidR="00C33A7E" w:rsidRPr="00D01CE4" w:rsidRDefault="00C33A7E">
      <w:pPr>
        <w:ind w:left="1440" w:hanging="660"/>
        <w:jc w:val="both"/>
        <w:rPr>
          <w:lang w:val="en-GB"/>
        </w:rPr>
      </w:pPr>
      <w:r w:rsidRPr="00D01CE4">
        <w:rPr>
          <w:lang w:val="en-GB"/>
        </w:rPr>
        <w:t xml:space="preserve"> (e)</w:t>
      </w:r>
      <w:r w:rsidRPr="00D01CE4">
        <w:rPr>
          <w:lang w:val="en-GB"/>
        </w:rPr>
        <w:tab/>
        <w:t xml:space="preserve">Not to register, or attempt to register, any IPR (patents or the like rights) relating to the </w:t>
      </w:r>
      <w:r w:rsidR="00963167" w:rsidRPr="00D01CE4">
        <w:rPr>
          <w:lang w:val="en-GB"/>
        </w:rPr>
        <w:t>EEA3/EIA3</w:t>
      </w:r>
      <w:r w:rsidR="00D14180" w:rsidRPr="00D01CE4">
        <w:rPr>
          <w:lang w:val="en-GB"/>
        </w:rPr>
        <w:t xml:space="preserve"> </w:t>
      </w:r>
      <w:r w:rsidRPr="00D01CE4">
        <w:rPr>
          <w:lang w:val="en-GB"/>
        </w:rPr>
        <w:t>Algorithm.</w:t>
      </w:r>
    </w:p>
    <w:p w:rsidR="00C33A7E" w:rsidRPr="00D01CE4" w:rsidRDefault="00C33A7E">
      <w:pPr>
        <w:jc w:val="both"/>
        <w:rPr>
          <w:lang w:val="en-GB"/>
        </w:rPr>
      </w:pPr>
    </w:p>
    <w:p w:rsidR="00C33A7E" w:rsidRPr="00D01CE4" w:rsidRDefault="00C33A7E">
      <w:pPr>
        <w:numPr>
          <w:ilvl w:val="0"/>
          <w:numId w:val="30"/>
        </w:numPr>
        <w:tabs>
          <w:tab w:val="clear" w:pos="1140"/>
          <w:tab w:val="num" w:pos="1418"/>
        </w:tabs>
        <w:ind w:left="1418" w:hanging="567"/>
        <w:jc w:val="both"/>
        <w:rPr>
          <w:lang w:val="en-GB"/>
        </w:rPr>
      </w:pPr>
      <w:r w:rsidRPr="00D01CE4">
        <w:rPr>
          <w:lang w:val="en-GB"/>
        </w:rPr>
        <w:t xml:space="preserve">To seek licenses under any patents which are essential to use the </w:t>
      </w:r>
      <w:r w:rsidR="00963167" w:rsidRPr="00D01CE4">
        <w:rPr>
          <w:lang w:val="en-GB"/>
        </w:rPr>
        <w:t>EEA3/EIA3</w:t>
      </w:r>
      <w:r w:rsidR="00D14180" w:rsidRPr="00D01CE4">
        <w:rPr>
          <w:lang w:val="en-GB"/>
        </w:rPr>
        <w:t xml:space="preserve"> </w:t>
      </w:r>
      <w:r w:rsidRPr="00D01CE4">
        <w:rPr>
          <w:lang w:val="en-GB"/>
        </w:rPr>
        <w:t xml:space="preserve">Algorithm. (i.e. </w:t>
      </w:r>
      <w:r w:rsidR="00110337">
        <w:rPr>
          <w:lang w:val="en-GB"/>
        </w:rPr>
        <w:t>DACAS</w:t>
      </w:r>
      <w:r w:rsidRPr="00D01CE4">
        <w:rPr>
          <w:lang w:val="en-GB"/>
        </w:rPr>
        <w:t>).</w:t>
      </w:r>
    </w:p>
    <w:p w:rsidR="00C33A7E" w:rsidRPr="00D01CE4" w:rsidRDefault="00C33A7E">
      <w:pPr>
        <w:ind w:left="780"/>
        <w:jc w:val="both"/>
        <w:rPr>
          <w:lang w:val="en-GB"/>
        </w:rPr>
      </w:pPr>
    </w:p>
    <w:p w:rsidR="00C33A7E" w:rsidRPr="00D01CE4" w:rsidRDefault="00C33A7E">
      <w:pPr>
        <w:numPr>
          <w:ilvl w:val="0"/>
          <w:numId w:val="30"/>
        </w:numPr>
        <w:tabs>
          <w:tab w:val="clear" w:pos="1140"/>
          <w:tab w:val="num" w:pos="1418"/>
        </w:tabs>
        <w:ind w:hanging="289"/>
        <w:jc w:val="both"/>
        <w:rPr>
          <w:lang w:val="en-GB"/>
        </w:rPr>
      </w:pPr>
      <w:r w:rsidRPr="00D01CE4">
        <w:rPr>
          <w:lang w:val="en-GB"/>
        </w:rPr>
        <w:t>To pay to the custodian the requested administrative fee (if any).</w:t>
      </w:r>
    </w:p>
    <w:p w:rsidR="00C33A7E" w:rsidRPr="00D01CE4" w:rsidRDefault="00C33A7E">
      <w:pPr>
        <w:spacing w:line="200" w:lineRule="exact"/>
        <w:jc w:val="both"/>
        <w:rPr>
          <w:lang w:val="en-GB"/>
        </w:rPr>
      </w:pPr>
    </w:p>
    <w:p w:rsidR="00C33A7E" w:rsidRPr="00D01CE4" w:rsidRDefault="00C33A7E">
      <w:pPr>
        <w:numPr>
          <w:ilvl w:val="0"/>
          <w:numId w:val="26"/>
        </w:numPr>
        <w:rPr>
          <w:b/>
          <w:sz w:val="28"/>
          <w:lang w:val="en-GB"/>
        </w:rPr>
      </w:pPr>
      <w:r w:rsidRPr="00D01CE4">
        <w:rPr>
          <w:b/>
          <w:sz w:val="28"/>
          <w:lang w:val="en-GB"/>
        </w:rPr>
        <w:t xml:space="preserve">Liability and Indemnity </w:t>
      </w:r>
    </w:p>
    <w:p w:rsidR="00C33A7E" w:rsidRPr="00D01CE4" w:rsidRDefault="00C33A7E">
      <w:pPr>
        <w:rPr>
          <w:lang w:val="en-GB"/>
        </w:rPr>
      </w:pPr>
    </w:p>
    <w:p w:rsidR="00C33A7E" w:rsidRPr="00D01CE4" w:rsidRDefault="00C33A7E">
      <w:pPr>
        <w:ind w:left="720" w:hanging="720"/>
        <w:jc w:val="both"/>
        <w:rPr>
          <w:lang w:val="en-GB"/>
        </w:rPr>
      </w:pPr>
      <w:r w:rsidRPr="00D01CE4">
        <w:rPr>
          <w:lang w:val="en-GB"/>
        </w:rPr>
        <w:t>4.1</w:t>
      </w:r>
      <w:r w:rsidRPr="00D01CE4">
        <w:rPr>
          <w:lang w:val="en-GB"/>
        </w:rPr>
        <w:tab/>
        <w:t xml:space="preserve">The CUSTODIAN shall not be held liable for any loss or damage suffered by the BENEFICIARY (directly or indirectly) incurred as a result of access to or use of the </w:t>
      </w:r>
      <w:r w:rsidR="00963167" w:rsidRPr="00D01CE4">
        <w:rPr>
          <w:lang w:val="en-GB"/>
        </w:rPr>
        <w:t>EEA3/EIA3</w:t>
      </w:r>
      <w:r w:rsidR="00D14180" w:rsidRPr="00D01CE4">
        <w:rPr>
          <w:lang w:val="en-GB"/>
        </w:rPr>
        <w:t xml:space="preserve"> </w:t>
      </w:r>
      <w:r w:rsidRPr="00D01CE4">
        <w:rPr>
          <w:lang w:val="en-GB"/>
        </w:rPr>
        <w:t>Algorithm.</w:t>
      </w:r>
    </w:p>
    <w:p w:rsidR="00C33A7E" w:rsidRPr="00D01CE4" w:rsidRDefault="00C33A7E">
      <w:pPr>
        <w:rPr>
          <w:lang w:val="en-GB"/>
        </w:rPr>
      </w:pPr>
    </w:p>
    <w:p w:rsidR="00C33A7E" w:rsidRPr="00D01CE4" w:rsidRDefault="00C33A7E">
      <w:pPr>
        <w:ind w:left="720" w:hanging="720"/>
        <w:jc w:val="both"/>
        <w:rPr>
          <w:lang w:val="en-GB"/>
        </w:rPr>
      </w:pPr>
      <w:r w:rsidRPr="00D01CE4">
        <w:rPr>
          <w:lang w:val="en-GB"/>
        </w:rPr>
        <w:t>4.2</w:t>
      </w:r>
      <w:r w:rsidRPr="00D01CE4">
        <w:rPr>
          <w:lang w:val="en-GB"/>
        </w:rPr>
        <w:tab/>
        <w:t xml:space="preserve">The BENEFICIARY shall be liable for and will indemnify the CUSTODIAN (together with its officers, servants and agents) against any and all liability, loss, damages, costs, legal costs, professional and other expenses of any nature whatsoever incurred or suffered by the CUSTODIAN, whether direct or consequential (including without limitation, economic loss or other loss of profits, business or goodwill) arising out of any dispute or contractual, tortious or other claims or proceedings brought against the BENEFICIARY by a third party claiming relief against the CUSTODIAN by reason of the use by the BENEFICIARY of the </w:t>
      </w:r>
      <w:r w:rsidR="00963167" w:rsidRPr="00D01CE4">
        <w:rPr>
          <w:lang w:val="en-GB"/>
        </w:rPr>
        <w:t>EEA3/EIA3</w:t>
      </w:r>
      <w:r w:rsidR="00D14180" w:rsidRPr="00D01CE4">
        <w:rPr>
          <w:lang w:val="en-GB"/>
        </w:rPr>
        <w:t xml:space="preserve"> </w:t>
      </w:r>
      <w:r w:rsidRPr="00D01CE4">
        <w:rPr>
          <w:lang w:val="en-GB"/>
        </w:rPr>
        <w:t>Algorithm.</w:t>
      </w:r>
    </w:p>
    <w:p w:rsidR="00C33A7E" w:rsidRPr="00D01CE4" w:rsidRDefault="00C33A7E">
      <w:pPr>
        <w:ind w:left="720"/>
        <w:rPr>
          <w:lang w:val="en-GB"/>
        </w:rPr>
      </w:pPr>
    </w:p>
    <w:p w:rsidR="00C33A7E" w:rsidRPr="00D01CE4" w:rsidRDefault="00C33A7E">
      <w:pPr>
        <w:rPr>
          <w:lang w:val="en-GB"/>
        </w:rPr>
      </w:pPr>
    </w:p>
    <w:p w:rsidR="00C33A7E" w:rsidRPr="00D01CE4" w:rsidRDefault="00C33A7E">
      <w:pPr>
        <w:jc w:val="both"/>
        <w:rPr>
          <w:lang w:val="en-GB"/>
        </w:rPr>
      </w:pPr>
      <w:r w:rsidRPr="00D01CE4">
        <w:rPr>
          <w:lang w:val="en-GB"/>
        </w:rPr>
        <w:t xml:space="preserve">All disputes which derive from the present undertaking or its interpretation shall be settled by the Court of Justice situated in </w:t>
      </w:r>
      <w:smartTag w:uri="urn:schemas-microsoft-com:office:smarttags" w:element="City">
        <w:smartTag w:uri="urn:schemas-microsoft-com:office:smarttags" w:element="place">
          <w:r w:rsidRPr="00D01CE4">
            <w:rPr>
              <w:lang w:val="en-GB"/>
            </w:rPr>
            <w:t>Grasse</w:t>
          </w:r>
        </w:smartTag>
      </w:smartTag>
      <w:r w:rsidRPr="00D01CE4">
        <w:rPr>
          <w:lang w:val="en-GB"/>
        </w:rPr>
        <w:t xml:space="preserve"> (Alpes-Maritimes) in accordance with the procedures of this Court and with the application of French Law</w:t>
      </w:r>
      <w:r w:rsidRPr="00D01CE4">
        <w:rPr>
          <w:i/>
          <w:lang w:val="en-GB"/>
        </w:rPr>
        <w:t xml:space="preserve"> </w:t>
      </w:r>
      <w:r w:rsidRPr="00D01CE4">
        <w:rPr>
          <w:lang w:val="en-GB"/>
        </w:rPr>
        <w:t xml:space="preserve">regarding questions of interpretation. </w:t>
      </w:r>
    </w:p>
    <w:p w:rsidR="00C33A7E" w:rsidRPr="00D01CE4" w:rsidRDefault="00C33A7E">
      <w:pPr>
        <w:jc w:val="both"/>
        <w:rPr>
          <w:lang w:val="en-GB"/>
        </w:rPr>
      </w:pPr>
      <w:r w:rsidRPr="00D01CE4">
        <w:rPr>
          <w:lang w:val="en-GB"/>
        </w:rPr>
        <w:t>[Note: This paragraph is to change according to the custodian]</w:t>
      </w:r>
    </w:p>
    <w:p w:rsidR="00C33A7E" w:rsidRPr="00D01CE4" w:rsidRDefault="00C33A7E">
      <w:pPr>
        <w:jc w:val="both"/>
        <w:rPr>
          <w:lang w:val="en-GB"/>
        </w:rPr>
      </w:pPr>
    </w:p>
    <w:p w:rsidR="00C33A7E" w:rsidRPr="00D01CE4" w:rsidRDefault="00C33A7E">
      <w:pPr>
        <w:jc w:val="both"/>
        <w:rPr>
          <w:lang w:val="en-GB"/>
        </w:rPr>
      </w:pPr>
      <w:r w:rsidRPr="00D01CE4">
        <w:rPr>
          <w:lang w:val="en-GB"/>
        </w:rPr>
        <w:t>The present restricted usage undertaking is made in two originals, one of which is for the CUSTODIAN, the other one for the BENEFICIARY and is valid only when signed by both parties</w:t>
      </w:r>
      <w:r w:rsidRPr="00D01CE4">
        <w:rPr>
          <w:rStyle w:val="FootnoteReference"/>
          <w:lang w:val="en-GB"/>
        </w:rPr>
        <w:footnoteReference w:customMarkFollows="1" w:id="1"/>
        <w:t>1</w:t>
      </w:r>
      <w:r w:rsidRPr="00D01CE4">
        <w:rPr>
          <w:lang w:val="en-GB"/>
        </w:rPr>
        <w:t>.</w:t>
      </w:r>
    </w:p>
    <w:p w:rsidR="00C33A7E" w:rsidRPr="00D01CE4" w:rsidRDefault="00C33A7E">
      <w:pPr>
        <w:rPr>
          <w:lang w:val="en-GB"/>
        </w:rPr>
      </w:pPr>
    </w:p>
    <w:p w:rsidR="00C33A7E" w:rsidRPr="00D01CE4" w:rsidRDefault="00C33A7E">
      <w:pPr>
        <w:rPr>
          <w:lang w:val="en-GB"/>
        </w:rPr>
      </w:pPr>
    </w:p>
    <w:tbl>
      <w:tblPr>
        <w:tblW w:w="0" w:type="auto"/>
        <w:tblInd w:w="817" w:type="dxa"/>
        <w:tblLayout w:type="fixed"/>
        <w:tblLook w:val="0000" w:firstRow="0" w:lastRow="0" w:firstColumn="0" w:lastColumn="0" w:noHBand="0" w:noVBand="0"/>
      </w:tblPr>
      <w:tblGrid>
        <w:gridCol w:w="3853"/>
        <w:gridCol w:w="3853"/>
      </w:tblGrid>
      <w:tr w:rsidR="00C33A7E" w:rsidRPr="00E004CA">
        <w:tc>
          <w:tcPr>
            <w:tcW w:w="3853" w:type="dxa"/>
          </w:tcPr>
          <w:p w:rsidR="00C33A7E" w:rsidRPr="00E004CA" w:rsidRDefault="00C33A7E">
            <w:pPr>
              <w:rPr>
                <w:lang w:val="en-GB"/>
              </w:rPr>
            </w:pPr>
            <w:r w:rsidRPr="00E004CA">
              <w:rPr>
                <w:lang w:val="en-GB"/>
              </w:rPr>
              <w:t>For the CUSTODIAN</w:t>
            </w:r>
            <w:r w:rsidRPr="00E004CA">
              <w:rPr>
                <w:lang w:val="en-GB"/>
              </w:rPr>
              <w:tab/>
            </w:r>
            <w:r w:rsidRPr="00E004CA">
              <w:rPr>
                <w:lang w:val="en-GB"/>
              </w:rPr>
              <w:tab/>
            </w:r>
          </w:p>
          <w:p w:rsidR="00C33A7E" w:rsidRPr="00E004CA" w:rsidRDefault="00C33A7E">
            <w:pPr>
              <w:rPr>
                <w:lang w:val="en-GB"/>
              </w:rPr>
            </w:pPr>
            <w:r w:rsidRPr="00E004CA">
              <w:rPr>
                <w:spacing w:val="-2"/>
                <w:lang w:val="en-GB"/>
              </w:rPr>
              <w:br w:type="page"/>
            </w:r>
          </w:p>
        </w:tc>
        <w:tc>
          <w:tcPr>
            <w:tcW w:w="3853" w:type="dxa"/>
          </w:tcPr>
          <w:p w:rsidR="00C33A7E" w:rsidRPr="00E004CA" w:rsidRDefault="00C33A7E">
            <w:pPr>
              <w:rPr>
                <w:lang w:val="en-GB"/>
              </w:rPr>
            </w:pPr>
            <w:r w:rsidRPr="00E004CA">
              <w:rPr>
                <w:lang w:val="en-GB"/>
              </w:rPr>
              <w:t>For the BENEFICIARY</w:t>
            </w:r>
          </w:p>
        </w:tc>
      </w:tr>
      <w:tr w:rsidR="00C33A7E" w:rsidRPr="00E004CA">
        <w:tc>
          <w:tcPr>
            <w:tcW w:w="3853" w:type="dxa"/>
          </w:tcPr>
          <w:p w:rsidR="00C33A7E" w:rsidRPr="00E004CA" w:rsidRDefault="00C33A7E">
            <w:pPr>
              <w:rPr>
                <w:lang w:val="en-GB"/>
              </w:rPr>
            </w:pPr>
          </w:p>
          <w:p w:rsidR="00C33A7E" w:rsidRPr="00E004CA" w:rsidRDefault="00C33A7E">
            <w:pPr>
              <w:rPr>
                <w:lang w:val="en-GB"/>
              </w:rPr>
            </w:pPr>
          </w:p>
          <w:p w:rsidR="00C33A7E" w:rsidRPr="00E004CA" w:rsidRDefault="00C33A7E">
            <w:pPr>
              <w:rPr>
                <w:lang w:val="en-GB"/>
              </w:rPr>
            </w:pPr>
          </w:p>
          <w:p w:rsidR="00C33A7E" w:rsidRPr="00E004CA" w:rsidRDefault="00C33A7E">
            <w:pPr>
              <w:rPr>
                <w:lang w:val="en-GB"/>
              </w:rPr>
            </w:pPr>
          </w:p>
          <w:p w:rsidR="00C33A7E" w:rsidRPr="00E004CA" w:rsidRDefault="00C33A7E">
            <w:pPr>
              <w:rPr>
                <w:lang w:val="en-GB"/>
              </w:rPr>
            </w:pPr>
          </w:p>
          <w:p w:rsidR="00C33A7E" w:rsidRPr="00E004CA" w:rsidRDefault="003B29D7">
            <w:pPr>
              <w:rPr>
                <w:lang w:val="en-GB"/>
              </w:rPr>
            </w:pPr>
            <w:r>
              <w:rPr>
                <w:lang w:val="en-GB"/>
              </w:rPr>
              <w:t>Mr. Luis Jorge ROMERO SARO</w:t>
            </w:r>
          </w:p>
          <w:p w:rsidR="00C33A7E" w:rsidRPr="00E004CA" w:rsidRDefault="003B29D7">
            <w:pPr>
              <w:rPr>
                <w:lang w:val="en-GB"/>
              </w:rPr>
            </w:pPr>
            <w:r>
              <w:rPr>
                <w:lang w:val="en-GB"/>
              </w:rPr>
              <w:t>ETSI Director-General</w:t>
            </w:r>
          </w:p>
          <w:p w:rsidR="00C33A7E" w:rsidRPr="00E004CA" w:rsidRDefault="00C33A7E">
            <w:pPr>
              <w:rPr>
                <w:lang w:val="en-GB"/>
              </w:rPr>
            </w:pPr>
          </w:p>
          <w:p w:rsidR="00C33A7E" w:rsidRPr="00E004CA" w:rsidRDefault="00C33A7E">
            <w:pPr>
              <w:rPr>
                <w:lang w:val="en-GB"/>
              </w:rPr>
            </w:pPr>
          </w:p>
          <w:p w:rsidR="00C33A7E" w:rsidRPr="00E004CA" w:rsidRDefault="00C33A7E">
            <w:pPr>
              <w:rPr>
                <w:lang w:val="en-GB"/>
              </w:rPr>
            </w:pPr>
          </w:p>
          <w:p w:rsidR="00C33A7E" w:rsidRPr="00E004CA" w:rsidRDefault="00C33A7E">
            <w:pPr>
              <w:rPr>
                <w:lang w:val="en-GB"/>
              </w:rPr>
            </w:pPr>
            <w:r w:rsidRPr="00E004CA">
              <w:rPr>
                <w:lang w:val="en-GB"/>
              </w:rPr>
              <w:t>(Date)</w:t>
            </w:r>
          </w:p>
        </w:tc>
        <w:tc>
          <w:tcPr>
            <w:tcW w:w="3853" w:type="dxa"/>
          </w:tcPr>
          <w:p w:rsidR="00C33A7E" w:rsidRPr="00E004CA" w:rsidRDefault="00C33A7E">
            <w:pPr>
              <w:rPr>
                <w:lang w:val="en-GB"/>
              </w:rPr>
            </w:pPr>
          </w:p>
          <w:p w:rsidR="00C33A7E" w:rsidRPr="00E004CA" w:rsidRDefault="00C33A7E">
            <w:pPr>
              <w:rPr>
                <w:lang w:val="en-GB"/>
              </w:rPr>
            </w:pPr>
          </w:p>
          <w:p w:rsidR="00C33A7E" w:rsidRPr="00E004CA" w:rsidRDefault="00C33A7E">
            <w:pPr>
              <w:rPr>
                <w:lang w:val="en-GB"/>
              </w:rPr>
            </w:pPr>
          </w:p>
          <w:p w:rsidR="00C33A7E" w:rsidRPr="00E004CA" w:rsidRDefault="00C33A7E">
            <w:pPr>
              <w:rPr>
                <w:lang w:val="en-GB"/>
              </w:rPr>
            </w:pPr>
          </w:p>
          <w:p w:rsidR="00C33A7E" w:rsidRPr="00E004CA" w:rsidRDefault="00C33A7E">
            <w:pPr>
              <w:rPr>
                <w:lang w:val="en-GB"/>
              </w:rPr>
            </w:pPr>
          </w:p>
          <w:p w:rsidR="00C33A7E" w:rsidRPr="00E004CA" w:rsidRDefault="00C33A7E">
            <w:pPr>
              <w:rPr>
                <w:lang w:val="en-GB"/>
              </w:rPr>
            </w:pPr>
            <w:r w:rsidRPr="00E004CA">
              <w:rPr>
                <w:lang w:val="en-GB"/>
              </w:rPr>
              <w:t>(Name, Title)</w:t>
            </w:r>
          </w:p>
          <w:p w:rsidR="00C33A7E" w:rsidRPr="00E004CA" w:rsidRDefault="00C33A7E">
            <w:pPr>
              <w:rPr>
                <w:lang w:val="en-GB"/>
              </w:rPr>
            </w:pPr>
          </w:p>
          <w:p w:rsidR="00C33A7E" w:rsidRPr="00E004CA" w:rsidRDefault="00C33A7E">
            <w:pPr>
              <w:rPr>
                <w:lang w:val="en-GB"/>
              </w:rPr>
            </w:pPr>
          </w:p>
          <w:p w:rsidR="00C33A7E" w:rsidRPr="00E004CA" w:rsidRDefault="00C33A7E">
            <w:pPr>
              <w:rPr>
                <w:lang w:val="en-GB"/>
              </w:rPr>
            </w:pPr>
          </w:p>
          <w:p w:rsidR="00C33A7E" w:rsidRPr="00E004CA" w:rsidRDefault="00C33A7E">
            <w:pPr>
              <w:rPr>
                <w:lang w:val="en-GB"/>
              </w:rPr>
            </w:pPr>
          </w:p>
          <w:p w:rsidR="00C33A7E" w:rsidRPr="00E004CA" w:rsidRDefault="00C33A7E">
            <w:pPr>
              <w:rPr>
                <w:lang w:val="en-GB"/>
              </w:rPr>
            </w:pPr>
            <w:r w:rsidRPr="00E004CA">
              <w:rPr>
                <w:lang w:val="en-GB"/>
              </w:rPr>
              <w:t>(Date)</w:t>
            </w:r>
          </w:p>
        </w:tc>
      </w:tr>
    </w:tbl>
    <w:p w:rsidR="00C33A7E" w:rsidRPr="00D01CE4" w:rsidRDefault="00C33A7E">
      <w:pPr>
        <w:rPr>
          <w:lang w:val="en-GB"/>
        </w:rPr>
      </w:pPr>
    </w:p>
    <w:sectPr w:rsidR="00C33A7E" w:rsidRPr="00D01CE4" w:rsidSect="00D75316">
      <w:endnotePr>
        <w:numFmt w:val="decimal"/>
      </w:endnotePr>
      <w:pgSz w:w="11907" w:h="16834"/>
      <w:pgMar w:top="1135" w:right="1559" w:bottom="568" w:left="1418" w:header="454" w:footer="851"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1E3" w:rsidRDefault="00EE11E3">
      <w:r>
        <w:separator/>
      </w:r>
    </w:p>
  </w:endnote>
  <w:endnote w:type="continuationSeparator" w:id="0">
    <w:p w:rsidR="00EE11E3" w:rsidRDefault="00EE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1E3" w:rsidRDefault="00EE11E3">
      <w:r>
        <w:separator/>
      </w:r>
    </w:p>
  </w:footnote>
  <w:footnote w:type="continuationSeparator" w:id="0">
    <w:p w:rsidR="00EE11E3" w:rsidRDefault="00EE11E3">
      <w:r>
        <w:continuationSeparator/>
      </w:r>
    </w:p>
  </w:footnote>
  <w:footnote w:id="1">
    <w:p w:rsidR="00431EA0" w:rsidRDefault="00431EA0">
      <w:pPr>
        <w:pStyle w:val="FootnoteText"/>
        <w:rPr>
          <w:sz w:val="16"/>
        </w:rPr>
      </w:pPr>
      <w:r>
        <w:rPr>
          <w:rStyle w:val="FootnoteReference"/>
          <w:sz w:val="16"/>
        </w:rPr>
        <w:t>1</w:t>
      </w:r>
      <w:r>
        <w:rPr>
          <w:sz w:val="16"/>
        </w:rPr>
        <w:t xml:space="preserve"> The representative of the BENEFICIARY should be a director or senior executive and should be authorized to enter into an agreement of a legally binding nature on behalf of the BENEFICIARY.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7E45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64EE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944A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1445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52DF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66AC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48A9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1879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5A32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7AF0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1129C"/>
    <w:multiLevelType w:val="singleLevel"/>
    <w:tmpl w:val="3BD255B6"/>
    <w:lvl w:ilvl="0">
      <w:start w:val="4"/>
      <w:numFmt w:val="upperLetter"/>
      <w:lvlText w:val="%1."/>
      <w:legacy w:legacy="1" w:legacySpace="0" w:legacyIndent="360"/>
      <w:lvlJc w:val="left"/>
      <w:pPr>
        <w:ind w:left="360" w:hanging="360"/>
      </w:pPr>
      <w:rPr>
        <w:rFonts w:ascii="Times New Roman" w:hAnsi="Times New Roman" w:hint="default"/>
      </w:rPr>
    </w:lvl>
  </w:abstractNum>
  <w:abstractNum w:abstractNumId="12" w15:restartNumberingAfterBreak="0">
    <w:nsid w:val="0A8133E5"/>
    <w:multiLevelType w:val="singleLevel"/>
    <w:tmpl w:val="3BACC7D4"/>
    <w:lvl w:ilvl="0">
      <w:start w:val="1"/>
      <w:numFmt w:val="lowerLetter"/>
      <w:lvlText w:val="%1)"/>
      <w:lvlJc w:val="left"/>
      <w:pPr>
        <w:tabs>
          <w:tab w:val="num" w:pos="360"/>
        </w:tabs>
        <w:ind w:left="360" w:hanging="360"/>
      </w:pPr>
    </w:lvl>
  </w:abstractNum>
  <w:abstractNum w:abstractNumId="13" w15:restartNumberingAfterBreak="0">
    <w:nsid w:val="0F4F75CE"/>
    <w:multiLevelType w:val="singleLevel"/>
    <w:tmpl w:val="5852B736"/>
    <w:lvl w:ilvl="0">
      <w:start w:val="3"/>
      <w:numFmt w:val="upperLetter"/>
      <w:lvlText w:val="%1."/>
      <w:legacy w:legacy="1" w:legacySpace="0" w:legacyIndent="360"/>
      <w:lvlJc w:val="left"/>
      <w:pPr>
        <w:ind w:left="360" w:hanging="360"/>
      </w:pPr>
      <w:rPr>
        <w:rFonts w:ascii="Times New Roman" w:hAnsi="Times New Roman" w:hint="default"/>
      </w:rPr>
    </w:lvl>
  </w:abstractNum>
  <w:abstractNum w:abstractNumId="14" w15:restartNumberingAfterBreak="0">
    <w:nsid w:val="13F00CB0"/>
    <w:multiLevelType w:val="multilevel"/>
    <w:tmpl w:val="DE38872A"/>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60A2060"/>
    <w:multiLevelType w:val="multilevel"/>
    <w:tmpl w:val="535AF498"/>
    <w:lvl w:ilvl="0">
      <w:start w:val="4"/>
      <w:numFmt w:val="decimal"/>
      <w:lvlText w:val="%1"/>
      <w:lvlJc w:val="left"/>
      <w:pPr>
        <w:tabs>
          <w:tab w:val="num" w:pos="727"/>
        </w:tabs>
        <w:ind w:left="727" w:hanging="727"/>
      </w:pPr>
      <w:rPr>
        <w:rFonts w:hint="default"/>
      </w:rPr>
    </w:lvl>
    <w:lvl w:ilvl="1">
      <w:start w:val="4"/>
      <w:numFmt w:val="decimal"/>
      <w:lvlText w:val="%1.%2"/>
      <w:lvlJc w:val="left"/>
      <w:pPr>
        <w:tabs>
          <w:tab w:val="num" w:pos="727"/>
        </w:tabs>
        <w:ind w:left="727" w:hanging="727"/>
      </w:pPr>
      <w:rPr>
        <w:rFonts w:hint="default"/>
      </w:rPr>
    </w:lvl>
    <w:lvl w:ilvl="2">
      <w:start w:val="1"/>
      <w:numFmt w:val="decimal"/>
      <w:lvlText w:val="%1.%2.%3"/>
      <w:lvlJc w:val="left"/>
      <w:pPr>
        <w:tabs>
          <w:tab w:val="num" w:pos="727"/>
        </w:tabs>
        <w:ind w:left="727" w:hanging="727"/>
      </w:pPr>
      <w:rPr>
        <w:rFonts w:hint="default"/>
      </w:rPr>
    </w:lvl>
    <w:lvl w:ilvl="3">
      <w:start w:val="1"/>
      <w:numFmt w:val="decimal"/>
      <w:lvlText w:val="%1.%2.%3.%4"/>
      <w:lvlJc w:val="left"/>
      <w:pPr>
        <w:tabs>
          <w:tab w:val="num" w:pos="727"/>
        </w:tabs>
        <w:ind w:left="727" w:hanging="727"/>
      </w:pPr>
      <w:rPr>
        <w:rFonts w:hint="default"/>
      </w:rPr>
    </w:lvl>
    <w:lvl w:ilvl="4">
      <w:start w:val="1"/>
      <w:numFmt w:val="decimal"/>
      <w:lvlText w:val="%1.%2.%3.%4.%5"/>
      <w:lvlJc w:val="left"/>
      <w:pPr>
        <w:tabs>
          <w:tab w:val="num" w:pos="727"/>
        </w:tabs>
        <w:ind w:left="727" w:hanging="72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19A45B85"/>
    <w:multiLevelType w:val="singleLevel"/>
    <w:tmpl w:val="EF2634C6"/>
    <w:lvl w:ilvl="0">
      <w:start w:val="2"/>
      <w:numFmt w:val="upperLetter"/>
      <w:lvlText w:val="%1."/>
      <w:legacy w:legacy="1" w:legacySpace="0" w:legacyIndent="360"/>
      <w:lvlJc w:val="left"/>
      <w:pPr>
        <w:ind w:left="360" w:hanging="360"/>
      </w:pPr>
      <w:rPr>
        <w:rFonts w:ascii="Times New Roman" w:hAnsi="Times New Roman" w:hint="default"/>
      </w:rPr>
    </w:lvl>
  </w:abstractNum>
  <w:abstractNum w:abstractNumId="17" w15:restartNumberingAfterBreak="0">
    <w:nsid w:val="1B38687B"/>
    <w:multiLevelType w:val="singleLevel"/>
    <w:tmpl w:val="EF2634C6"/>
    <w:lvl w:ilvl="0">
      <w:start w:val="2"/>
      <w:numFmt w:val="upperLetter"/>
      <w:lvlText w:val="%1."/>
      <w:legacy w:legacy="1" w:legacySpace="0" w:legacyIndent="360"/>
      <w:lvlJc w:val="left"/>
      <w:pPr>
        <w:ind w:left="360" w:hanging="360"/>
      </w:pPr>
      <w:rPr>
        <w:rFonts w:ascii="Times New Roman" w:hAnsi="Times New Roman" w:hint="default"/>
      </w:rPr>
    </w:lvl>
  </w:abstractNum>
  <w:abstractNum w:abstractNumId="18" w15:restartNumberingAfterBreak="0">
    <w:nsid w:val="1B565F13"/>
    <w:multiLevelType w:val="singleLevel"/>
    <w:tmpl w:val="04090019"/>
    <w:lvl w:ilvl="0">
      <w:start w:val="13"/>
      <w:numFmt w:val="lowerLetter"/>
      <w:lvlText w:val="(%1)"/>
      <w:lvlJc w:val="left"/>
      <w:pPr>
        <w:tabs>
          <w:tab w:val="num" w:pos="360"/>
        </w:tabs>
        <w:ind w:left="360" w:hanging="360"/>
      </w:pPr>
      <w:rPr>
        <w:rFonts w:hint="default"/>
      </w:rPr>
    </w:lvl>
  </w:abstractNum>
  <w:abstractNum w:abstractNumId="19" w15:restartNumberingAfterBreak="0">
    <w:nsid w:val="1F8D22CB"/>
    <w:multiLevelType w:val="singleLevel"/>
    <w:tmpl w:val="3BACC7D4"/>
    <w:lvl w:ilvl="0">
      <w:start w:val="1"/>
      <w:numFmt w:val="lowerLetter"/>
      <w:lvlText w:val="%1)"/>
      <w:lvlJc w:val="left"/>
      <w:pPr>
        <w:tabs>
          <w:tab w:val="num" w:pos="360"/>
        </w:tabs>
        <w:ind w:left="360" w:hanging="360"/>
      </w:pPr>
      <w:rPr>
        <w:rFonts w:hint="default"/>
      </w:rPr>
    </w:lvl>
  </w:abstractNum>
  <w:abstractNum w:abstractNumId="20" w15:restartNumberingAfterBreak="0">
    <w:nsid w:val="219D42EC"/>
    <w:multiLevelType w:val="singleLevel"/>
    <w:tmpl w:val="21CCF362"/>
    <w:lvl w:ilvl="0">
      <w:start w:val="9"/>
      <w:numFmt w:val="decimal"/>
      <w:lvlText w:val="4.%1 "/>
      <w:legacy w:legacy="1" w:legacySpace="0" w:legacyIndent="283"/>
      <w:lvlJc w:val="left"/>
      <w:pPr>
        <w:ind w:left="283" w:hanging="283"/>
      </w:pPr>
      <w:rPr>
        <w:sz w:val="20"/>
      </w:rPr>
    </w:lvl>
  </w:abstractNum>
  <w:abstractNum w:abstractNumId="21" w15:restartNumberingAfterBreak="0">
    <w:nsid w:val="25864C71"/>
    <w:multiLevelType w:val="multilevel"/>
    <w:tmpl w:val="90023878"/>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271E703D"/>
    <w:multiLevelType w:val="multilevel"/>
    <w:tmpl w:val="4776EB0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2D027054"/>
    <w:multiLevelType w:val="multilevel"/>
    <w:tmpl w:val="06B227E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2E692862"/>
    <w:multiLevelType w:val="hybridMultilevel"/>
    <w:tmpl w:val="C1324DCC"/>
    <w:lvl w:ilvl="0" w:tplc="369EDC88">
      <w:start w:val="6"/>
      <w:numFmt w:val="lowerLetter"/>
      <w:lvlText w:val="(%1)"/>
      <w:lvlJc w:val="left"/>
      <w:pPr>
        <w:tabs>
          <w:tab w:val="num" w:pos="1140"/>
        </w:tabs>
        <w:ind w:left="1140" w:hanging="360"/>
      </w:pPr>
      <w:rPr>
        <w:rFonts w:hint="default"/>
      </w:rPr>
    </w:lvl>
    <w:lvl w:ilvl="1" w:tplc="0F269834" w:tentative="1">
      <w:start w:val="1"/>
      <w:numFmt w:val="lowerLetter"/>
      <w:lvlText w:val="%2."/>
      <w:lvlJc w:val="left"/>
      <w:pPr>
        <w:tabs>
          <w:tab w:val="num" w:pos="1860"/>
        </w:tabs>
        <w:ind w:left="1860" w:hanging="360"/>
      </w:pPr>
    </w:lvl>
    <w:lvl w:ilvl="2" w:tplc="AF6E94CA" w:tentative="1">
      <w:start w:val="1"/>
      <w:numFmt w:val="lowerRoman"/>
      <w:lvlText w:val="%3."/>
      <w:lvlJc w:val="right"/>
      <w:pPr>
        <w:tabs>
          <w:tab w:val="num" w:pos="2580"/>
        </w:tabs>
        <w:ind w:left="2580" w:hanging="180"/>
      </w:pPr>
    </w:lvl>
    <w:lvl w:ilvl="3" w:tplc="6DEC6922" w:tentative="1">
      <w:start w:val="1"/>
      <w:numFmt w:val="decimal"/>
      <w:lvlText w:val="%4."/>
      <w:lvlJc w:val="left"/>
      <w:pPr>
        <w:tabs>
          <w:tab w:val="num" w:pos="3300"/>
        </w:tabs>
        <w:ind w:left="3300" w:hanging="360"/>
      </w:pPr>
    </w:lvl>
    <w:lvl w:ilvl="4" w:tplc="9ED02050" w:tentative="1">
      <w:start w:val="1"/>
      <w:numFmt w:val="lowerLetter"/>
      <w:lvlText w:val="%5."/>
      <w:lvlJc w:val="left"/>
      <w:pPr>
        <w:tabs>
          <w:tab w:val="num" w:pos="4020"/>
        </w:tabs>
        <w:ind w:left="4020" w:hanging="360"/>
      </w:pPr>
    </w:lvl>
    <w:lvl w:ilvl="5" w:tplc="0A5E3B20" w:tentative="1">
      <w:start w:val="1"/>
      <w:numFmt w:val="lowerRoman"/>
      <w:lvlText w:val="%6."/>
      <w:lvlJc w:val="right"/>
      <w:pPr>
        <w:tabs>
          <w:tab w:val="num" w:pos="4740"/>
        </w:tabs>
        <w:ind w:left="4740" w:hanging="180"/>
      </w:pPr>
    </w:lvl>
    <w:lvl w:ilvl="6" w:tplc="C7128A10" w:tentative="1">
      <w:start w:val="1"/>
      <w:numFmt w:val="decimal"/>
      <w:lvlText w:val="%7."/>
      <w:lvlJc w:val="left"/>
      <w:pPr>
        <w:tabs>
          <w:tab w:val="num" w:pos="5460"/>
        </w:tabs>
        <w:ind w:left="5460" w:hanging="360"/>
      </w:pPr>
    </w:lvl>
    <w:lvl w:ilvl="7" w:tplc="FE9E8554" w:tentative="1">
      <w:start w:val="1"/>
      <w:numFmt w:val="lowerLetter"/>
      <w:lvlText w:val="%8."/>
      <w:lvlJc w:val="left"/>
      <w:pPr>
        <w:tabs>
          <w:tab w:val="num" w:pos="6180"/>
        </w:tabs>
        <w:ind w:left="6180" w:hanging="360"/>
      </w:pPr>
    </w:lvl>
    <w:lvl w:ilvl="8" w:tplc="8F10FF14" w:tentative="1">
      <w:start w:val="1"/>
      <w:numFmt w:val="lowerRoman"/>
      <w:lvlText w:val="%9."/>
      <w:lvlJc w:val="right"/>
      <w:pPr>
        <w:tabs>
          <w:tab w:val="num" w:pos="6900"/>
        </w:tabs>
        <w:ind w:left="6900" w:hanging="180"/>
      </w:pPr>
    </w:lvl>
  </w:abstractNum>
  <w:abstractNum w:abstractNumId="25" w15:restartNumberingAfterBreak="0">
    <w:nsid w:val="32A50FBD"/>
    <w:multiLevelType w:val="singleLevel"/>
    <w:tmpl w:val="FA4CB7C4"/>
    <w:lvl w:ilvl="0">
      <w:start w:val="2"/>
      <w:numFmt w:val="lowerLetter"/>
      <w:lvlText w:val="(%1)"/>
      <w:lvlJc w:val="left"/>
      <w:pPr>
        <w:tabs>
          <w:tab w:val="num" w:pos="720"/>
        </w:tabs>
        <w:ind w:left="720" w:hanging="720"/>
      </w:pPr>
      <w:rPr>
        <w:rFonts w:hint="default"/>
      </w:rPr>
    </w:lvl>
  </w:abstractNum>
  <w:abstractNum w:abstractNumId="26" w15:restartNumberingAfterBreak="0">
    <w:nsid w:val="34611B13"/>
    <w:multiLevelType w:val="singleLevel"/>
    <w:tmpl w:val="A3F68406"/>
    <w:lvl w:ilvl="0">
      <w:start w:val="2"/>
      <w:numFmt w:val="lowerLetter"/>
      <w:lvlText w:val="(%1) "/>
      <w:legacy w:legacy="1" w:legacySpace="0" w:legacyIndent="283"/>
      <w:lvlJc w:val="left"/>
      <w:pPr>
        <w:ind w:left="283" w:hanging="283"/>
      </w:pPr>
      <w:rPr>
        <w:sz w:val="20"/>
      </w:rPr>
    </w:lvl>
  </w:abstractNum>
  <w:abstractNum w:abstractNumId="27" w15:restartNumberingAfterBreak="0">
    <w:nsid w:val="394A7D7C"/>
    <w:multiLevelType w:val="singleLevel"/>
    <w:tmpl w:val="A956FBE6"/>
    <w:lvl w:ilvl="0">
      <w:start w:val="14"/>
      <w:numFmt w:val="lowerLetter"/>
      <w:lvlText w:val="(%1)"/>
      <w:lvlJc w:val="left"/>
      <w:pPr>
        <w:tabs>
          <w:tab w:val="num" w:pos="720"/>
        </w:tabs>
        <w:ind w:left="720" w:hanging="720"/>
      </w:pPr>
      <w:rPr>
        <w:rFonts w:hint="default"/>
      </w:rPr>
    </w:lvl>
  </w:abstractNum>
  <w:abstractNum w:abstractNumId="28" w15:restartNumberingAfterBreak="0">
    <w:nsid w:val="46480616"/>
    <w:multiLevelType w:val="singleLevel"/>
    <w:tmpl w:val="3BACC7D4"/>
    <w:lvl w:ilvl="0">
      <w:start w:val="1"/>
      <w:numFmt w:val="lowerLetter"/>
      <w:lvlText w:val="%1)"/>
      <w:lvlJc w:val="left"/>
      <w:pPr>
        <w:tabs>
          <w:tab w:val="num" w:pos="360"/>
        </w:tabs>
        <w:ind w:left="360" w:hanging="360"/>
      </w:pPr>
    </w:lvl>
  </w:abstractNum>
  <w:abstractNum w:abstractNumId="29" w15:restartNumberingAfterBreak="0">
    <w:nsid w:val="4AA42F1F"/>
    <w:multiLevelType w:val="hybridMultilevel"/>
    <w:tmpl w:val="40D82350"/>
    <w:lvl w:ilvl="0" w:tplc="2FB0CB50">
      <w:start w:val="120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F6508F3"/>
    <w:multiLevelType w:val="singleLevel"/>
    <w:tmpl w:val="5852B736"/>
    <w:lvl w:ilvl="0">
      <w:start w:val="3"/>
      <w:numFmt w:val="upperLetter"/>
      <w:lvlText w:val="%1."/>
      <w:legacy w:legacy="1" w:legacySpace="0" w:legacyIndent="360"/>
      <w:lvlJc w:val="left"/>
      <w:pPr>
        <w:ind w:left="360" w:hanging="360"/>
      </w:pPr>
      <w:rPr>
        <w:rFonts w:ascii="Times New Roman" w:hAnsi="Times New Roman" w:hint="default"/>
      </w:rPr>
    </w:lvl>
  </w:abstractNum>
  <w:abstractNum w:abstractNumId="31" w15:restartNumberingAfterBreak="0">
    <w:nsid w:val="4F790AC3"/>
    <w:multiLevelType w:val="singleLevel"/>
    <w:tmpl w:val="F2A412EE"/>
    <w:lvl w:ilvl="0">
      <w:start w:val="1"/>
      <w:numFmt w:val="lowerLetter"/>
      <w:lvlText w:val="%1)"/>
      <w:legacy w:legacy="1" w:legacySpace="0" w:legacyIndent="360"/>
      <w:lvlJc w:val="left"/>
      <w:pPr>
        <w:ind w:left="360" w:hanging="360"/>
      </w:pPr>
    </w:lvl>
  </w:abstractNum>
  <w:abstractNum w:abstractNumId="32" w15:restartNumberingAfterBreak="0">
    <w:nsid w:val="54BA3A0B"/>
    <w:multiLevelType w:val="singleLevel"/>
    <w:tmpl w:val="DF5A27A4"/>
    <w:lvl w:ilvl="0">
      <w:start w:val="1"/>
      <w:numFmt w:val="upperLetter"/>
      <w:lvlText w:val="%1."/>
      <w:legacy w:legacy="1" w:legacySpace="0" w:legacyIndent="360"/>
      <w:lvlJc w:val="left"/>
      <w:pPr>
        <w:ind w:left="360" w:hanging="360"/>
      </w:pPr>
      <w:rPr>
        <w:rFonts w:ascii="Times New Roman" w:hAnsi="Times New Roman" w:hint="default"/>
      </w:rPr>
    </w:lvl>
  </w:abstractNum>
  <w:abstractNum w:abstractNumId="33" w15:restartNumberingAfterBreak="0">
    <w:nsid w:val="5AD324B2"/>
    <w:multiLevelType w:val="singleLevel"/>
    <w:tmpl w:val="D994A328"/>
    <w:lvl w:ilvl="0">
      <w:start w:val="7"/>
      <w:numFmt w:val="lowerLetter"/>
      <w:lvlText w:val="(%1)"/>
      <w:legacy w:legacy="1" w:legacySpace="0" w:legacyIndent="705"/>
      <w:lvlJc w:val="left"/>
      <w:pPr>
        <w:ind w:left="705" w:hanging="705"/>
      </w:pPr>
      <w:rPr>
        <w:rFonts w:ascii="Times New Roman" w:hAnsi="Times New Roman" w:hint="default"/>
      </w:rPr>
    </w:lvl>
  </w:abstractNum>
  <w:abstractNum w:abstractNumId="34" w15:restartNumberingAfterBreak="0">
    <w:nsid w:val="5E7E4275"/>
    <w:multiLevelType w:val="singleLevel"/>
    <w:tmpl w:val="D994A328"/>
    <w:lvl w:ilvl="0">
      <w:start w:val="7"/>
      <w:numFmt w:val="lowerLetter"/>
      <w:lvlText w:val="(%1)"/>
      <w:legacy w:legacy="1" w:legacySpace="0" w:legacyIndent="705"/>
      <w:lvlJc w:val="left"/>
      <w:pPr>
        <w:ind w:left="705" w:hanging="705"/>
      </w:pPr>
      <w:rPr>
        <w:rFonts w:ascii="Times New Roman" w:hAnsi="Times New Roman" w:hint="default"/>
      </w:rPr>
    </w:lvl>
  </w:abstractNum>
  <w:abstractNum w:abstractNumId="35" w15:restartNumberingAfterBreak="0">
    <w:nsid w:val="60957414"/>
    <w:multiLevelType w:val="multilevel"/>
    <w:tmpl w:val="C3D43C54"/>
    <w:lvl w:ilvl="0">
      <w:start w:val="6"/>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732259E"/>
    <w:multiLevelType w:val="multilevel"/>
    <w:tmpl w:val="36F2314E"/>
    <w:lvl w:ilvl="0">
      <w:start w:val="4"/>
      <w:numFmt w:val="decimal"/>
      <w:lvlText w:val="%1."/>
      <w:lvlJc w:val="left"/>
      <w:pPr>
        <w:tabs>
          <w:tab w:val="num" w:pos="780"/>
        </w:tabs>
        <w:ind w:left="780" w:hanging="78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7" w15:restartNumberingAfterBreak="0">
    <w:nsid w:val="684B4E8A"/>
    <w:multiLevelType w:val="multilevel"/>
    <w:tmpl w:val="A5E23B08"/>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D6B64AB"/>
    <w:multiLevelType w:val="multilevel"/>
    <w:tmpl w:val="63DEAEE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02A5298"/>
    <w:multiLevelType w:val="singleLevel"/>
    <w:tmpl w:val="DF5A27A4"/>
    <w:lvl w:ilvl="0">
      <w:start w:val="1"/>
      <w:numFmt w:val="upperLetter"/>
      <w:lvlText w:val="%1."/>
      <w:legacy w:legacy="1" w:legacySpace="0" w:legacyIndent="360"/>
      <w:lvlJc w:val="left"/>
      <w:pPr>
        <w:ind w:left="360" w:hanging="360"/>
      </w:pPr>
      <w:rPr>
        <w:rFonts w:ascii="Times New Roman" w:hAnsi="Times New Roman" w:hint="default"/>
      </w:rPr>
    </w:lvl>
  </w:abstractNum>
  <w:abstractNum w:abstractNumId="40" w15:restartNumberingAfterBreak="0">
    <w:nsid w:val="782A3EC9"/>
    <w:multiLevelType w:val="singleLevel"/>
    <w:tmpl w:val="3BD255B6"/>
    <w:lvl w:ilvl="0">
      <w:start w:val="4"/>
      <w:numFmt w:val="upperLetter"/>
      <w:lvlText w:val="%1."/>
      <w:legacy w:legacy="1" w:legacySpace="0" w:legacyIndent="360"/>
      <w:lvlJc w:val="left"/>
      <w:pPr>
        <w:ind w:left="360" w:hanging="360"/>
      </w:pPr>
      <w:rPr>
        <w:rFonts w:ascii="Times New Roman" w:hAnsi="Times New Roman" w:hint="default"/>
      </w:r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6"/>
  </w:num>
  <w:num w:numId="3">
    <w:abstractNumId w:val="26"/>
    <w:lvlOverride w:ilvl="0">
      <w:lvl w:ilvl="0">
        <w:start w:val="3"/>
        <w:numFmt w:val="lowerLetter"/>
        <w:lvlText w:val="(%1) "/>
        <w:legacy w:legacy="1" w:legacySpace="0" w:legacyIndent="283"/>
        <w:lvlJc w:val="left"/>
        <w:pPr>
          <w:ind w:left="283" w:hanging="283"/>
        </w:pPr>
        <w:rPr>
          <w:sz w:val="20"/>
        </w:rPr>
      </w:lvl>
    </w:lvlOverride>
  </w:num>
  <w:num w:numId="4">
    <w:abstractNumId w:val="20"/>
  </w:num>
  <w:num w:numId="5">
    <w:abstractNumId w:val="32"/>
  </w:num>
  <w:num w:numId="6">
    <w:abstractNumId w:val="17"/>
  </w:num>
  <w:num w:numId="7">
    <w:abstractNumId w:val="13"/>
  </w:num>
  <w:num w:numId="8">
    <w:abstractNumId w:val="11"/>
  </w:num>
  <w:num w:numId="9">
    <w:abstractNumId w:val="33"/>
  </w:num>
  <w:num w:numId="10">
    <w:abstractNumId w:val="39"/>
  </w:num>
  <w:num w:numId="11">
    <w:abstractNumId w:val="16"/>
  </w:num>
  <w:num w:numId="12">
    <w:abstractNumId w:val="30"/>
  </w:num>
  <w:num w:numId="13">
    <w:abstractNumId w:val="40"/>
  </w:num>
  <w:num w:numId="14">
    <w:abstractNumId w:val="34"/>
  </w:num>
  <w:num w:numId="15">
    <w:abstractNumId w:val="38"/>
  </w:num>
  <w:num w:numId="16">
    <w:abstractNumId w:val="21"/>
  </w:num>
  <w:num w:numId="17">
    <w:abstractNumId w:val="37"/>
  </w:num>
  <w:num w:numId="18">
    <w:abstractNumId w:val="35"/>
  </w:num>
  <w:num w:numId="19">
    <w:abstractNumId w:val="25"/>
  </w:num>
  <w:num w:numId="20">
    <w:abstractNumId w:val="27"/>
  </w:num>
  <w:num w:numId="21">
    <w:abstractNumId w:val="18"/>
  </w:num>
  <w:num w:numId="22">
    <w:abstractNumId w:val="31"/>
  </w:num>
  <w:num w:numId="23">
    <w:abstractNumId w:val="28"/>
  </w:num>
  <w:num w:numId="24">
    <w:abstractNumId w:val="19"/>
  </w:num>
  <w:num w:numId="25">
    <w:abstractNumId w:val="12"/>
  </w:num>
  <w:num w:numId="26">
    <w:abstractNumId w:val="36"/>
  </w:num>
  <w:num w:numId="27">
    <w:abstractNumId w:val="14"/>
  </w:num>
  <w:num w:numId="28">
    <w:abstractNumId w:val="15"/>
  </w:num>
  <w:num w:numId="29">
    <w:abstractNumId w:val="23"/>
  </w:num>
  <w:num w:numId="30">
    <w:abstractNumId w:val="24"/>
  </w:num>
  <w:num w:numId="31">
    <w:abstractNumId w:val="22"/>
  </w:num>
  <w:num w:numId="32">
    <w:abstractNumId w:val="29"/>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TRUE"/>
    <w:docVar w:name="ShowPrintedCheckBox" w:val="TRUE"/>
    <w:docVar w:name="ShowScreenCheckBox" w:val="TRUE"/>
  </w:docVars>
  <w:rsids>
    <w:rsidRoot w:val="00D65106"/>
    <w:rsid w:val="00090223"/>
    <w:rsid w:val="00092CBE"/>
    <w:rsid w:val="000A309A"/>
    <w:rsid w:val="000A4D6B"/>
    <w:rsid w:val="00110337"/>
    <w:rsid w:val="00120767"/>
    <w:rsid w:val="001245C5"/>
    <w:rsid w:val="00244221"/>
    <w:rsid w:val="002568CA"/>
    <w:rsid w:val="00264AE9"/>
    <w:rsid w:val="002920FA"/>
    <w:rsid w:val="002B1BC9"/>
    <w:rsid w:val="002B3767"/>
    <w:rsid w:val="002B6C92"/>
    <w:rsid w:val="002E2D06"/>
    <w:rsid w:val="0032140A"/>
    <w:rsid w:val="003B29D7"/>
    <w:rsid w:val="00431EA0"/>
    <w:rsid w:val="004A30E0"/>
    <w:rsid w:val="004C6403"/>
    <w:rsid w:val="00525E0C"/>
    <w:rsid w:val="00595C19"/>
    <w:rsid w:val="005C51FF"/>
    <w:rsid w:val="00620CA4"/>
    <w:rsid w:val="006C4D82"/>
    <w:rsid w:val="006E7ABB"/>
    <w:rsid w:val="007126F9"/>
    <w:rsid w:val="007769DC"/>
    <w:rsid w:val="00790BF0"/>
    <w:rsid w:val="007C2E64"/>
    <w:rsid w:val="0081529E"/>
    <w:rsid w:val="008648F6"/>
    <w:rsid w:val="008718F4"/>
    <w:rsid w:val="008802AB"/>
    <w:rsid w:val="008E4091"/>
    <w:rsid w:val="009218F4"/>
    <w:rsid w:val="00944A59"/>
    <w:rsid w:val="00963167"/>
    <w:rsid w:val="0098735A"/>
    <w:rsid w:val="00996687"/>
    <w:rsid w:val="009E401D"/>
    <w:rsid w:val="00A00019"/>
    <w:rsid w:val="00A5363D"/>
    <w:rsid w:val="00A54A7E"/>
    <w:rsid w:val="00AE4A00"/>
    <w:rsid w:val="00AF19FD"/>
    <w:rsid w:val="00B67C4C"/>
    <w:rsid w:val="00B81928"/>
    <w:rsid w:val="00B95D34"/>
    <w:rsid w:val="00BB428B"/>
    <w:rsid w:val="00BE10D5"/>
    <w:rsid w:val="00BE5377"/>
    <w:rsid w:val="00BF1686"/>
    <w:rsid w:val="00C33A7E"/>
    <w:rsid w:val="00CA4079"/>
    <w:rsid w:val="00D01CE4"/>
    <w:rsid w:val="00D07601"/>
    <w:rsid w:val="00D14180"/>
    <w:rsid w:val="00D65106"/>
    <w:rsid w:val="00D75316"/>
    <w:rsid w:val="00D81C25"/>
    <w:rsid w:val="00DA3F42"/>
    <w:rsid w:val="00DA4238"/>
    <w:rsid w:val="00DB6189"/>
    <w:rsid w:val="00E004CA"/>
    <w:rsid w:val="00E61F98"/>
    <w:rsid w:val="00E722D3"/>
    <w:rsid w:val="00EE11E3"/>
    <w:rsid w:val="00F236F7"/>
    <w:rsid w:val="00F252E6"/>
    <w:rsid w:val="00F43282"/>
    <w:rsid w:val="00F723BA"/>
    <w:rsid w:val="00F7748F"/>
    <w:rsid w:val="00FB4B3A"/>
    <w:rsid w:val="00FE078B"/>
    <w:rsid w:val="00FF1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5:docId w15:val="{E3045327-D42C-4220-8174-E06793CCD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316"/>
    <w:pPr>
      <w:widowControl w:val="0"/>
    </w:pPr>
  </w:style>
  <w:style w:type="paragraph" w:styleId="Heading1">
    <w:name w:val="heading 1"/>
    <w:basedOn w:val="Normal"/>
    <w:next w:val="Normal"/>
    <w:qFormat/>
    <w:rsid w:val="00D75316"/>
    <w:pPr>
      <w:keepNext/>
      <w:spacing w:before="240" w:after="60"/>
      <w:outlineLvl w:val="0"/>
    </w:pPr>
    <w:rPr>
      <w:rFonts w:ascii="Arial" w:hAnsi="Arial"/>
      <w:b/>
      <w:kern w:val="28"/>
      <w:sz w:val="28"/>
    </w:rPr>
  </w:style>
  <w:style w:type="paragraph" w:styleId="Heading2">
    <w:name w:val="heading 2"/>
    <w:basedOn w:val="Normal"/>
    <w:next w:val="Normal"/>
    <w:qFormat/>
    <w:rsid w:val="00D75316"/>
    <w:pPr>
      <w:keepNext/>
      <w:spacing w:before="240" w:after="60"/>
      <w:outlineLvl w:val="1"/>
    </w:pPr>
    <w:rPr>
      <w:rFonts w:ascii="Arial" w:hAnsi="Arial"/>
      <w:b/>
      <w:i/>
      <w:sz w:val="24"/>
    </w:rPr>
  </w:style>
  <w:style w:type="paragraph" w:styleId="Heading3">
    <w:name w:val="heading 3"/>
    <w:basedOn w:val="Normal"/>
    <w:next w:val="Normal"/>
    <w:qFormat/>
    <w:rsid w:val="00D75316"/>
    <w:pPr>
      <w:keepNext/>
      <w:spacing w:line="200" w:lineRule="exact"/>
      <w:jc w:val="both"/>
      <w:outlineLvl w:val="2"/>
    </w:pPr>
  </w:style>
  <w:style w:type="paragraph" w:styleId="Heading4">
    <w:name w:val="heading 4"/>
    <w:basedOn w:val="Normal"/>
    <w:next w:val="Normal"/>
    <w:qFormat/>
    <w:rsid w:val="00D75316"/>
    <w:pPr>
      <w:keepNext/>
      <w:outlineLvl w:val="3"/>
    </w:pPr>
    <w:rPr>
      <w:sz w:val="28"/>
    </w:rPr>
  </w:style>
  <w:style w:type="paragraph" w:styleId="Heading5">
    <w:name w:val="heading 5"/>
    <w:basedOn w:val="Normal"/>
    <w:next w:val="Normal"/>
    <w:qFormat/>
    <w:rsid w:val="00D75316"/>
    <w:pPr>
      <w:keepNext/>
      <w:tabs>
        <w:tab w:val="left" w:pos="5760"/>
      </w:tabs>
      <w:spacing w:after="240" w:line="240" w:lineRule="exact"/>
      <w:jc w:val="both"/>
      <w:outlineLvl w:val="4"/>
    </w:pPr>
    <w:rPr>
      <w:b/>
      <w:sz w:val="24"/>
    </w:rPr>
  </w:style>
  <w:style w:type="paragraph" w:styleId="Heading6">
    <w:name w:val="heading 6"/>
    <w:basedOn w:val="Normal"/>
    <w:next w:val="Normal"/>
    <w:qFormat/>
    <w:rsid w:val="00D75316"/>
    <w:pPr>
      <w:keepNext/>
      <w:widowControl/>
      <w:spacing w:line="240" w:lineRule="atLeast"/>
      <w:jc w:val="both"/>
      <w:outlineLvl w:val="5"/>
    </w:pPr>
    <w:rPr>
      <w:b/>
    </w:rPr>
  </w:style>
  <w:style w:type="paragraph" w:styleId="Heading7">
    <w:name w:val="heading 7"/>
    <w:basedOn w:val="Normal"/>
    <w:next w:val="Normal"/>
    <w:qFormat/>
    <w:rsid w:val="00D75316"/>
    <w:pPr>
      <w:keepNext/>
      <w:outlineLvl w:val="6"/>
    </w:pPr>
    <w:rPr>
      <w:b/>
    </w:rPr>
  </w:style>
  <w:style w:type="paragraph" w:styleId="Heading8">
    <w:name w:val="heading 8"/>
    <w:basedOn w:val="Normal"/>
    <w:next w:val="Normal"/>
    <w:qFormat/>
    <w:rsid w:val="00D75316"/>
    <w:pPr>
      <w:keepNext/>
      <w:jc w:val="both"/>
      <w:outlineLvl w:val="7"/>
    </w:pPr>
    <w:rPr>
      <w:rFonts w:ascii="Arial" w:hAnsi="Arial"/>
      <w:b/>
      <w:color w:val="FF9900"/>
      <w:lang w:val="en-GB"/>
    </w:rPr>
  </w:style>
  <w:style w:type="paragraph" w:styleId="Heading9">
    <w:name w:val="heading 9"/>
    <w:basedOn w:val="Normal"/>
    <w:next w:val="Normal"/>
    <w:qFormat/>
    <w:rsid w:val="00D75316"/>
    <w:pPr>
      <w:keepNext/>
      <w:jc w:val="both"/>
      <w:outlineLvl w:val="8"/>
    </w:pPr>
    <w:rPr>
      <w:rFonts w:ascii="Arial" w:hAnsi="Arial"/>
      <w:b/>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75316"/>
    <w:rPr>
      <w:sz w:val="20"/>
      <w:vertAlign w:val="superscript"/>
    </w:rPr>
  </w:style>
  <w:style w:type="character" w:styleId="PageNumber">
    <w:name w:val="page number"/>
    <w:basedOn w:val="DefaultParagraphFont"/>
    <w:semiHidden/>
    <w:rsid w:val="00D75316"/>
    <w:rPr>
      <w:sz w:val="20"/>
    </w:rPr>
  </w:style>
  <w:style w:type="paragraph" w:styleId="Footer">
    <w:name w:val="footer"/>
    <w:basedOn w:val="Normal"/>
    <w:rsid w:val="00D75316"/>
    <w:pPr>
      <w:tabs>
        <w:tab w:val="center" w:pos="4819"/>
        <w:tab w:val="right" w:pos="9071"/>
      </w:tabs>
      <w:jc w:val="both"/>
    </w:pPr>
    <w:rPr>
      <w:rFonts w:ascii="Arial" w:hAnsi="Arial"/>
    </w:rPr>
  </w:style>
  <w:style w:type="paragraph" w:styleId="BodyText">
    <w:name w:val="Body Text"/>
    <w:basedOn w:val="Normal"/>
    <w:semiHidden/>
    <w:rsid w:val="00D75316"/>
    <w:pPr>
      <w:spacing w:after="240" w:line="240" w:lineRule="exact"/>
      <w:jc w:val="both"/>
    </w:pPr>
    <w:rPr>
      <w:rFonts w:ascii="Arial" w:hAnsi="Arial"/>
    </w:rPr>
  </w:style>
  <w:style w:type="paragraph" w:styleId="BodyTextIndent2">
    <w:name w:val="Body Text Indent 2"/>
    <w:basedOn w:val="Normal"/>
    <w:semiHidden/>
    <w:rsid w:val="00D75316"/>
    <w:pPr>
      <w:spacing w:after="240" w:line="240" w:lineRule="exact"/>
      <w:ind w:left="720" w:hanging="720"/>
      <w:jc w:val="both"/>
    </w:pPr>
    <w:rPr>
      <w:rFonts w:ascii="Arial" w:hAnsi="Arial"/>
    </w:rPr>
  </w:style>
  <w:style w:type="paragraph" w:styleId="BodyText2">
    <w:name w:val="Body Text 2"/>
    <w:basedOn w:val="Normal"/>
    <w:semiHidden/>
    <w:rsid w:val="00D75316"/>
    <w:pPr>
      <w:spacing w:line="200" w:lineRule="exact"/>
      <w:ind w:left="709" w:hanging="709"/>
      <w:jc w:val="both"/>
    </w:pPr>
    <w:rPr>
      <w:rFonts w:ascii="Arial" w:hAnsi="Arial"/>
    </w:rPr>
  </w:style>
  <w:style w:type="paragraph" w:styleId="FootnoteText">
    <w:name w:val="footnote text"/>
    <w:basedOn w:val="Normal"/>
    <w:semiHidden/>
    <w:rsid w:val="00D75316"/>
  </w:style>
  <w:style w:type="paragraph" w:styleId="Header">
    <w:name w:val="header"/>
    <w:basedOn w:val="Normal"/>
    <w:semiHidden/>
    <w:rsid w:val="00D75316"/>
    <w:pPr>
      <w:tabs>
        <w:tab w:val="center" w:pos="4819"/>
        <w:tab w:val="right" w:pos="9071"/>
      </w:tabs>
      <w:jc w:val="both"/>
    </w:pPr>
    <w:rPr>
      <w:rFonts w:ascii="Arial" w:hAnsi="Arial"/>
    </w:rPr>
  </w:style>
  <w:style w:type="paragraph" w:styleId="BodyTextIndent">
    <w:name w:val="Body Text Indent"/>
    <w:basedOn w:val="Normal"/>
    <w:semiHidden/>
    <w:rsid w:val="00D75316"/>
    <w:pPr>
      <w:ind w:left="540" w:hanging="540"/>
    </w:pPr>
  </w:style>
  <w:style w:type="paragraph" w:styleId="BodyTextIndent3">
    <w:name w:val="Body Text Indent 3"/>
    <w:basedOn w:val="Normal"/>
    <w:semiHidden/>
    <w:rsid w:val="00D75316"/>
    <w:pPr>
      <w:widowControl/>
      <w:ind w:left="450" w:hanging="450"/>
      <w:jc w:val="both"/>
    </w:pPr>
  </w:style>
  <w:style w:type="paragraph" w:customStyle="1" w:styleId="B1">
    <w:name w:val="B1"/>
    <w:rsid w:val="00D75316"/>
    <w:pPr>
      <w:tabs>
        <w:tab w:val="left" w:pos="567"/>
      </w:tabs>
      <w:spacing w:line="240" w:lineRule="atLeast"/>
      <w:ind w:left="567" w:hanging="567"/>
      <w:jc w:val="both"/>
    </w:pPr>
    <w:rPr>
      <w:rFonts w:ascii="Arial" w:hAnsi="Arial"/>
      <w:lang w:val="en-GB"/>
    </w:rPr>
  </w:style>
  <w:style w:type="paragraph" w:styleId="BodyText3">
    <w:name w:val="Body Text 3"/>
    <w:basedOn w:val="Normal"/>
    <w:semiHidden/>
    <w:rsid w:val="00D75316"/>
    <w:pPr>
      <w:jc w:val="center"/>
    </w:pPr>
    <w:rPr>
      <w:sz w:val="28"/>
    </w:rPr>
  </w:style>
  <w:style w:type="character" w:styleId="Hyperlink">
    <w:name w:val="Hyperlink"/>
    <w:basedOn w:val="DefaultParagraphFont"/>
    <w:semiHidden/>
    <w:rsid w:val="00D75316"/>
    <w:rPr>
      <w:color w:val="0000FF"/>
      <w:u w:val="single"/>
    </w:rPr>
  </w:style>
  <w:style w:type="character" w:styleId="FollowedHyperlink">
    <w:name w:val="FollowedHyperlink"/>
    <w:basedOn w:val="DefaultParagraphFont"/>
    <w:semiHidden/>
    <w:rsid w:val="00D75316"/>
    <w:rPr>
      <w:color w:val="800080"/>
      <w:u w:val="single"/>
    </w:rPr>
  </w:style>
  <w:style w:type="paragraph" w:styleId="BalloonText">
    <w:name w:val="Balloon Text"/>
    <w:basedOn w:val="Normal"/>
    <w:semiHidden/>
    <w:rsid w:val="00D75316"/>
    <w:rPr>
      <w:rFonts w:ascii="Tahoma" w:hAnsi="Tahoma" w:cs="Tahoma"/>
      <w:sz w:val="16"/>
      <w:szCs w:val="16"/>
    </w:rPr>
  </w:style>
  <w:style w:type="paragraph" w:customStyle="1" w:styleId="tablecontents">
    <w:name w:val="table_contents"/>
    <w:basedOn w:val="Normal"/>
    <w:rsid w:val="00D75316"/>
    <w:pPr>
      <w:widowControl/>
    </w:pPr>
    <w:rPr>
      <w:rFonts w:ascii="Arial" w:hAnsi="Arial"/>
      <w:sz w:val="22"/>
      <w:lang w:val="en-GB"/>
    </w:rPr>
  </w:style>
  <w:style w:type="paragraph" w:customStyle="1" w:styleId="Help">
    <w:name w:val="Help"/>
    <w:basedOn w:val="Normal"/>
    <w:rsid w:val="00D75316"/>
    <w:pPr>
      <w:widowControl/>
    </w:pPr>
    <w:rPr>
      <w:rFonts w:ascii="Arial" w:hAnsi="Arial"/>
      <w:color w:val="0000FF"/>
      <w:sz w:val="22"/>
      <w:lang w:val="en-GB"/>
    </w:rPr>
  </w:style>
  <w:style w:type="paragraph" w:customStyle="1" w:styleId="TableTitle">
    <w:name w:val="Table Title"/>
    <w:basedOn w:val="Normal"/>
    <w:rsid w:val="00D75316"/>
    <w:pPr>
      <w:widowControl/>
    </w:pPr>
    <w:rPr>
      <w:rFonts w:ascii="Arial" w:hAnsi="Arial"/>
      <w:b/>
      <w:sz w:val="24"/>
      <w:lang w:val="en-GB"/>
    </w:rPr>
  </w:style>
  <w:style w:type="paragraph" w:customStyle="1" w:styleId="Disclaimer">
    <w:name w:val="Disclaimer"/>
    <w:basedOn w:val="Normal"/>
    <w:rsid w:val="00D75316"/>
    <w:pPr>
      <w:widowControl/>
      <w:jc w:val="both"/>
    </w:pPr>
    <w:rPr>
      <w:rFonts w:ascii="Arial" w:hAnsi="Arial"/>
      <w:sz w:val="16"/>
      <w:lang w:val="en-GB"/>
    </w:rPr>
  </w:style>
  <w:style w:type="paragraph" w:customStyle="1" w:styleId="DisclaimerTitle">
    <w:name w:val="Disclaimer Title"/>
    <w:basedOn w:val="Normal"/>
    <w:rsid w:val="00D75316"/>
    <w:pPr>
      <w:widowControl/>
      <w:jc w:val="center"/>
    </w:pPr>
    <w:rPr>
      <w:rFonts w:ascii="Arial" w:hAnsi="Arial"/>
      <w:b/>
      <w:i/>
      <w:sz w:val="22"/>
      <w:lang w:val="en-GB"/>
    </w:rPr>
  </w:style>
  <w:style w:type="paragraph" w:customStyle="1" w:styleId="Copyright">
    <w:name w:val="Copyright"/>
    <w:basedOn w:val="Disclaimer"/>
    <w:rsid w:val="00D75316"/>
    <w:pPr>
      <w:jc w:val="center"/>
    </w:pPr>
    <w:rPr>
      <w:b/>
    </w:rPr>
  </w:style>
  <w:style w:type="paragraph" w:customStyle="1" w:styleId="Titlelabel">
    <w:name w:val="Title label"/>
    <w:basedOn w:val="Normal"/>
    <w:rsid w:val="00D75316"/>
    <w:pPr>
      <w:widowControl/>
    </w:pPr>
    <w:rPr>
      <w:rFonts w:ascii="Arial" w:hAnsi="Arial"/>
      <w:b/>
      <w:sz w:val="36"/>
      <w:lang w:val="en-GB"/>
    </w:rPr>
  </w:style>
  <w:style w:type="paragraph" w:customStyle="1" w:styleId="DocNo">
    <w:name w:val="DocNo"/>
    <w:basedOn w:val="Normal"/>
    <w:rsid w:val="00D75316"/>
    <w:pPr>
      <w:widowControl/>
      <w:jc w:val="right"/>
    </w:pPr>
    <w:rPr>
      <w:rFonts w:ascii="Arial" w:hAnsi="Arial"/>
      <w:b/>
      <w:sz w:val="36"/>
      <w:lang w:val="en-GB"/>
    </w:rPr>
  </w:style>
  <w:style w:type="paragraph" w:customStyle="1" w:styleId="Head">
    <w:name w:val="Head"/>
    <w:basedOn w:val="Title"/>
    <w:rsid w:val="00D75316"/>
    <w:pPr>
      <w:widowControl/>
      <w:spacing w:before="0" w:after="0"/>
      <w:jc w:val="left"/>
      <w:outlineLvl w:val="9"/>
    </w:pPr>
    <w:rPr>
      <w:rFonts w:cs="Times New Roman"/>
      <w:b w:val="0"/>
      <w:bCs w:val="0"/>
      <w:sz w:val="28"/>
      <w:szCs w:val="20"/>
      <w:lang w:val="en-GB"/>
    </w:rPr>
  </w:style>
  <w:style w:type="paragraph" w:customStyle="1" w:styleId="HeadRight">
    <w:name w:val="Head Right"/>
    <w:basedOn w:val="Head"/>
    <w:rsid w:val="00D75316"/>
    <w:pPr>
      <w:ind w:left="-115"/>
      <w:jc w:val="right"/>
    </w:pPr>
  </w:style>
  <w:style w:type="paragraph" w:styleId="Title">
    <w:name w:val="Title"/>
    <w:basedOn w:val="Normal"/>
    <w:qFormat/>
    <w:rsid w:val="00D75316"/>
    <w:pPr>
      <w:spacing w:before="240" w:after="60"/>
      <w:jc w:val="center"/>
      <w:outlineLvl w:val="0"/>
    </w:pPr>
    <w:rPr>
      <w:rFonts w:ascii="Arial" w:hAnsi="Arial" w:cs="Arial"/>
      <w:b/>
      <w:bCs/>
      <w:kern w:val="28"/>
      <w:sz w:val="32"/>
      <w:szCs w:val="32"/>
    </w:rPr>
  </w:style>
  <w:style w:type="paragraph" w:customStyle="1" w:styleId="FooterRight">
    <w:name w:val="Footer Right"/>
    <w:basedOn w:val="Footer"/>
    <w:rsid w:val="00D75316"/>
    <w:pPr>
      <w:widowControl/>
      <w:tabs>
        <w:tab w:val="clear" w:pos="4819"/>
        <w:tab w:val="clear" w:pos="9071"/>
        <w:tab w:val="center" w:pos="4153"/>
        <w:tab w:val="right" w:pos="8306"/>
      </w:tabs>
      <w:jc w:val="right"/>
    </w:pPr>
    <w:rPr>
      <w:sz w:val="16"/>
      <w:lang w:val="en-GB"/>
    </w:rPr>
  </w:style>
  <w:style w:type="character" w:styleId="CommentReference">
    <w:name w:val="annotation reference"/>
    <w:basedOn w:val="DefaultParagraphFont"/>
    <w:uiPriority w:val="99"/>
    <w:semiHidden/>
    <w:unhideWhenUsed/>
    <w:rsid w:val="00AF19FD"/>
    <w:rPr>
      <w:sz w:val="16"/>
      <w:szCs w:val="16"/>
    </w:rPr>
  </w:style>
  <w:style w:type="paragraph" w:styleId="CommentText">
    <w:name w:val="annotation text"/>
    <w:basedOn w:val="Normal"/>
    <w:link w:val="CommentTextChar"/>
    <w:uiPriority w:val="99"/>
    <w:semiHidden/>
    <w:unhideWhenUsed/>
    <w:rsid w:val="00AF19FD"/>
  </w:style>
  <w:style w:type="character" w:customStyle="1" w:styleId="CommentTextChar">
    <w:name w:val="Comment Text Char"/>
    <w:basedOn w:val="DefaultParagraphFont"/>
    <w:link w:val="CommentText"/>
    <w:uiPriority w:val="99"/>
    <w:semiHidden/>
    <w:rsid w:val="00AF19FD"/>
    <w:rPr>
      <w:lang w:val="en-US" w:eastAsia="en-US"/>
    </w:rPr>
  </w:style>
  <w:style w:type="paragraph" w:styleId="CommentSubject">
    <w:name w:val="annotation subject"/>
    <w:basedOn w:val="CommentText"/>
    <w:next w:val="CommentText"/>
    <w:link w:val="CommentSubjectChar"/>
    <w:uiPriority w:val="99"/>
    <w:semiHidden/>
    <w:unhideWhenUsed/>
    <w:rsid w:val="00AF19FD"/>
    <w:rPr>
      <w:b/>
      <w:bCs/>
    </w:rPr>
  </w:style>
  <w:style w:type="character" w:customStyle="1" w:styleId="CommentSubjectChar">
    <w:name w:val="Comment Subject Char"/>
    <w:basedOn w:val="CommentTextChar"/>
    <w:link w:val="CommentSubject"/>
    <w:uiPriority w:val="99"/>
    <w:semiHidden/>
    <w:rsid w:val="00AF19FD"/>
    <w:rPr>
      <w:b/>
      <w:bCs/>
      <w:lang w:val="en-US" w:eastAsia="en-US"/>
    </w:rPr>
  </w:style>
  <w:style w:type="paragraph" w:customStyle="1" w:styleId="BULLET1INDENTATI">
    <w:name w:val="BULLET 1 / INDENTATI"/>
    <w:rsid w:val="00CA4079"/>
    <w:pPr>
      <w:widowControl w:val="0"/>
      <w:tabs>
        <w:tab w:val="left" w:pos="567"/>
      </w:tabs>
      <w:spacing w:line="240" w:lineRule="exact"/>
      <w:ind w:left="567" w:hanging="567"/>
      <w:jc w:val="both"/>
    </w:pPr>
    <w:rPr>
      <w:rFonts w:ascii="Arial" w:hAnsi="Arial"/>
      <w:lang w:val="en-GB"/>
    </w:rPr>
  </w:style>
  <w:style w:type="paragraph" w:styleId="DocumentMap">
    <w:name w:val="Document Map"/>
    <w:basedOn w:val="Normal"/>
    <w:link w:val="DocumentMapChar"/>
    <w:uiPriority w:val="99"/>
    <w:semiHidden/>
    <w:unhideWhenUsed/>
    <w:rsid w:val="007769DC"/>
    <w:rPr>
      <w:rFonts w:ascii="SimSun"/>
      <w:sz w:val="18"/>
      <w:szCs w:val="18"/>
    </w:rPr>
  </w:style>
  <w:style w:type="character" w:customStyle="1" w:styleId="DocumentMapChar">
    <w:name w:val="Document Map Char"/>
    <w:basedOn w:val="DefaultParagraphFont"/>
    <w:link w:val="DocumentMap"/>
    <w:uiPriority w:val="99"/>
    <w:semiHidden/>
    <w:rsid w:val="007769DC"/>
    <w:rPr>
      <w:rFonts w:ascii="SimSun" w:eastAsia="SimSu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3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6022</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DRAFT Management Agreement for the distribution and licensing of the EEA3/EIA3 ALGORITHM</vt:lpstr>
    </vt:vector>
  </TitlesOfParts>
  <Company>ETSI Sophia Antipolis</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Management Agreement for the distribution and licensing of the EEA3/EIA3 ALGORITHM</dc:title>
  <dc:creator>Dionisio Zumerle</dc:creator>
  <cp:lastModifiedBy>Sabine Dahmen-Lhuissier</cp:lastModifiedBy>
  <cp:revision>2</cp:revision>
  <cp:lastPrinted>2009-10-13T12:48:00Z</cp:lastPrinted>
  <dcterms:created xsi:type="dcterms:W3CDTF">2019-09-27T12:24:00Z</dcterms:created>
  <dcterms:modified xsi:type="dcterms:W3CDTF">2019-09-27T12:24:00Z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-2090158018</vt:i4>
  </property>
  <property fmtid="{D5CDD505-2E9C-101B-9397-08002B2CF9AE}" pid="3" name="_EmailEntryID">
    <vt:lpwstr>00000000BBF6807808D3CF11A01400805F3410B707003135FB88DAB3CF11A00100805F3410B700000002A56100001CD8E577A2E7BE4F84E8FA7356AF99A9006A7D14E9730000</vt:lpwstr>
  </property>
  <property fmtid="{D5CDD505-2E9C-101B-9397-08002B2CF9AE}" pid="4" name="_EmailStoreID0">
    <vt:lpwstr>0000000038A1BB1005E5101AA1BB08002B2A56C20000454D534D44422E444C4C00000000000000001B55FA20AA6611CD9BC800AA002FC45A0C0000004C4F4E4558434C55534D42002F6F3D47534D2F6F753D46697273742041646D696E6973747261746976652047726F75702F636E3D526563697069656E74732F636E3D6A6</vt:lpwstr>
  </property>
  <property fmtid="{D5CDD505-2E9C-101B-9397-08002B2CF9AE}" pid="5" name="_EmailStoreID1">
    <vt:lpwstr>D6F72616E00</vt:lpwstr>
  </property>
  <property fmtid="{D5CDD505-2E9C-101B-9397-08002B2CF9AE}" pid="6" name="_EmailStoreID">
    <vt:lpwstr>0000000038A1BB1005E5101AA1BB08002B2A56C20000454D534D44422E444C4C00000000000000001B55FA20AA6611CD9BC800AA002FC45A0C000000584D53434C55535445522D4D4258002F6F3D455453492F6F753D455453492F636E3D526563697069656E74732F636E3D47494E412E4542454E455A455253534F4E00</vt:lpwstr>
  </property>
  <property fmtid="{D5CDD505-2E9C-101B-9397-08002B2CF9AE}" pid="7" name="_ReviewingToolsShownOnce">
    <vt:lpwstr/>
  </property>
</Properties>
</file>