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8C5" w:rsidRPr="00055551" w:rsidRDefault="00B078C5" w:rsidP="00B078C5">
      <w:pPr>
        <w:pStyle w:val="ZA"/>
        <w:framePr w:w="10563" w:h="782" w:hRule="exact" w:wrap="notBeside" w:hAnchor="page" w:x="661" w:y="646" w:anchorLock="1"/>
        <w:pBdr>
          <w:bottom w:val="none" w:sz="0" w:space="0" w:color="auto"/>
        </w:pBdr>
        <w:jc w:val="center"/>
        <w:rPr>
          <w:noProof w:val="0"/>
        </w:rPr>
      </w:pPr>
      <w:r w:rsidRPr="007C6CFD">
        <w:rPr>
          <w:noProof w:val="0"/>
          <w:sz w:val="64"/>
        </w:rPr>
        <w:t>ETSI TR</w:t>
      </w:r>
      <w:r w:rsidRPr="00055551">
        <w:rPr>
          <w:noProof w:val="0"/>
          <w:sz w:val="64"/>
        </w:rPr>
        <w:t xml:space="preserve"> </w:t>
      </w:r>
      <w:r w:rsidRPr="007C6CFD">
        <w:rPr>
          <w:noProof w:val="0"/>
          <w:sz w:val="64"/>
        </w:rPr>
        <w:t>136 904</w:t>
      </w:r>
      <w:r w:rsidRPr="00055551">
        <w:rPr>
          <w:noProof w:val="0"/>
          <w:sz w:val="64"/>
        </w:rPr>
        <w:t xml:space="preserve"> </w:t>
      </w:r>
      <w:r w:rsidRPr="00055551">
        <w:rPr>
          <w:noProof w:val="0"/>
        </w:rPr>
        <w:t>V</w:t>
      </w:r>
      <w:r w:rsidRPr="007C6CFD">
        <w:rPr>
          <w:noProof w:val="0"/>
        </w:rPr>
        <w:t>13.0.0</w:t>
      </w:r>
      <w:r w:rsidRPr="00055551">
        <w:rPr>
          <w:rStyle w:val="ZGSM"/>
          <w:noProof w:val="0"/>
        </w:rPr>
        <w:t xml:space="preserve"> </w:t>
      </w:r>
      <w:r w:rsidRPr="00055551">
        <w:rPr>
          <w:noProof w:val="0"/>
          <w:sz w:val="32"/>
        </w:rPr>
        <w:t>(</w:t>
      </w:r>
      <w:r w:rsidRPr="007C6CFD">
        <w:rPr>
          <w:noProof w:val="0"/>
          <w:sz w:val="32"/>
        </w:rPr>
        <w:t>2017-01</w:t>
      </w:r>
      <w:r w:rsidRPr="007D537D">
        <w:rPr>
          <w:noProof w:val="0"/>
          <w:sz w:val="32"/>
          <w:szCs w:val="32"/>
        </w:rPr>
        <w:t>)</w:t>
      </w:r>
    </w:p>
    <w:p w:rsidR="00B078C5" w:rsidRPr="00B078C5" w:rsidRDefault="00B078C5" w:rsidP="00B078C5">
      <w:pPr>
        <w:pStyle w:val="ZT"/>
        <w:framePr w:w="10206" w:h="3701" w:hRule="exact" w:wrap="notBeside" w:vAnchor="page" w:hAnchor="page" w:x="880" w:y="7094" w:anchorLock="1"/>
        <w:jc w:val="center"/>
      </w:pPr>
      <w:r w:rsidRPr="00B078C5">
        <w:t>LTE;</w:t>
      </w:r>
    </w:p>
    <w:p w:rsidR="00B078C5" w:rsidRPr="00B078C5" w:rsidRDefault="00B078C5" w:rsidP="00B078C5">
      <w:pPr>
        <w:pStyle w:val="ZT"/>
        <w:framePr w:w="10206" w:h="3701" w:hRule="exact" w:wrap="notBeside" w:vAnchor="page" w:hAnchor="page" w:x="880" w:y="7094" w:anchorLock="1"/>
        <w:jc w:val="center"/>
      </w:pPr>
      <w:r w:rsidRPr="00B078C5">
        <w:t>Evolved Universal Terrestrial Radio Access (E-UTRA) and Evolved Universal Terrestrial Radio Access Network (E-UTRAN);</w:t>
      </w:r>
    </w:p>
    <w:p w:rsidR="00B078C5" w:rsidRPr="00B078C5" w:rsidRDefault="00B078C5" w:rsidP="00B078C5">
      <w:pPr>
        <w:pStyle w:val="ZT"/>
        <w:framePr w:w="10206" w:h="3701" w:hRule="exact" w:wrap="notBeside" w:vAnchor="page" w:hAnchor="page" w:x="880" w:y="7094" w:anchorLock="1"/>
        <w:jc w:val="center"/>
      </w:pPr>
      <w:r w:rsidRPr="00B078C5">
        <w:t xml:space="preserve">Derivation of test tolerances for User Equipment (UE) radio reception conformance tests </w:t>
      </w:r>
    </w:p>
    <w:p w:rsidR="00B078C5" w:rsidRDefault="00B078C5" w:rsidP="00B078C5">
      <w:pPr>
        <w:pStyle w:val="ZT"/>
        <w:framePr w:w="10206" w:h="3701" w:hRule="exact" w:wrap="notBeside" w:vAnchor="page" w:hAnchor="page" w:x="880" w:y="7094"/>
        <w:jc w:val="center"/>
      </w:pPr>
      <w:r w:rsidRPr="00B078C5">
        <w:t>(</w:t>
      </w:r>
      <w:r w:rsidRPr="00B078C5">
        <w:rPr>
          <w:rStyle w:val="ZGSM"/>
        </w:rPr>
        <w:t>3GPP TR 36.904 version 13.0.0 Release 13</w:t>
      </w:r>
      <w:r w:rsidRPr="00B078C5">
        <w:t>)</w:t>
      </w:r>
    </w:p>
    <w:p w:rsidR="00B078C5" w:rsidRPr="00055551" w:rsidRDefault="00B078C5" w:rsidP="00B078C5">
      <w:pPr>
        <w:pStyle w:val="ZG"/>
        <w:framePr w:w="10199" w:h="3271" w:hRule="exact" w:wrap="notBeside" w:hAnchor="page" w:x="674" w:y="12211"/>
        <w:rPr>
          <w:noProof w:val="0"/>
        </w:rPr>
      </w:pPr>
      <w:r w:rsidRPr="007C6CFD">
        <w:rPr>
          <w:noProof w:val="0"/>
        </w:rPr>
        <w:drawing>
          <wp:inline distT="0" distB="0" distL="0" distR="0">
            <wp:extent cx="1485900" cy="866775"/>
            <wp:effectExtent l="19050" t="0" r="0" b="0"/>
            <wp:docPr id="16" name="Picture 9"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9"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sidRPr="007C6CFD">
        <w:rPr>
          <w:noProof w:val="0"/>
        </w:rPr>
        <w:drawing>
          <wp:inline distT="0" distB="0" distL="0" distR="0">
            <wp:extent cx="1728293" cy="1381125"/>
            <wp:effectExtent l="19050" t="0" r="5257" b="0"/>
            <wp:docPr id="17"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AdvancedPro_largerTM_cropped.jpg"/>
                    <pic:cNvPicPr/>
                  </pic:nvPicPr>
                  <pic:blipFill>
                    <a:blip r:embed="rId10" cstate="print"/>
                    <a:stretch>
                      <a:fillRect/>
                    </a:stretch>
                  </pic:blipFill>
                  <pic:spPr>
                    <a:xfrm>
                      <a:off x="0" y="0"/>
                      <a:ext cx="1728293" cy="1381125"/>
                    </a:xfrm>
                    <a:prstGeom prst="rect">
                      <a:avLst/>
                    </a:prstGeom>
                  </pic:spPr>
                </pic:pic>
              </a:graphicData>
            </a:graphic>
          </wp:inline>
        </w:drawing>
      </w:r>
    </w:p>
    <w:p w:rsidR="00B078C5" w:rsidRDefault="00B078C5" w:rsidP="00B078C5">
      <w:pPr>
        <w:pStyle w:val="ZD"/>
        <w:framePr w:wrap="notBeside"/>
        <w:rPr>
          <w:noProof w:val="0"/>
        </w:rPr>
      </w:pPr>
    </w:p>
    <w:p w:rsidR="00B078C5" w:rsidRDefault="00B078C5" w:rsidP="00B078C5">
      <w:pPr>
        <w:pStyle w:val="ZB"/>
        <w:framePr w:wrap="notBeside" w:hAnchor="page" w:x="901" w:y="1421"/>
      </w:pPr>
    </w:p>
    <w:p w:rsidR="00B078C5" w:rsidRDefault="00B078C5" w:rsidP="00B078C5">
      <w:pPr>
        <w:rPr>
          <w:lang w:val="fr-FR"/>
        </w:rPr>
      </w:pPr>
    </w:p>
    <w:p w:rsidR="00B078C5" w:rsidRDefault="00B078C5" w:rsidP="00B078C5">
      <w:pPr>
        <w:rPr>
          <w:lang w:val="fr-FR"/>
        </w:rPr>
      </w:pPr>
    </w:p>
    <w:p w:rsidR="00B078C5" w:rsidRDefault="00B078C5" w:rsidP="00B078C5">
      <w:pPr>
        <w:rPr>
          <w:lang w:val="fr-FR"/>
        </w:rPr>
      </w:pPr>
    </w:p>
    <w:p w:rsidR="00B078C5" w:rsidRDefault="00B078C5" w:rsidP="00B078C5">
      <w:pPr>
        <w:rPr>
          <w:lang w:val="fr-FR"/>
        </w:rPr>
      </w:pPr>
    </w:p>
    <w:p w:rsidR="00B078C5" w:rsidRDefault="00B078C5" w:rsidP="00B078C5">
      <w:pPr>
        <w:rPr>
          <w:lang w:val="fr-FR"/>
        </w:rPr>
      </w:pPr>
    </w:p>
    <w:p w:rsidR="00B078C5" w:rsidRDefault="00B078C5" w:rsidP="00B078C5">
      <w:pPr>
        <w:pStyle w:val="ZB"/>
        <w:framePr w:wrap="notBeside" w:hAnchor="page" w:x="901" w:y="1421"/>
      </w:pPr>
    </w:p>
    <w:p w:rsidR="00B078C5" w:rsidRPr="0035391E" w:rsidRDefault="00B078C5" w:rsidP="00B078C5">
      <w:pPr>
        <w:pStyle w:val="FP"/>
        <w:framePr w:h="1625" w:hRule="exact" w:wrap="notBeside" w:vAnchor="page" w:hAnchor="page" w:x="871" w:y="11581"/>
        <w:spacing w:after="240"/>
        <w:jc w:val="center"/>
        <w:rPr>
          <w:rFonts w:ascii="Arial" w:hAnsi="Arial" w:cs="Arial"/>
          <w:sz w:val="18"/>
          <w:szCs w:val="18"/>
        </w:rPr>
      </w:pPr>
    </w:p>
    <w:p w:rsidR="00B078C5" w:rsidRPr="00E85001" w:rsidRDefault="00B078C5" w:rsidP="00B078C5">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Report</w:t>
      </w:r>
    </w:p>
    <w:p w:rsidR="00B078C5" w:rsidRDefault="00B078C5" w:rsidP="00B078C5">
      <w:pPr>
        <w:rPr>
          <w:rFonts w:ascii="Arial" w:hAnsi="Arial" w:cs="Arial"/>
          <w:sz w:val="18"/>
          <w:szCs w:val="18"/>
        </w:rPr>
        <w:sectPr w:rsidR="00B078C5" w:rsidSect="00E43D9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2268" w:right="851" w:bottom="10773" w:left="851" w:header="0" w:footer="0" w:gutter="0"/>
          <w:cols w:space="720"/>
          <w:docGrid w:linePitch="272"/>
        </w:sectPr>
      </w:pPr>
    </w:p>
    <w:p w:rsidR="00B078C5" w:rsidRPr="00055551" w:rsidRDefault="00B078C5" w:rsidP="00B078C5">
      <w:pPr>
        <w:pStyle w:val="FP"/>
        <w:framePr w:wrap="notBeside" w:vAnchor="page" w:hAnchor="page" w:x="1141" w:y="2836"/>
        <w:pBdr>
          <w:bottom w:val="single" w:sz="6" w:space="1" w:color="auto"/>
        </w:pBdr>
        <w:ind w:left="2835" w:right="2835"/>
        <w:jc w:val="center"/>
      </w:pPr>
      <w:r w:rsidRPr="00055551">
        <w:lastRenderedPageBreak/>
        <w:t>Reference</w:t>
      </w:r>
    </w:p>
    <w:p w:rsidR="00B078C5" w:rsidRPr="00055551" w:rsidRDefault="00B078C5" w:rsidP="00B078C5">
      <w:pPr>
        <w:pStyle w:val="FP"/>
        <w:framePr w:wrap="notBeside" w:vAnchor="page" w:hAnchor="page" w:x="1141" w:y="2836"/>
        <w:ind w:left="2268" w:right="2268"/>
        <w:jc w:val="center"/>
        <w:rPr>
          <w:rFonts w:ascii="Arial" w:hAnsi="Arial"/>
          <w:sz w:val="18"/>
        </w:rPr>
      </w:pPr>
      <w:r>
        <w:rPr>
          <w:rFonts w:ascii="Arial" w:hAnsi="Arial"/>
          <w:sz w:val="18"/>
        </w:rPr>
        <w:t>RTR/TSGR-0536904vd00</w:t>
      </w:r>
    </w:p>
    <w:p w:rsidR="00B078C5" w:rsidRPr="00055551" w:rsidRDefault="00B078C5" w:rsidP="00B078C5">
      <w:pPr>
        <w:pStyle w:val="FP"/>
        <w:framePr w:wrap="notBeside" w:vAnchor="page" w:hAnchor="page" w:x="1141" w:y="2836"/>
        <w:pBdr>
          <w:bottom w:val="single" w:sz="6" w:space="1" w:color="auto"/>
        </w:pBdr>
        <w:spacing w:before="240"/>
        <w:ind w:left="2835" w:right="2835"/>
        <w:jc w:val="center"/>
      </w:pPr>
      <w:r w:rsidRPr="00055551">
        <w:t>Keywords</w:t>
      </w:r>
    </w:p>
    <w:p w:rsidR="00B078C5" w:rsidRPr="00055551" w:rsidRDefault="00B078C5" w:rsidP="00B078C5">
      <w:pPr>
        <w:pStyle w:val="FP"/>
        <w:framePr w:wrap="notBeside" w:vAnchor="page" w:hAnchor="page" w:x="1141" w:y="2836"/>
        <w:ind w:left="2835" w:right="2835"/>
        <w:jc w:val="center"/>
        <w:rPr>
          <w:rFonts w:ascii="Arial" w:hAnsi="Arial"/>
          <w:sz w:val="18"/>
        </w:rPr>
      </w:pPr>
      <w:r>
        <w:rPr>
          <w:rFonts w:ascii="Arial" w:hAnsi="Arial"/>
          <w:sz w:val="18"/>
        </w:rPr>
        <w:t>LTE</w:t>
      </w:r>
    </w:p>
    <w:p w:rsidR="00B078C5" w:rsidRPr="00055551" w:rsidRDefault="00B078C5" w:rsidP="00B078C5"/>
    <w:p w:rsidR="00B078C5" w:rsidRPr="00CE6052" w:rsidRDefault="00B078C5" w:rsidP="00B078C5">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rsidR="00B078C5" w:rsidRPr="00CE6052" w:rsidRDefault="00B078C5" w:rsidP="00B078C5">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rsidR="00B078C5" w:rsidRPr="00CE6052" w:rsidRDefault="00B078C5" w:rsidP="00B078C5">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rsidR="00B078C5" w:rsidRPr="00CE6052" w:rsidRDefault="00B078C5" w:rsidP="00B078C5">
      <w:pPr>
        <w:pStyle w:val="FP"/>
        <w:framePr w:wrap="notBeside" w:vAnchor="page" w:hAnchor="page" w:x="1156" w:y="5581"/>
        <w:ind w:left="2835" w:right="2835"/>
        <w:jc w:val="center"/>
        <w:rPr>
          <w:rFonts w:ascii="Arial" w:hAnsi="Arial"/>
          <w:sz w:val="18"/>
          <w:lang w:val="fr-FR"/>
        </w:rPr>
      </w:pPr>
    </w:p>
    <w:p w:rsidR="00B078C5" w:rsidRPr="00CE6052" w:rsidRDefault="00B078C5" w:rsidP="00B078C5">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rsidR="00B078C5" w:rsidRPr="00CE6052" w:rsidRDefault="00B078C5" w:rsidP="00B078C5">
      <w:pPr>
        <w:pStyle w:val="FP"/>
        <w:framePr w:wrap="notBeside" w:vAnchor="page" w:hAnchor="page" w:x="1156" w:y="5581"/>
        <w:ind w:left="2835" w:right="2835"/>
        <w:jc w:val="center"/>
        <w:rPr>
          <w:rFonts w:ascii="Arial" w:hAnsi="Arial"/>
          <w:sz w:val="15"/>
          <w:lang w:val="fr-FR"/>
        </w:rPr>
      </w:pPr>
    </w:p>
    <w:p w:rsidR="00B078C5" w:rsidRPr="00CE6052" w:rsidRDefault="00B078C5" w:rsidP="00B078C5">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rsidR="00B078C5" w:rsidRPr="00CE6052" w:rsidRDefault="00B078C5" w:rsidP="00B078C5">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rsidR="00B078C5" w:rsidRPr="00CE6052" w:rsidRDefault="00B078C5" w:rsidP="00B078C5">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rsidR="00B078C5" w:rsidRPr="00CE6052" w:rsidRDefault="00B078C5" w:rsidP="00B078C5">
      <w:pPr>
        <w:pStyle w:val="FP"/>
        <w:framePr w:wrap="notBeside" w:vAnchor="page" w:hAnchor="page" w:x="1156" w:y="5581"/>
        <w:ind w:left="2835" w:right="2835"/>
        <w:jc w:val="center"/>
        <w:rPr>
          <w:rFonts w:ascii="Arial" w:hAnsi="Arial"/>
          <w:sz w:val="18"/>
          <w:lang w:val="fr-FR"/>
        </w:rPr>
      </w:pPr>
    </w:p>
    <w:p w:rsidR="00B078C5" w:rsidRPr="00CE6052" w:rsidRDefault="00B078C5" w:rsidP="00B078C5">
      <w:pPr>
        <w:rPr>
          <w:lang w:val="fr-FR"/>
        </w:rPr>
      </w:pPr>
    </w:p>
    <w:p w:rsidR="00B078C5" w:rsidRPr="00CE6052" w:rsidRDefault="00B078C5" w:rsidP="00B078C5">
      <w:pPr>
        <w:rPr>
          <w:lang w:val="fr-FR"/>
        </w:rPr>
      </w:pPr>
    </w:p>
    <w:p w:rsidR="00B078C5" w:rsidRPr="00055551" w:rsidRDefault="00B078C5" w:rsidP="00B078C5">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B078C5" w:rsidRPr="00055551" w:rsidRDefault="00B078C5" w:rsidP="00B078C5">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7" w:history="1">
        <w:r w:rsidRPr="00B078C5">
          <w:rPr>
            <w:rStyle w:val="Hyperlink"/>
            <w:rFonts w:ascii="Arial" w:hAnsi="Arial" w:cs="Arial"/>
            <w:sz w:val="18"/>
          </w:rPr>
          <w:t>http://www.etsi.org/standards-search</w:t>
        </w:r>
      </w:hyperlink>
    </w:p>
    <w:p w:rsidR="00B078C5" w:rsidRPr="00055551" w:rsidRDefault="00B078C5" w:rsidP="00B078C5">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B078C5" w:rsidRPr="00055551" w:rsidRDefault="00B078C5" w:rsidP="00B078C5">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8" w:history="1">
        <w:r w:rsidRPr="00B078C5">
          <w:rPr>
            <w:rStyle w:val="Hyperlink"/>
            <w:rFonts w:ascii="Arial" w:hAnsi="Arial" w:cs="Arial"/>
            <w:sz w:val="18"/>
          </w:rPr>
          <w:t>https://portal.etsi.org/TB/ETSIDeliverableStatus.aspx</w:t>
        </w:r>
      </w:hyperlink>
    </w:p>
    <w:p w:rsidR="00B078C5" w:rsidRPr="00055551" w:rsidRDefault="00B078C5" w:rsidP="00B078C5">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9" w:history="1">
        <w:r w:rsidRPr="00B078C5">
          <w:rPr>
            <w:rStyle w:val="Hyperlink"/>
            <w:rFonts w:ascii="Arial" w:hAnsi="Arial" w:cs="Arial"/>
            <w:sz w:val="18"/>
            <w:szCs w:val="18"/>
          </w:rPr>
          <w:t>https://portal.etsi.org/People/CommiteeSupportStaff.aspx</w:t>
        </w:r>
      </w:hyperlink>
    </w:p>
    <w:p w:rsidR="00B078C5" w:rsidRPr="00055551" w:rsidRDefault="00B078C5" w:rsidP="00B078C5">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B078C5" w:rsidRPr="00055551" w:rsidRDefault="00B078C5" w:rsidP="00B078C5">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B078C5" w:rsidRPr="00055551" w:rsidRDefault="00B078C5" w:rsidP="00B078C5">
      <w:pPr>
        <w:pStyle w:val="FP"/>
        <w:framePr w:h="6890" w:hRule="exact" w:wrap="notBeside" w:vAnchor="page" w:hAnchor="page" w:x="1036" w:y="8926"/>
        <w:jc w:val="center"/>
        <w:rPr>
          <w:rFonts w:ascii="Arial" w:hAnsi="Arial" w:cs="Arial"/>
          <w:sz w:val="18"/>
        </w:rPr>
      </w:pPr>
    </w:p>
    <w:p w:rsidR="00B078C5" w:rsidRPr="00055551" w:rsidRDefault="00B078C5" w:rsidP="00B078C5">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2017</w:t>
      </w:r>
      <w:r w:rsidRPr="00055551">
        <w:rPr>
          <w:rFonts w:ascii="Arial" w:hAnsi="Arial" w:cs="Arial"/>
          <w:sz w:val="18"/>
        </w:rPr>
        <w:t>.</w:t>
      </w:r>
    </w:p>
    <w:p w:rsidR="00B078C5" w:rsidRPr="00055551" w:rsidRDefault="00B078C5" w:rsidP="00B078C5">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B078C5" w:rsidRPr="00EC1DC4" w:rsidRDefault="00B078C5" w:rsidP="00B078C5">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B078C5" w:rsidRDefault="00B078C5" w:rsidP="00B078C5">
      <w:pPr>
        <w:pStyle w:val="Heading1"/>
      </w:pPr>
      <w:r w:rsidRPr="00055551">
        <w:br w:type="page"/>
      </w:r>
      <w:bookmarkStart w:id="0" w:name="_Toc472677996"/>
      <w:r>
        <w:lastRenderedPageBreak/>
        <w:t>Intellectual Property Rights</w:t>
      </w:r>
      <w:bookmarkEnd w:id="0"/>
    </w:p>
    <w:p w:rsidR="00B078C5" w:rsidRPr="00055551" w:rsidRDefault="00B078C5" w:rsidP="00B078C5">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20" w:history="1">
        <w:r w:rsidRPr="00B078C5">
          <w:rPr>
            <w:rStyle w:val="Hyperlink"/>
          </w:rPr>
          <w:t>https://ipr.etsi.org/</w:t>
        </w:r>
      </w:hyperlink>
      <w:r w:rsidRPr="00055551">
        <w:t>).</w:t>
      </w:r>
    </w:p>
    <w:p w:rsidR="00B078C5" w:rsidRPr="00055551" w:rsidRDefault="00B078C5" w:rsidP="00B078C5">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B078C5" w:rsidRDefault="00B078C5" w:rsidP="00B078C5">
      <w:pPr>
        <w:pStyle w:val="Heading1"/>
      </w:pPr>
      <w:bookmarkStart w:id="1" w:name="_Toc472677997"/>
      <w:r>
        <w:t>Foreword</w:t>
      </w:r>
      <w:bookmarkEnd w:id="1"/>
    </w:p>
    <w:p w:rsidR="00B078C5" w:rsidRDefault="00B078C5" w:rsidP="00B078C5">
      <w:r w:rsidRPr="00055551">
        <w:t xml:space="preserve">This </w:t>
      </w:r>
      <w:r>
        <w:t>Technical Report (TR)</w:t>
      </w:r>
      <w:r w:rsidRPr="00055551">
        <w:t xml:space="preserve"> has been produced by </w:t>
      </w:r>
      <w:r>
        <w:t>ETSI 3rd Generation Partnership Project (3GPP)</w:t>
      </w:r>
      <w:r w:rsidRPr="00055551">
        <w:t>.</w:t>
      </w:r>
    </w:p>
    <w:p w:rsidR="00B078C5" w:rsidRPr="00055551" w:rsidRDefault="00B078C5" w:rsidP="00B078C5">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B078C5" w:rsidRPr="00055551" w:rsidRDefault="00B078C5" w:rsidP="00B078C5">
      <w:pPr>
        <w:rPr>
          <w:rFonts w:ascii="Arial" w:hAnsi="Arial" w:cs="Arial"/>
        </w:rPr>
      </w:pPr>
      <w:r w:rsidRPr="00055551">
        <w:t xml:space="preserve">The cross reference between GSM, UMTS, 3GPP and ETSI identities can be found under </w:t>
      </w:r>
      <w:hyperlink r:id="rId21" w:history="1">
        <w:r w:rsidRPr="00B078C5">
          <w:rPr>
            <w:rStyle w:val="Hyperlink"/>
          </w:rPr>
          <w:t>http://webapp.etsi.org/key/queryform.asp</w:t>
        </w:r>
      </w:hyperlink>
      <w:r w:rsidRPr="00055551">
        <w:t>.</w:t>
      </w:r>
    </w:p>
    <w:p w:rsidR="00B078C5" w:rsidRPr="006A2025" w:rsidRDefault="00B078C5" w:rsidP="00B078C5">
      <w:pPr>
        <w:pStyle w:val="Heading1"/>
      </w:pPr>
      <w:bookmarkStart w:id="2" w:name="_Toc472677998"/>
      <w:r w:rsidRPr="00A154F0">
        <w:t>Modal verbs terminology</w:t>
      </w:r>
      <w:bookmarkEnd w:id="2"/>
    </w:p>
    <w:p w:rsidR="00B078C5" w:rsidRPr="00A154F0" w:rsidRDefault="00B078C5" w:rsidP="00B078C5">
      <w:r w:rsidRPr="00A154F0">
        <w:t>In the present document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22" w:history="1">
        <w:r w:rsidRPr="00B078C5">
          <w:rPr>
            <w:rStyle w:val="Hyperlink"/>
          </w:rPr>
          <w:t>ETSI Drafting Rules</w:t>
        </w:r>
      </w:hyperlink>
      <w:r w:rsidRPr="00A154F0">
        <w:t xml:space="preserve"> (Verbal forms for the expression of provisions).</w:t>
      </w:r>
    </w:p>
    <w:p w:rsidR="00B078C5" w:rsidRPr="00A154F0" w:rsidRDefault="00B078C5" w:rsidP="00B078C5">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E8629F" w:rsidRPr="00B078C5" w:rsidRDefault="00B078C5" w:rsidP="00B078C5">
      <w:pPr>
        <w:pStyle w:val="TT"/>
      </w:pPr>
      <w:r>
        <w:br w:type="page"/>
      </w:r>
      <w:r w:rsidR="00E8629F" w:rsidRPr="00B078C5">
        <w:lastRenderedPageBreak/>
        <w:t>Contents</w:t>
      </w:r>
    </w:p>
    <w:p w:rsidR="00B078C5" w:rsidRDefault="00B078C5">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_Toc472677996 \h </w:instrText>
      </w:r>
      <w:r>
        <w:fldChar w:fldCharType="separate"/>
      </w:r>
      <w:r>
        <w:t>2</w:t>
      </w:r>
      <w:r>
        <w:fldChar w:fldCharType="end"/>
      </w:r>
    </w:p>
    <w:p w:rsidR="00B078C5" w:rsidRDefault="00B078C5">
      <w:pPr>
        <w:pStyle w:val="TOC1"/>
        <w:rPr>
          <w:rFonts w:asciiTheme="minorHAnsi" w:eastAsiaTheme="minorEastAsia" w:hAnsiTheme="minorHAnsi" w:cstheme="minorBidi"/>
          <w:szCs w:val="22"/>
          <w:lang w:eastAsia="en-GB"/>
        </w:rPr>
      </w:pPr>
      <w:r>
        <w:t>Foreword</w:t>
      </w:r>
      <w:r>
        <w:tab/>
      </w:r>
      <w:r>
        <w:fldChar w:fldCharType="begin"/>
      </w:r>
      <w:r>
        <w:instrText xml:space="preserve"> PAGEREF _Toc472677997 \h </w:instrText>
      </w:r>
      <w:r>
        <w:fldChar w:fldCharType="separate"/>
      </w:r>
      <w:r>
        <w:t>2</w:t>
      </w:r>
      <w:r>
        <w:fldChar w:fldCharType="end"/>
      </w:r>
    </w:p>
    <w:p w:rsidR="00B078C5" w:rsidRDefault="00B078C5">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_Toc472677998 \h </w:instrText>
      </w:r>
      <w:r>
        <w:fldChar w:fldCharType="separate"/>
      </w:r>
      <w:r>
        <w:t>2</w:t>
      </w:r>
      <w:r>
        <w:fldChar w:fldCharType="end"/>
      </w:r>
    </w:p>
    <w:p w:rsidR="00B078C5" w:rsidRDefault="00B078C5">
      <w:pPr>
        <w:pStyle w:val="TOC1"/>
        <w:rPr>
          <w:rFonts w:asciiTheme="minorHAnsi" w:eastAsiaTheme="minorEastAsia" w:hAnsiTheme="minorHAnsi" w:cstheme="minorBidi"/>
          <w:szCs w:val="22"/>
          <w:lang w:eastAsia="en-GB"/>
        </w:rPr>
      </w:pPr>
      <w:r>
        <w:t>Foreword</w:t>
      </w:r>
      <w:r>
        <w:tab/>
      </w:r>
      <w:r>
        <w:fldChar w:fldCharType="begin"/>
      </w:r>
      <w:r>
        <w:instrText xml:space="preserve"> PAGEREF _Toc472677999 \h </w:instrText>
      </w:r>
      <w:r>
        <w:fldChar w:fldCharType="separate"/>
      </w:r>
      <w:r>
        <w:t>4</w:t>
      </w:r>
      <w:r>
        <w:fldChar w:fldCharType="end"/>
      </w:r>
    </w:p>
    <w:p w:rsidR="00B078C5" w:rsidRDefault="00B078C5">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_Toc472678000 \h </w:instrText>
      </w:r>
      <w:r>
        <w:fldChar w:fldCharType="separate"/>
      </w:r>
      <w:r>
        <w:t>4</w:t>
      </w:r>
      <w:r>
        <w:fldChar w:fldCharType="end"/>
      </w:r>
    </w:p>
    <w:p w:rsidR="00B078C5" w:rsidRDefault="00B078C5">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_Toc472678001 \h </w:instrText>
      </w:r>
      <w:r>
        <w:fldChar w:fldCharType="separate"/>
      </w:r>
      <w:r>
        <w:t>5</w:t>
      </w:r>
      <w:r>
        <w:fldChar w:fldCharType="end"/>
      </w:r>
    </w:p>
    <w:p w:rsidR="00B078C5" w:rsidRDefault="00B078C5">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_Toc472678002 \h </w:instrText>
      </w:r>
      <w:r>
        <w:fldChar w:fldCharType="separate"/>
      </w:r>
      <w:r>
        <w:t>5</w:t>
      </w:r>
      <w:r>
        <w:fldChar w:fldCharType="end"/>
      </w:r>
    </w:p>
    <w:p w:rsidR="00B078C5" w:rsidRDefault="00B078C5">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_Toc472678003 \h </w:instrText>
      </w:r>
      <w:r>
        <w:fldChar w:fldCharType="separate"/>
      </w:r>
      <w:r>
        <w:t>5</w:t>
      </w:r>
      <w:r>
        <w:fldChar w:fldCharType="end"/>
      </w:r>
    </w:p>
    <w:p w:rsidR="00B078C5" w:rsidRDefault="00B078C5">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_Toc472678004 \h </w:instrText>
      </w:r>
      <w:r>
        <w:fldChar w:fldCharType="separate"/>
      </w:r>
      <w:r>
        <w:t>5</w:t>
      </w:r>
      <w:r>
        <w:fldChar w:fldCharType="end"/>
      </w:r>
    </w:p>
    <w:p w:rsidR="00B078C5" w:rsidRDefault="00B078C5">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_Toc472678005 \h </w:instrText>
      </w:r>
      <w:r>
        <w:fldChar w:fldCharType="separate"/>
      </w:r>
      <w:r>
        <w:t>5</w:t>
      </w:r>
      <w:r>
        <w:fldChar w:fldCharType="end"/>
      </w:r>
    </w:p>
    <w:p w:rsidR="00B078C5" w:rsidRDefault="00B078C5">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_Toc472678006 \h </w:instrText>
      </w:r>
      <w:r>
        <w:fldChar w:fldCharType="separate"/>
      </w:r>
      <w:r>
        <w:t>5</w:t>
      </w:r>
      <w:r>
        <w:fldChar w:fldCharType="end"/>
      </w:r>
    </w:p>
    <w:p w:rsidR="00B078C5" w:rsidRDefault="00B078C5">
      <w:pPr>
        <w:pStyle w:val="TOC1"/>
        <w:rPr>
          <w:rFonts w:asciiTheme="minorHAnsi" w:eastAsiaTheme="minorEastAsia" w:hAnsiTheme="minorHAnsi" w:cstheme="minorBidi"/>
          <w:szCs w:val="22"/>
          <w:lang w:eastAsia="en-GB"/>
        </w:rPr>
      </w:pPr>
      <w:r>
        <w:t>4</w:t>
      </w:r>
      <w:r>
        <w:tab/>
        <w:t>General Principles</w:t>
      </w:r>
      <w:r>
        <w:tab/>
      </w:r>
      <w:r>
        <w:fldChar w:fldCharType="begin"/>
      </w:r>
      <w:r>
        <w:instrText xml:space="preserve"> PAGEREF _Toc472678007 \h </w:instrText>
      </w:r>
      <w:r>
        <w:fldChar w:fldCharType="separate"/>
      </w:r>
      <w:r>
        <w:t>6</w:t>
      </w:r>
      <w:r>
        <w:fldChar w:fldCharType="end"/>
      </w:r>
    </w:p>
    <w:p w:rsidR="00B078C5" w:rsidRDefault="00B078C5">
      <w:pPr>
        <w:pStyle w:val="TOC2"/>
        <w:rPr>
          <w:rFonts w:asciiTheme="minorHAnsi" w:eastAsiaTheme="minorEastAsia" w:hAnsiTheme="minorHAnsi" w:cstheme="minorBidi"/>
          <w:sz w:val="22"/>
          <w:szCs w:val="22"/>
          <w:lang w:eastAsia="en-GB"/>
        </w:rPr>
      </w:pPr>
      <w:r>
        <w:t>4.1</w:t>
      </w:r>
      <w:r>
        <w:tab/>
        <w:t>Principle of Superposition</w:t>
      </w:r>
      <w:r>
        <w:tab/>
      </w:r>
      <w:r>
        <w:fldChar w:fldCharType="begin"/>
      </w:r>
      <w:r>
        <w:instrText xml:space="preserve"> PAGEREF _Toc472678008 \h </w:instrText>
      </w:r>
      <w:r>
        <w:fldChar w:fldCharType="separate"/>
      </w:r>
      <w:r>
        <w:t>6</w:t>
      </w:r>
      <w:r>
        <w:fldChar w:fldCharType="end"/>
      </w:r>
    </w:p>
    <w:p w:rsidR="00B078C5" w:rsidRDefault="00B078C5">
      <w:pPr>
        <w:pStyle w:val="TOC2"/>
        <w:rPr>
          <w:rFonts w:asciiTheme="minorHAnsi" w:eastAsiaTheme="minorEastAsia" w:hAnsiTheme="minorHAnsi" w:cstheme="minorBidi"/>
          <w:sz w:val="22"/>
          <w:szCs w:val="22"/>
          <w:lang w:eastAsia="en-GB"/>
        </w:rPr>
      </w:pPr>
      <w:r>
        <w:t>4.2</w:t>
      </w:r>
      <w:r>
        <w:tab/>
        <w:t>Sensitivity analysis</w:t>
      </w:r>
      <w:r>
        <w:tab/>
      </w:r>
      <w:r>
        <w:fldChar w:fldCharType="begin"/>
      </w:r>
      <w:r>
        <w:instrText xml:space="preserve"> PAGEREF _Toc472678009 \h </w:instrText>
      </w:r>
      <w:r>
        <w:fldChar w:fldCharType="separate"/>
      </w:r>
      <w:r>
        <w:t>6</w:t>
      </w:r>
      <w:r>
        <w:fldChar w:fldCharType="end"/>
      </w:r>
    </w:p>
    <w:p w:rsidR="00B078C5" w:rsidRDefault="00B078C5">
      <w:pPr>
        <w:pStyle w:val="TOC2"/>
        <w:rPr>
          <w:rFonts w:asciiTheme="minorHAnsi" w:eastAsiaTheme="minorEastAsia" w:hAnsiTheme="minorHAnsi" w:cstheme="minorBidi"/>
          <w:sz w:val="22"/>
          <w:szCs w:val="22"/>
          <w:lang w:eastAsia="en-GB"/>
        </w:rPr>
      </w:pPr>
      <w:r>
        <w:t>4.3</w:t>
      </w:r>
      <w:r>
        <w:tab/>
        <w:t>Statistical combination of uncertainties</w:t>
      </w:r>
      <w:r>
        <w:tab/>
      </w:r>
      <w:r>
        <w:fldChar w:fldCharType="begin"/>
      </w:r>
      <w:r>
        <w:instrText xml:space="preserve"> PAGEREF _Toc472678010 \h </w:instrText>
      </w:r>
      <w:r>
        <w:fldChar w:fldCharType="separate"/>
      </w:r>
      <w:r>
        <w:t>6</w:t>
      </w:r>
      <w:r>
        <w:fldChar w:fldCharType="end"/>
      </w:r>
    </w:p>
    <w:p w:rsidR="00B078C5" w:rsidRDefault="00B078C5">
      <w:pPr>
        <w:pStyle w:val="TOC2"/>
        <w:rPr>
          <w:rFonts w:asciiTheme="minorHAnsi" w:eastAsiaTheme="minorEastAsia" w:hAnsiTheme="minorHAnsi" w:cstheme="minorBidi"/>
          <w:sz w:val="22"/>
          <w:szCs w:val="22"/>
          <w:lang w:eastAsia="en-GB"/>
        </w:rPr>
      </w:pPr>
      <w:r>
        <w:t>4.4</w:t>
      </w:r>
      <w:r>
        <w:tab/>
        <w:t>Correlation between uncertainties</w:t>
      </w:r>
      <w:r>
        <w:tab/>
      </w:r>
      <w:r>
        <w:fldChar w:fldCharType="begin"/>
      </w:r>
      <w:r>
        <w:instrText xml:space="preserve"> PAGEREF _Toc472678011 \h </w:instrText>
      </w:r>
      <w:r>
        <w:fldChar w:fldCharType="separate"/>
      </w:r>
      <w:r>
        <w:t>7</w:t>
      </w:r>
      <w:r>
        <w:fldChar w:fldCharType="end"/>
      </w:r>
    </w:p>
    <w:p w:rsidR="00B078C5" w:rsidRDefault="00B078C5">
      <w:pPr>
        <w:pStyle w:val="TOC3"/>
        <w:rPr>
          <w:rFonts w:asciiTheme="minorHAnsi" w:eastAsiaTheme="minorEastAsia" w:hAnsiTheme="minorHAnsi" w:cstheme="minorBidi"/>
          <w:sz w:val="22"/>
          <w:szCs w:val="22"/>
          <w:lang w:eastAsia="en-GB"/>
        </w:rPr>
      </w:pPr>
      <w:r>
        <w:t>4.4.1</w:t>
      </w:r>
      <w:r>
        <w:tab/>
        <w:t>Uncorrelated uncertainties</w:t>
      </w:r>
      <w:r>
        <w:tab/>
      </w:r>
      <w:r>
        <w:fldChar w:fldCharType="begin"/>
      </w:r>
      <w:r>
        <w:instrText xml:space="preserve"> PAGEREF _Toc472678012 \h </w:instrText>
      </w:r>
      <w:r>
        <w:fldChar w:fldCharType="separate"/>
      </w:r>
      <w:r>
        <w:t>7</w:t>
      </w:r>
      <w:r>
        <w:fldChar w:fldCharType="end"/>
      </w:r>
    </w:p>
    <w:p w:rsidR="00B078C5" w:rsidRDefault="00B078C5">
      <w:pPr>
        <w:pStyle w:val="TOC3"/>
        <w:rPr>
          <w:rFonts w:asciiTheme="minorHAnsi" w:eastAsiaTheme="minorEastAsia" w:hAnsiTheme="minorHAnsi" w:cstheme="minorBidi"/>
          <w:sz w:val="22"/>
          <w:szCs w:val="22"/>
          <w:lang w:eastAsia="en-GB"/>
        </w:rPr>
      </w:pPr>
      <w:r>
        <w:t>4.4.2</w:t>
      </w:r>
      <w:r>
        <w:tab/>
        <w:t>Positively correlated uncertainties</w:t>
      </w:r>
      <w:r>
        <w:tab/>
      </w:r>
      <w:r>
        <w:fldChar w:fldCharType="begin"/>
      </w:r>
      <w:r>
        <w:instrText xml:space="preserve"> PAGEREF _Toc472678013 \h </w:instrText>
      </w:r>
      <w:r>
        <w:fldChar w:fldCharType="separate"/>
      </w:r>
      <w:r>
        <w:t>7</w:t>
      </w:r>
      <w:r>
        <w:fldChar w:fldCharType="end"/>
      </w:r>
    </w:p>
    <w:p w:rsidR="00B078C5" w:rsidRDefault="00B078C5">
      <w:pPr>
        <w:pStyle w:val="TOC3"/>
        <w:rPr>
          <w:rFonts w:asciiTheme="minorHAnsi" w:eastAsiaTheme="minorEastAsia" w:hAnsiTheme="minorHAnsi" w:cstheme="minorBidi"/>
          <w:sz w:val="22"/>
          <w:szCs w:val="22"/>
          <w:lang w:eastAsia="en-GB"/>
        </w:rPr>
      </w:pPr>
      <w:r>
        <w:t>4.4.3</w:t>
      </w:r>
      <w:r>
        <w:tab/>
        <w:t>Negatively correlated uncertainties</w:t>
      </w:r>
      <w:r>
        <w:tab/>
      </w:r>
      <w:r>
        <w:fldChar w:fldCharType="begin"/>
      </w:r>
      <w:r>
        <w:instrText xml:space="preserve"> PAGEREF _Toc472678014 \h </w:instrText>
      </w:r>
      <w:r>
        <w:fldChar w:fldCharType="separate"/>
      </w:r>
      <w:r>
        <w:t>8</w:t>
      </w:r>
      <w:r>
        <w:fldChar w:fldCharType="end"/>
      </w:r>
    </w:p>
    <w:p w:rsidR="00B078C5" w:rsidRDefault="00B078C5">
      <w:pPr>
        <w:pStyle w:val="TOC3"/>
        <w:rPr>
          <w:rFonts w:asciiTheme="minorHAnsi" w:eastAsiaTheme="minorEastAsia" w:hAnsiTheme="minorHAnsi" w:cstheme="minorBidi"/>
          <w:sz w:val="22"/>
          <w:szCs w:val="22"/>
          <w:lang w:eastAsia="en-GB"/>
        </w:rPr>
      </w:pPr>
      <w:r>
        <w:t>4.4.4</w:t>
      </w:r>
      <w:r>
        <w:tab/>
        <w:t>Treatment of uncorrelated uncertainties</w:t>
      </w:r>
      <w:r>
        <w:tab/>
      </w:r>
      <w:r>
        <w:fldChar w:fldCharType="begin"/>
      </w:r>
      <w:r>
        <w:instrText xml:space="preserve"> PAGEREF _Toc472678015 \h </w:instrText>
      </w:r>
      <w:r>
        <w:fldChar w:fldCharType="separate"/>
      </w:r>
      <w:r>
        <w:t>9</w:t>
      </w:r>
      <w:r>
        <w:fldChar w:fldCharType="end"/>
      </w:r>
    </w:p>
    <w:p w:rsidR="00B078C5" w:rsidRDefault="00B078C5">
      <w:pPr>
        <w:pStyle w:val="TOC3"/>
        <w:rPr>
          <w:rFonts w:asciiTheme="minorHAnsi" w:eastAsiaTheme="minorEastAsia" w:hAnsiTheme="minorHAnsi" w:cstheme="minorBidi"/>
          <w:sz w:val="22"/>
          <w:szCs w:val="22"/>
          <w:lang w:eastAsia="en-GB"/>
        </w:rPr>
      </w:pPr>
      <w:r>
        <w:t>4.4.5</w:t>
      </w:r>
      <w:r>
        <w:tab/>
        <w:t>Treatment of positively correlated uncertainties with adverse effect</w:t>
      </w:r>
      <w:r>
        <w:tab/>
      </w:r>
      <w:r>
        <w:fldChar w:fldCharType="begin"/>
      </w:r>
      <w:r>
        <w:instrText xml:space="preserve"> PAGEREF _Toc472678016 \h </w:instrText>
      </w:r>
      <w:r>
        <w:fldChar w:fldCharType="separate"/>
      </w:r>
      <w:r>
        <w:t>9</w:t>
      </w:r>
      <w:r>
        <w:fldChar w:fldCharType="end"/>
      </w:r>
    </w:p>
    <w:p w:rsidR="00B078C5" w:rsidRDefault="00B078C5">
      <w:pPr>
        <w:pStyle w:val="TOC3"/>
        <w:rPr>
          <w:rFonts w:asciiTheme="minorHAnsi" w:eastAsiaTheme="minorEastAsia" w:hAnsiTheme="minorHAnsi" w:cstheme="minorBidi"/>
          <w:sz w:val="22"/>
          <w:szCs w:val="22"/>
          <w:lang w:eastAsia="en-GB"/>
        </w:rPr>
      </w:pPr>
      <w:r>
        <w:t>4.4.6</w:t>
      </w:r>
      <w:r>
        <w:tab/>
        <w:t>Treatment of positively correlated uncertainties with beneficial effect</w:t>
      </w:r>
      <w:r>
        <w:tab/>
      </w:r>
      <w:r>
        <w:fldChar w:fldCharType="begin"/>
      </w:r>
      <w:r>
        <w:instrText xml:space="preserve"> PAGEREF _Toc472678017 \h </w:instrText>
      </w:r>
      <w:r>
        <w:fldChar w:fldCharType="separate"/>
      </w:r>
      <w:r>
        <w:t>9</w:t>
      </w:r>
      <w:r>
        <w:fldChar w:fldCharType="end"/>
      </w:r>
    </w:p>
    <w:p w:rsidR="00B078C5" w:rsidRDefault="00B078C5">
      <w:pPr>
        <w:pStyle w:val="TOC3"/>
        <w:rPr>
          <w:rFonts w:asciiTheme="minorHAnsi" w:eastAsiaTheme="minorEastAsia" w:hAnsiTheme="minorHAnsi" w:cstheme="minorBidi"/>
          <w:sz w:val="22"/>
          <w:szCs w:val="22"/>
          <w:lang w:eastAsia="en-GB"/>
        </w:rPr>
      </w:pPr>
      <w:r>
        <w:t>4.4.7</w:t>
      </w:r>
      <w:r>
        <w:tab/>
        <w:t>Treatment of negatively correlated uncertainties</w:t>
      </w:r>
      <w:r>
        <w:tab/>
      </w:r>
      <w:r>
        <w:fldChar w:fldCharType="begin"/>
      </w:r>
      <w:r>
        <w:instrText xml:space="preserve"> PAGEREF _Toc472678018 \h </w:instrText>
      </w:r>
      <w:r>
        <w:fldChar w:fldCharType="separate"/>
      </w:r>
      <w:r>
        <w:t>9</w:t>
      </w:r>
      <w:r>
        <w:fldChar w:fldCharType="end"/>
      </w:r>
    </w:p>
    <w:p w:rsidR="00B078C5" w:rsidRDefault="00B078C5">
      <w:pPr>
        <w:pStyle w:val="TOC1"/>
        <w:rPr>
          <w:rFonts w:asciiTheme="minorHAnsi" w:eastAsiaTheme="minorEastAsia" w:hAnsiTheme="minorHAnsi" w:cstheme="minorBidi"/>
          <w:szCs w:val="22"/>
          <w:lang w:eastAsia="en-GB"/>
        </w:rPr>
      </w:pPr>
      <w:r>
        <w:t>5</w:t>
      </w:r>
      <w:r>
        <w:tab/>
        <w:t>Grouping of test cases defined in TS 36.521-1</w:t>
      </w:r>
      <w:r>
        <w:tab/>
      </w:r>
      <w:r>
        <w:fldChar w:fldCharType="begin"/>
      </w:r>
      <w:r>
        <w:instrText xml:space="preserve"> PAGEREF _Toc472678019 \h </w:instrText>
      </w:r>
      <w:r>
        <w:fldChar w:fldCharType="separate"/>
      </w:r>
      <w:r>
        <w:t>9</w:t>
      </w:r>
      <w:r>
        <w:fldChar w:fldCharType="end"/>
      </w:r>
    </w:p>
    <w:p w:rsidR="00B078C5" w:rsidRDefault="00B078C5">
      <w:pPr>
        <w:pStyle w:val="TOC1"/>
        <w:rPr>
          <w:rFonts w:asciiTheme="minorHAnsi" w:eastAsiaTheme="minorEastAsia" w:hAnsiTheme="minorHAnsi" w:cstheme="minorBidi"/>
          <w:szCs w:val="22"/>
          <w:lang w:eastAsia="en-GB"/>
        </w:rPr>
      </w:pPr>
      <w:r>
        <w:t>6</w:t>
      </w:r>
      <w:r>
        <w:tab/>
        <w:t>Determination of Test System Uncertainties</w:t>
      </w:r>
      <w:r>
        <w:tab/>
      </w:r>
      <w:r>
        <w:fldChar w:fldCharType="begin"/>
      </w:r>
      <w:r>
        <w:instrText xml:space="preserve"> PAGEREF _Toc472678020 \h </w:instrText>
      </w:r>
      <w:r>
        <w:fldChar w:fldCharType="separate"/>
      </w:r>
      <w:r>
        <w:t>10</w:t>
      </w:r>
      <w:r>
        <w:fldChar w:fldCharType="end"/>
      </w:r>
    </w:p>
    <w:p w:rsidR="00B078C5" w:rsidRDefault="00B078C5">
      <w:pPr>
        <w:pStyle w:val="TOC2"/>
        <w:rPr>
          <w:rFonts w:asciiTheme="minorHAnsi" w:eastAsiaTheme="minorEastAsia" w:hAnsiTheme="minorHAnsi" w:cstheme="minorBidi"/>
          <w:sz w:val="22"/>
          <w:szCs w:val="22"/>
          <w:lang w:eastAsia="en-GB"/>
        </w:rPr>
      </w:pPr>
      <w:r>
        <w:t>6.1</w:t>
      </w:r>
      <w:r>
        <w:tab/>
        <w:t>General</w:t>
      </w:r>
      <w:r>
        <w:tab/>
      </w:r>
      <w:r>
        <w:fldChar w:fldCharType="begin"/>
      </w:r>
      <w:r>
        <w:instrText xml:space="preserve"> PAGEREF _Toc472678021 \h </w:instrText>
      </w:r>
      <w:r>
        <w:fldChar w:fldCharType="separate"/>
      </w:r>
      <w:r>
        <w:t>10</w:t>
      </w:r>
      <w:r>
        <w:fldChar w:fldCharType="end"/>
      </w:r>
    </w:p>
    <w:p w:rsidR="00B078C5" w:rsidRDefault="00B078C5">
      <w:pPr>
        <w:pStyle w:val="TOC2"/>
        <w:rPr>
          <w:rFonts w:asciiTheme="minorHAnsi" w:eastAsiaTheme="minorEastAsia" w:hAnsiTheme="minorHAnsi" w:cstheme="minorBidi"/>
          <w:sz w:val="22"/>
          <w:szCs w:val="22"/>
          <w:lang w:eastAsia="en-GB"/>
        </w:rPr>
      </w:pPr>
      <w:r>
        <w:t>6.2</w:t>
      </w:r>
      <w:r>
        <w:tab/>
        <w:t>Uncertainty figures</w:t>
      </w:r>
      <w:r>
        <w:tab/>
      </w:r>
      <w:r>
        <w:fldChar w:fldCharType="begin"/>
      </w:r>
      <w:r>
        <w:instrText xml:space="preserve"> PAGEREF _Toc472678022 \h </w:instrText>
      </w:r>
      <w:r>
        <w:fldChar w:fldCharType="separate"/>
      </w:r>
      <w:r>
        <w:t>11</w:t>
      </w:r>
      <w:r>
        <w:fldChar w:fldCharType="end"/>
      </w:r>
    </w:p>
    <w:p w:rsidR="00B078C5" w:rsidRDefault="00B078C5">
      <w:pPr>
        <w:pStyle w:val="TOC1"/>
        <w:rPr>
          <w:rFonts w:asciiTheme="minorHAnsi" w:eastAsiaTheme="minorEastAsia" w:hAnsiTheme="minorHAnsi" w:cstheme="minorBidi"/>
          <w:szCs w:val="22"/>
          <w:lang w:eastAsia="en-GB"/>
        </w:rPr>
      </w:pPr>
      <w:r>
        <w:t>7</w:t>
      </w:r>
      <w:r>
        <w:tab/>
        <w:t>Determination of Test Tolerances</w:t>
      </w:r>
      <w:r>
        <w:tab/>
      </w:r>
      <w:r>
        <w:fldChar w:fldCharType="begin"/>
      </w:r>
      <w:r>
        <w:instrText xml:space="preserve"> PAGEREF _Toc472678023 \h </w:instrText>
      </w:r>
      <w:r>
        <w:fldChar w:fldCharType="separate"/>
      </w:r>
      <w:r>
        <w:t>11</w:t>
      </w:r>
      <w:r>
        <w:fldChar w:fldCharType="end"/>
      </w:r>
    </w:p>
    <w:p w:rsidR="00B078C5" w:rsidRDefault="00B078C5">
      <w:pPr>
        <w:pStyle w:val="TOC2"/>
        <w:rPr>
          <w:rFonts w:asciiTheme="minorHAnsi" w:eastAsiaTheme="minorEastAsia" w:hAnsiTheme="minorHAnsi" w:cstheme="minorBidi"/>
          <w:sz w:val="22"/>
          <w:szCs w:val="22"/>
          <w:lang w:eastAsia="en-GB"/>
        </w:rPr>
      </w:pPr>
      <w:r>
        <w:t>7.1</w:t>
      </w:r>
      <w:r>
        <w:tab/>
        <w:t>General</w:t>
      </w:r>
      <w:r>
        <w:tab/>
      </w:r>
      <w:r>
        <w:fldChar w:fldCharType="begin"/>
      </w:r>
      <w:r>
        <w:instrText xml:space="preserve"> PAGEREF _Toc472678024 \h </w:instrText>
      </w:r>
      <w:r>
        <w:fldChar w:fldCharType="separate"/>
      </w:r>
      <w:r>
        <w:t>11</w:t>
      </w:r>
      <w:r>
        <w:fldChar w:fldCharType="end"/>
      </w:r>
    </w:p>
    <w:p w:rsidR="00B078C5" w:rsidRDefault="00B078C5">
      <w:pPr>
        <w:pStyle w:val="TOC8"/>
        <w:rPr>
          <w:rFonts w:asciiTheme="minorHAnsi" w:eastAsiaTheme="minorEastAsia" w:hAnsiTheme="minorHAnsi" w:cstheme="minorBidi"/>
          <w:b w:val="0"/>
          <w:szCs w:val="22"/>
          <w:lang w:eastAsia="en-GB"/>
        </w:rPr>
      </w:pPr>
      <w:r>
        <w:t>Annex A: Derivation documents</w:t>
      </w:r>
      <w:r>
        <w:tab/>
      </w:r>
      <w:r>
        <w:fldChar w:fldCharType="begin"/>
      </w:r>
      <w:r>
        <w:instrText xml:space="preserve"> PAGEREF _Toc472678025 \h </w:instrText>
      </w:r>
      <w:r>
        <w:fldChar w:fldCharType="separate"/>
      </w:r>
      <w:r>
        <w:t>12</w:t>
      </w:r>
      <w:r>
        <w:fldChar w:fldCharType="end"/>
      </w:r>
    </w:p>
    <w:p w:rsidR="00B078C5" w:rsidRDefault="00B078C5">
      <w:pPr>
        <w:pStyle w:val="TOC8"/>
        <w:rPr>
          <w:rFonts w:asciiTheme="minorHAnsi" w:eastAsiaTheme="minorEastAsia" w:hAnsiTheme="minorHAnsi" w:cstheme="minorBidi"/>
          <w:b w:val="0"/>
          <w:szCs w:val="22"/>
          <w:lang w:eastAsia="en-GB"/>
        </w:rPr>
      </w:pPr>
      <w:r>
        <w:t>Annex B: Change History</w:t>
      </w:r>
      <w:r>
        <w:tab/>
      </w:r>
      <w:r>
        <w:fldChar w:fldCharType="begin"/>
      </w:r>
      <w:r>
        <w:instrText xml:space="preserve"> PAGEREF _Toc472678026 \h </w:instrText>
      </w:r>
      <w:r>
        <w:fldChar w:fldCharType="separate"/>
      </w:r>
      <w:r>
        <w:t>13</w:t>
      </w:r>
      <w:r>
        <w:fldChar w:fldCharType="end"/>
      </w:r>
    </w:p>
    <w:p w:rsidR="00B078C5" w:rsidRDefault="00B078C5">
      <w:pPr>
        <w:pStyle w:val="TOC1"/>
        <w:rPr>
          <w:rFonts w:asciiTheme="minorHAnsi" w:eastAsiaTheme="minorEastAsia" w:hAnsiTheme="minorHAnsi" w:cstheme="minorBidi"/>
          <w:szCs w:val="22"/>
          <w:lang w:eastAsia="en-GB"/>
        </w:rPr>
      </w:pPr>
      <w:r>
        <w:t>History</w:t>
      </w:r>
      <w:r>
        <w:tab/>
      </w:r>
      <w:r>
        <w:fldChar w:fldCharType="begin"/>
      </w:r>
      <w:r>
        <w:instrText xml:space="preserve"> PAGEREF _Toc472678027 \h </w:instrText>
      </w:r>
      <w:r>
        <w:fldChar w:fldCharType="separate"/>
      </w:r>
      <w:r>
        <w:t>15</w:t>
      </w:r>
      <w:r>
        <w:fldChar w:fldCharType="end"/>
      </w:r>
    </w:p>
    <w:p w:rsidR="00E8629F" w:rsidRPr="00B078C5" w:rsidRDefault="00B078C5">
      <w:r>
        <w:fldChar w:fldCharType="end"/>
      </w:r>
    </w:p>
    <w:p w:rsidR="00E8629F" w:rsidRPr="00B078C5" w:rsidRDefault="00E8629F" w:rsidP="00F73509">
      <w:pPr>
        <w:pStyle w:val="Heading1"/>
      </w:pPr>
      <w:r w:rsidRPr="00B078C5">
        <w:br w:type="page"/>
      </w:r>
      <w:bookmarkStart w:id="3" w:name="_Toc472677999"/>
      <w:r w:rsidRPr="00B078C5">
        <w:lastRenderedPageBreak/>
        <w:t>Foreword</w:t>
      </w:r>
      <w:bookmarkEnd w:id="3"/>
    </w:p>
    <w:p w:rsidR="00E8629F" w:rsidRPr="00B078C5" w:rsidRDefault="00E8629F">
      <w:r w:rsidRPr="00B078C5">
        <w:t>This Technical Report has been produced by the 3</w:t>
      </w:r>
      <w:r w:rsidRPr="00B078C5">
        <w:rPr>
          <w:vertAlign w:val="superscript"/>
        </w:rPr>
        <w:t>rd</w:t>
      </w:r>
      <w:r w:rsidRPr="00B078C5">
        <w:t xml:space="preserve"> Generation Partnership Project (3GPP).</w:t>
      </w:r>
    </w:p>
    <w:p w:rsidR="00E8629F" w:rsidRPr="00B078C5" w:rsidRDefault="00E8629F">
      <w:r w:rsidRPr="00B078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B078C5" w:rsidRDefault="00E8629F">
      <w:pPr>
        <w:pStyle w:val="B1"/>
      </w:pPr>
      <w:r w:rsidRPr="00B078C5">
        <w:t>Version x.y.z</w:t>
      </w:r>
    </w:p>
    <w:p w:rsidR="00E8629F" w:rsidRPr="00B078C5" w:rsidRDefault="00E8629F">
      <w:pPr>
        <w:pStyle w:val="B1"/>
      </w:pPr>
      <w:r w:rsidRPr="00B078C5">
        <w:t>where:</w:t>
      </w:r>
    </w:p>
    <w:p w:rsidR="00E8629F" w:rsidRPr="00B078C5" w:rsidRDefault="00E8629F">
      <w:pPr>
        <w:pStyle w:val="B2"/>
      </w:pPr>
      <w:r w:rsidRPr="00B078C5">
        <w:t>x</w:t>
      </w:r>
      <w:r w:rsidRPr="00B078C5">
        <w:tab/>
        <w:t>the first digit:</w:t>
      </w:r>
    </w:p>
    <w:p w:rsidR="00E8629F" w:rsidRPr="00B078C5" w:rsidRDefault="00E8629F">
      <w:pPr>
        <w:pStyle w:val="B3"/>
      </w:pPr>
      <w:r w:rsidRPr="00B078C5">
        <w:t>1</w:t>
      </w:r>
      <w:r w:rsidRPr="00B078C5">
        <w:tab/>
        <w:t>presented to TSG for information;</w:t>
      </w:r>
    </w:p>
    <w:p w:rsidR="00E8629F" w:rsidRPr="00B078C5" w:rsidRDefault="00E8629F">
      <w:pPr>
        <w:pStyle w:val="B3"/>
      </w:pPr>
      <w:r w:rsidRPr="00B078C5">
        <w:t>2</w:t>
      </w:r>
      <w:r w:rsidRPr="00B078C5">
        <w:tab/>
        <w:t>presented to TSG for approval;</w:t>
      </w:r>
    </w:p>
    <w:p w:rsidR="00E8629F" w:rsidRPr="00B078C5" w:rsidRDefault="00E8629F">
      <w:pPr>
        <w:pStyle w:val="B3"/>
      </w:pPr>
      <w:r w:rsidRPr="00B078C5">
        <w:t>3</w:t>
      </w:r>
      <w:r w:rsidRPr="00B078C5">
        <w:tab/>
        <w:t>or greater indicates TSG approved document under change control.</w:t>
      </w:r>
    </w:p>
    <w:p w:rsidR="00E8629F" w:rsidRPr="00B078C5" w:rsidRDefault="00E8629F">
      <w:pPr>
        <w:pStyle w:val="B2"/>
      </w:pPr>
      <w:r w:rsidRPr="00B078C5">
        <w:t>y</w:t>
      </w:r>
      <w:r w:rsidRPr="00B078C5">
        <w:tab/>
        <w:t>the second digit is incremented for all changes of substance, i.e. technical enhancements, corrections, updates, etc.</w:t>
      </w:r>
    </w:p>
    <w:p w:rsidR="00E8629F" w:rsidRPr="00B078C5" w:rsidRDefault="00E8629F">
      <w:pPr>
        <w:pStyle w:val="B2"/>
      </w:pPr>
      <w:r w:rsidRPr="00B078C5">
        <w:t>z</w:t>
      </w:r>
      <w:r w:rsidRPr="00B078C5">
        <w:tab/>
        <w:t>the third digit is incremented when editorial only changes have been incorporated in the document.</w:t>
      </w:r>
    </w:p>
    <w:p w:rsidR="00E8629F" w:rsidRPr="00B078C5" w:rsidRDefault="00E8629F" w:rsidP="00F73509">
      <w:pPr>
        <w:pStyle w:val="Heading1"/>
      </w:pPr>
      <w:bookmarkStart w:id="4" w:name="_Toc472678000"/>
      <w:r w:rsidRPr="00B078C5">
        <w:t>Introduction</w:t>
      </w:r>
      <w:bookmarkEnd w:id="4"/>
    </w:p>
    <w:p w:rsidR="00E8629F" w:rsidRPr="00B078C5" w:rsidRDefault="00E8629F" w:rsidP="00F73509">
      <w:pPr>
        <w:pStyle w:val="Heading1"/>
      </w:pPr>
      <w:r w:rsidRPr="00B078C5">
        <w:br w:type="page"/>
      </w:r>
      <w:bookmarkStart w:id="5" w:name="_Toc472678001"/>
      <w:r w:rsidRPr="00B078C5">
        <w:lastRenderedPageBreak/>
        <w:t>1</w:t>
      </w:r>
      <w:r w:rsidRPr="00B078C5">
        <w:tab/>
        <w:t>Scope</w:t>
      </w:r>
      <w:bookmarkEnd w:id="5"/>
    </w:p>
    <w:p w:rsidR="00AD433C" w:rsidRPr="00B078C5" w:rsidRDefault="00AD433C" w:rsidP="00AD433C">
      <w:r w:rsidRPr="00B078C5">
        <w:t>The present document specifies a general method used to derive Test Tolerances for UE radio reception conformance tests in 3GPP TS 36.521-1 [2], and establishes a system for relating the Test Tolerances to the measurement uncertainties of the Test System.</w:t>
      </w:r>
    </w:p>
    <w:p w:rsidR="00AD433C" w:rsidRPr="00B078C5" w:rsidRDefault="00AD433C" w:rsidP="00AD433C">
      <w:r w:rsidRPr="00B078C5">
        <w:t>The test cases which have been analysed to determine Test Tolerances are included as .zip files.</w:t>
      </w:r>
    </w:p>
    <w:p w:rsidR="00AD433C" w:rsidRPr="00B078C5" w:rsidRDefault="00AD433C" w:rsidP="00AD433C">
      <w:r w:rsidRPr="00B078C5">
        <w:t>The present document is applicable from Release 10 up to the release indicated on the front page of the present Terminal conformance specifications.</w:t>
      </w:r>
    </w:p>
    <w:p w:rsidR="00E8629F" w:rsidRPr="00B078C5" w:rsidRDefault="00E8629F" w:rsidP="00F73509">
      <w:pPr>
        <w:pStyle w:val="Heading1"/>
      </w:pPr>
      <w:bookmarkStart w:id="6" w:name="_Toc472678002"/>
      <w:r w:rsidRPr="00B078C5">
        <w:t>2</w:t>
      </w:r>
      <w:r w:rsidRPr="00B078C5">
        <w:tab/>
        <w:t>References</w:t>
      </w:r>
      <w:bookmarkEnd w:id="6"/>
    </w:p>
    <w:p w:rsidR="00E8629F" w:rsidRPr="00B078C5" w:rsidRDefault="00E8629F">
      <w:r w:rsidRPr="00B078C5">
        <w:t>The following documents contain provisions which, through reference in this text, constitute provisions of the present document.</w:t>
      </w:r>
    </w:p>
    <w:p w:rsidR="00E8629F" w:rsidRPr="00B078C5" w:rsidRDefault="00E8629F">
      <w:pPr>
        <w:pStyle w:val="B1"/>
      </w:pPr>
      <w:r w:rsidRPr="00B078C5">
        <w:t>-</w:t>
      </w:r>
      <w:r w:rsidRPr="00B078C5">
        <w:tab/>
        <w:t>References are either specific (identified by date of publication, edition number, version number, etc.) or non</w:t>
      </w:r>
      <w:r w:rsidRPr="00B078C5">
        <w:noBreakHyphen/>
        <w:t>specific.</w:t>
      </w:r>
    </w:p>
    <w:p w:rsidR="00E8629F" w:rsidRPr="00B078C5" w:rsidRDefault="00E8629F">
      <w:pPr>
        <w:pStyle w:val="B1"/>
      </w:pPr>
      <w:r w:rsidRPr="00B078C5">
        <w:t>-</w:t>
      </w:r>
      <w:r w:rsidRPr="00B078C5">
        <w:tab/>
        <w:t>For a specific reference, subsequent revisions do not apply.</w:t>
      </w:r>
    </w:p>
    <w:p w:rsidR="00E8629F" w:rsidRPr="00B078C5" w:rsidRDefault="00E8629F">
      <w:pPr>
        <w:pStyle w:val="B1"/>
      </w:pPr>
      <w:r w:rsidRPr="00B078C5">
        <w:t>-</w:t>
      </w:r>
      <w:r w:rsidRPr="00B078C5">
        <w:tab/>
        <w:t xml:space="preserve">For a non-specific reference, the latest version applies. In the case of a reference to a 3GPP document (including a GSM document), a non-specific reference implicitly refers to the latest version of that document </w:t>
      </w:r>
      <w:r w:rsidRPr="00B078C5">
        <w:rPr>
          <w:i/>
          <w:iCs/>
        </w:rPr>
        <w:t>in the same Release as the present document</w:t>
      </w:r>
      <w:r w:rsidRPr="00B078C5">
        <w:t>.</w:t>
      </w:r>
    </w:p>
    <w:p w:rsidR="0012444C" w:rsidRPr="00B078C5" w:rsidRDefault="0012444C" w:rsidP="0012444C">
      <w:pPr>
        <w:pStyle w:val="EX"/>
      </w:pPr>
      <w:r w:rsidRPr="00B078C5">
        <w:t>[1]</w:t>
      </w:r>
      <w:r w:rsidRPr="00B078C5">
        <w:tab/>
        <w:t>3GPP TR 21.905: "Vocabulary for 3GPP Specifications".</w:t>
      </w:r>
    </w:p>
    <w:p w:rsidR="0012444C" w:rsidRPr="00B078C5" w:rsidRDefault="0012444C" w:rsidP="0012444C">
      <w:pPr>
        <w:pStyle w:val="EX"/>
      </w:pPr>
      <w:r w:rsidRPr="00B078C5">
        <w:t>[2]</w:t>
      </w:r>
      <w:r w:rsidRPr="00B078C5">
        <w:tab/>
        <w:t>3GPP TS 36.521-1: "User Equipment (UE) conformance specification, Radio transmission and reception Part 1: conformance testing".</w:t>
      </w:r>
    </w:p>
    <w:p w:rsidR="0012444C" w:rsidRPr="00B078C5" w:rsidRDefault="0012444C" w:rsidP="0012444C">
      <w:pPr>
        <w:pStyle w:val="EX"/>
      </w:pPr>
      <w:r w:rsidRPr="00B078C5">
        <w:t>[</w:t>
      </w:r>
      <w:r w:rsidR="00A854D6" w:rsidRPr="00B078C5">
        <w:t>3</w:t>
      </w:r>
      <w:r w:rsidRPr="00B078C5">
        <w:t>]</w:t>
      </w:r>
      <w:r w:rsidRPr="00B078C5">
        <w:tab/>
        <w:t>ETSI ETR 273-1-2: "Improvement of radiated methods of measurement (using test sites) and evaluation of the corresponding measurement uncertainties; Part 1: Uncertainties in the measurement of mobile radio equipment characteristics; Sub-part 2: Examples and annexes".</w:t>
      </w:r>
    </w:p>
    <w:p w:rsidR="00E8629F" w:rsidRPr="00B078C5" w:rsidRDefault="00E8629F" w:rsidP="00F73509">
      <w:pPr>
        <w:pStyle w:val="Heading1"/>
      </w:pPr>
      <w:bookmarkStart w:id="7" w:name="_Toc472678003"/>
      <w:r w:rsidRPr="00B078C5">
        <w:t>3</w:t>
      </w:r>
      <w:r w:rsidRPr="00B078C5">
        <w:tab/>
      </w:r>
      <w:r w:rsidR="00367724" w:rsidRPr="00B078C5">
        <w:t>Definitions, symbols and abbreviations</w:t>
      </w:r>
      <w:bookmarkEnd w:id="7"/>
    </w:p>
    <w:p w:rsidR="00E8629F" w:rsidRPr="00B078C5" w:rsidRDefault="00E8629F" w:rsidP="00F73509">
      <w:pPr>
        <w:pStyle w:val="Heading2"/>
      </w:pPr>
      <w:bookmarkStart w:id="8" w:name="_Toc472678004"/>
      <w:r w:rsidRPr="00B078C5">
        <w:t>3.1</w:t>
      </w:r>
      <w:r w:rsidRPr="00B078C5">
        <w:tab/>
        <w:t>Definitions</w:t>
      </w:r>
      <w:bookmarkEnd w:id="8"/>
    </w:p>
    <w:p w:rsidR="00E8629F" w:rsidRPr="00B078C5" w:rsidRDefault="00E8629F">
      <w:r w:rsidRPr="00B078C5">
        <w:t>For the purposes of the present document, the te</w:t>
      </w:r>
      <w:r w:rsidR="00D533D7" w:rsidRPr="00B078C5">
        <w:t xml:space="preserve">rms and definitions given in TR 21.905 </w:t>
      </w:r>
      <w:r w:rsidRPr="00B078C5">
        <w:t>[</w:t>
      </w:r>
      <w:r w:rsidR="00274E1A" w:rsidRPr="00B078C5">
        <w:t>1</w:t>
      </w:r>
      <w:r w:rsidRPr="00B078C5">
        <w:t xml:space="preserve">] and the following apply. </w:t>
      </w:r>
      <w:r w:rsidR="00274E1A" w:rsidRPr="00B078C5">
        <w:br/>
      </w:r>
      <w:r w:rsidRPr="00B078C5">
        <w:t>A term defined in the present document takes precedence over the definition of the same t</w:t>
      </w:r>
      <w:r w:rsidR="00D533D7" w:rsidRPr="00B078C5">
        <w:t xml:space="preserve">erm, if any, in TR </w:t>
      </w:r>
      <w:r w:rsidRPr="00B078C5">
        <w:t>21.905</w:t>
      </w:r>
      <w:r w:rsidR="00D533D7" w:rsidRPr="00B078C5">
        <w:t xml:space="preserve"> </w:t>
      </w:r>
      <w:r w:rsidRPr="00B078C5">
        <w:t>[</w:t>
      </w:r>
      <w:r w:rsidR="00274E1A" w:rsidRPr="00B078C5">
        <w:t>1</w:t>
      </w:r>
      <w:r w:rsidRPr="00B078C5">
        <w:t>].</w:t>
      </w:r>
    </w:p>
    <w:p w:rsidR="00D533D7" w:rsidRPr="00B078C5" w:rsidRDefault="00D533D7" w:rsidP="00D533D7">
      <w:r w:rsidRPr="00B078C5">
        <w:t>Other definitions used in the present document are listed in 3GPP TS 36.521-1 [2].</w:t>
      </w:r>
    </w:p>
    <w:p w:rsidR="00E8629F" w:rsidRPr="00B078C5" w:rsidRDefault="00E8629F" w:rsidP="00F73509">
      <w:pPr>
        <w:pStyle w:val="Heading2"/>
      </w:pPr>
      <w:bookmarkStart w:id="9" w:name="_Toc472678005"/>
      <w:r w:rsidRPr="00B078C5">
        <w:t>3.2</w:t>
      </w:r>
      <w:r w:rsidRPr="00B078C5">
        <w:tab/>
        <w:t>Symbols</w:t>
      </w:r>
      <w:bookmarkEnd w:id="9"/>
    </w:p>
    <w:p w:rsidR="00C46361" w:rsidRPr="00B078C5" w:rsidRDefault="00C46361" w:rsidP="00C46361">
      <w:pPr>
        <w:keepNext/>
      </w:pPr>
      <w:r w:rsidRPr="00B078C5">
        <w:t xml:space="preserve">Symbols used in the present document are listed in 3GPP TR 21.905 [1], 3GPP TS 36.521-1 [2]. </w:t>
      </w:r>
    </w:p>
    <w:p w:rsidR="00E8629F" w:rsidRPr="00B078C5" w:rsidRDefault="00E8629F" w:rsidP="00F73509">
      <w:pPr>
        <w:pStyle w:val="Heading2"/>
      </w:pPr>
      <w:bookmarkStart w:id="10" w:name="_Toc472678006"/>
      <w:r w:rsidRPr="00B078C5">
        <w:t>3.3</w:t>
      </w:r>
      <w:r w:rsidRPr="00B078C5">
        <w:tab/>
        <w:t>Abbreviations</w:t>
      </w:r>
      <w:bookmarkEnd w:id="10"/>
    </w:p>
    <w:p w:rsidR="00C46361" w:rsidRPr="00B078C5" w:rsidRDefault="00C46361" w:rsidP="00C46361">
      <w:pPr>
        <w:keepNext/>
      </w:pPr>
      <w:r w:rsidRPr="00B078C5">
        <w:t>For the purposes of the present document, the abbreviations given in TR 21.905 [1] apply. An abbreviation defined in the present document takes precedence over the definition of the same abbreviation, if any, in TR 21.905 [1].</w:t>
      </w:r>
    </w:p>
    <w:p w:rsidR="00C46361" w:rsidRPr="00B078C5" w:rsidRDefault="00C46361" w:rsidP="00C46361">
      <w:r w:rsidRPr="00B078C5">
        <w:t>Other abbreviations used in the present document are listed in 3GPP TS 36.521-1 [2].</w:t>
      </w:r>
    </w:p>
    <w:p w:rsidR="0035418D" w:rsidRPr="00B078C5" w:rsidRDefault="0035418D" w:rsidP="00F73509">
      <w:pPr>
        <w:pStyle w:val="Heading1"/>
      </w:pPr>
      <w:bookmarkStart w:id="11" w:name="_Toc472678007"/>
      <w:r w:rsidRPr="00B078C5">
        <w:lastRenderedPageBreak/>
        <w:t>4</w:t>
      </w:r>
      <w:r w:rsidRPr="00B078C5">
        <w:tab/>
        <w:t>General Principles</w:t>
      </w:r>
      <w:bookmarkEnd w:id="11"/>
    </w:p>
    <w:p w:rsidR="0035418D" w:rsidRPr="00B078C5" w:rsidRDefault="0035418D" w:rsidP="00F73509">
      <w:pPr>
        <w:pStyle w:val="Heading2"/>
      </w:pPr>
      <w:bookmarkStart w:id="12" w:name="_Toc472678008"/>
      <w:r w:rsidRPr="00B078C5">
        <w:t>4.1</w:t>
      </w:r>
      <w:r w:rsidRPr="00B078C5">
        <w:tab/>
        <w:t>Principle of Superposition</w:t>
      </w:r>
      <w:bookmarkEnd w:id="12"/>
    </w:p>
    <w:p w:rsidR="0035418D" w:rsidRPr="00B078C5" w:rsidRDefault="0035418D" w:rsidP="0035418D">
      <w:r w:rsidRPr="00B078C5">
        <w:t>For multi-cell tests there are several cells each generating various Physical channels. In general cells are combined along with AWGN, so the signal and noise seen by the UE may be determined by more than one cell.</w:t>
      </w:r>
    </w:p>
    <w:p w:rsidR="0035418D" w:rsidRPr="00B078C5" w:rsidRDefault="0035418D" w:rsidP="0035418D">
      <w:r w:rsidRPr="00B078C5">
        <w: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t>
      </w:r>
    </w:p>
    <w:p w:rsidR="0035418D" w:rsidRPr="00B078C5" w:rsidRDefault="0035418D" w:rsidP="0035418D">
      <w:r w:rsidRPr="00B078C5">
        <w:t xml:space="preserve">The contributing test system uncertainties shall form a minimum set for the superposition principle to be applicable. </w:t>
      </w:r>
    </w:p>
    <w:p w:rsidR="0035418D" w:rsidRPr="00B078C5" w:rsidRDefault="0035418D" w:rsidP="00F73509">
      <w:pPr>
        <w:pStyle w:val="Heading2"/>
      </w:pPr>
      <w:bookmarkStart w:id="13" w:name="_Toc472678009"/>
      <w:r w:rsidRPr="00B078C5">
        <w:t>4.2</w:t>
      </w:r>
      <w:r w:rsidRPr="00B078C5">
        <w:tab/>
        <w:t>Sensitivity analysis</w:t>
      </w:r>
      <w:bookmarkEnd w:id="13"/>
    </w:p>
    <w:p w:rsidR="0035418D" w:rsidRPr="00B078C5" w:rsidRDefault="0035418D" w:rsidP="0035418D">
      <w:r w:rsidRPr="00B078C5">
        <w:t>A change in any one channel level or channel ratio generated at source does not necessarily have a 1:1 effect at the UE. The effect of each controllable parameter of the test system on the critical parameters as seen by the UE receiver shall therefore be established. As a consequence of the sensitivity scaling factors not necessarily being unity, the test system uncertainties cannot be directly applied as test tolerances to the critical parameters as seen by the UE.</w:t>
      </w:r>
    </w:p>
    <w:p w:rsidR="0035418D" w:rsidRPr="00B078C5" w:rsidRDefault="0035418D" w:rsidP="0035418D">
      <w:pPr>
        <w:pStyle w:val="EX"/>
      </w:pPr>
      <w:r w:rsidRPr="00B078C5">
        <w:t>EXAMPLE:</w:t>
      </w:r>
      <w:r w:rsidRPr="00B078C5">
        <w:tab/>
        <w:t>In many of the tests described, the Ês /</w:t>
      </w:r>
      <w:r w:rsidRPr="00B078C5">
        <w:rPr>
          <w:shd w:val="clear" w:color="auto" w:fill="FFFFFF"/>
        </w:rPr>
        <w:t xml:space="preserve"> I</w:t>
      </w:r>
      <w:r w:rsidRPr="00B078C5">
        <w:rPr>
          <w:shd w:val="clear" w:color="auto" w:fill="FFFFFF"/>
          <w:vertAlign w:val="subscript"/>
        </w:rPr>
        <w:t>ot</w:t>
      </w:r>
      <w:r w:rsidRPr="00B078C5">
        <w:t xml:space="preserve"> is one of the critical parameters at the UE. Scaling factors are used to model the sensitivity of the Ês /</w:t>
      </w:r>
      <w:r w:rsidRPr="00B078C5">
        <w:rPr>
          <w:shd w:val="clear" w:color="auto" w:fill="FFFFFF"/>
        </w:rPr>
        <w:t xml:space="preserve"> I</w:t>
      </w:r>
      <w:r w:rsidRPr="00B078C5">
        <w:rPr>
          <w:shd w:val="clear" w:color="auto" w:fill="FFFFFF"/>
          <w:vertAlign w:val="subscript"/>
        </w:rPr>
        <w:t>ot</w:t>
      </w:r>
      <w:r w:rsidRPr="00B078C5">
        <w:t xml:space="preserve"> to each test system uncertainty. When the scaling factors have been determined, the superposition principle then allows the effect of each test system uncertainty to be added, to give the overall variability in the critical parameters as seen at the UE.</w:t>
      </w:r>
    </w:p>
    <w:p w:rsidR="0035418D" w:rsidRPr="00B078C5" w:rsidRDefault="0035418D" w:rsidP="0035418D">
      <w:r w:rsidRPr="00B078C5">
        <w:t>There are often constraints on several parameters at the UE. The aim of the sensitivity analysis, together with the acceptable test system uncertainties, is to ensure that the variability in each of these parameters is controlled within the limits necessary for the specification to apply. The test has then been conducted under valid conditions.</w:t>
      </w:r>
    </w:p>
    <w:p w:rsidR="0035418D" w:rsidRPr="00B078C5" w:rsidRDefault="0035418D" w:rsidP="00F73509">
      <w:pPr>
        <w:pStyle w:val="Heading2"/>
      </w:pPr>
      <w:bookmarkStart w:id="14" w:name="_Toc472678010"/>
      <w:r w:rsidRPr="00B078C5">
        <w:t>4.3</w:t>
      </w:r>
      <w:r w:rsidRPr="00B078C5">
        <w:tab/>
        <w:t>Statistical combination of uncertainties</w:t>
      </w:r>
      <w:bookmarkEnd w:id="14"/>
    </w:p>
    <w:p w:rsidR="0035418D" w:rsidRPr="00B078C5" w:rsidRDefault="0035418D" w:rsidP="0035418D">
      <w:r w:rsidRPr="00B078C5">
        <w:t>The acceptable uncertainties of the test system are specified as the measurement uncertainty tolerance interval for a specif</w:t>
      </w:r>
      <w:r w:rsidR="00450DFB" w:rsidRPr="00B078C5">
        <w:t>ic measurement that contains 95</w:t>
      </w:r>
      <w:r w:rsidRPr="00B078C5">
        <w:t>% of the performance of a population of test equipment, in accordance with 3GPP TS 36.521-1 [2] clause F.1. In the UE radio reception conformance tests covered by the present document, the Test System shall enable the stimulus signals in the test case to be adjusted to within the specified range, with an uncertainty not exceeding the specified values.</w:t>
      </w:r>
    </w:p>
    <w:p w:rsidR="0035418D" w:rsidRPr="00B078C5" w:rsidRDefault="0035418D" w:rsidP="0035418D">
      <w:pPr>
        <w:rPr>
          <w:snapToGrid w:val="0"/>
        </w:rPr>
      </w:pPr>
      <w:r w:rsidRPr="00B078C5">
        <w:t>The method given in the present document combines the acceptable uncertainties of the test system, to give the overall variability in the critical parameters as seen at the UE. Since the process does not add any new uncertainties, the method of combination should be chosen to maintain the same tolerance interval for the combined uncertainty as is already specified for the contributing test system uncertainties.</w:t>
      </w:r>
    </w:p>
    <w:p w:rsidR="0035418D" w:rsidRPr="00B078C5" w:rsidRDefault="0035418D" w:rsidP="0035418D">
      <w:pPr>
        <w:rPr>
          <w:snapToGrid w:val="0"/>
        </w:rPr>
      </w:pPr>
      <w:r w:rsidRPr="00B078C5">
        <w:rPr>
          <w:snapToGrid w:val="0"/>
        </w:rPr>
        <w:t>The basic principle for combining uncertainties is in accordance with ETR 273-1-2 [</w:t>
      </w:r>
      <w:r w:rsidR="00A854D6" w:rsidRPr="00B078C5">
        <w:rPr>
          <w:snapToGrid w:val="0"/>
        </w:rPr>
        <w:t>3</w:t>
      </w:r>
      <w:r w:rsidRPr="00B078C5">
        <w:rPr>
          <w:snapToGrid w:val="0"/>
        </w:rPr>
        <w:t>]. In summary, the process requires 3 steps:</w:t>
      </w:r>
    </w:p>
    <w:p w:rsidR="0035418D" w:rsidRPr="00B078C5" w:rsidRDefault="0035418D" w:rsidP="0035418D">
      <w:pPr>
        <w:pStyle w:val="B1"/>
        <w:rPr>
          <w:snapToGrid w:val="0"/>
        </w:rPr>
      </w:pPr>
      <w:r w:rsidRPr="00B078C5">
        <w:rPr>
          <w:snapToGrid w:val="0"/>
        </w:rPr>
        <w:t>a)</w:t>
      </w:r>
      <w:r w:rsidRPr="00B078C5">
        <w:rPr>
          <w:snapToGrid w:val="0"/>
        </w:rPr>
        <w:tab/>
        <w:t>Express the value of each contributing uncertainty as a one standard deviation figure, from knowledge of its numeric value and its distribution.</w:t>
      </w:r>
    </w:p>
    <w:p w:rsidR="0035418D" w:rsidRPr="00B078C5" w:rsidRDefault="0035418D" w:rsidP="0035418D">
      <w:pPr>
        <w:pStyle w:val="B1"/>
        <w:rPr>
          <w:snapToGrid w:val="0"/>
        </w:rPr>
      </w:pPr>
      <w:r w:rsidRPr="00B078C5">
        <w:rPr>
          <w:snapToGrid w:val="0"/>
        </w:rPr>
        <w:t>b)</w:t>
      </w:r>
      <w:r w:rsidRPr="00B078C5">
        <w:rPr>
          <w:snapToGrid w:val="0"/>
        </w:rPr>
        <w:tab/>
        <w:t>Combine all the one standard deviation figures as root-sum-squares, to give the one standard deviation value for the combined uncertainty.</w:t>
      </w:r>
    </w:p>
    <w:p w:rsidR="0035418D" w:rsidRPr="00B078C5" w:rsidRDefault="0035418D" w:rsidP="0035418D">
      <w:pPr>
        <w:pStyle w:val="B1"/>
        <w:rPr>
          <w:snapToGrid w:val="0"/>
        </w:rPr>
      </w:pPr>
      <w:r w:rsidRPr="00B078C5">
        <w:rPr>
          <w:snapToGrid w:val="0"/>
        </w:rPr>
        <w:t>c)</w:t>
      </w:r>
      <w:r w:rsidRPr="00B078C5">
        <w:rPr>
          <w:snapToGrid w:val="0"/>
        </w:rPr>
        <w:tab/>
        <w:t>Expand the combined uncertainty by a coverage factor, according to the tolerance interval required.</w:t>
      </w:r>
    </w:p>
    <w:p w:rsidR="0035418D" w:rsidRPr="00B078C5" w:rsidRDefault="0035418D" w:rsidP="0035418D">
      <w:pPr>
        <w:rPr>
          <w:snapToGrid w:val="0"/>
        </w:rPr>
      </w:pPr>
      <w:r w:rsidRPr="00B078C5">
        <w:rPr>
          <w:snapToGrid w:val="0"/>
        </w:rPr>
        <w:t>Provided that the contributing uncertainties have already been obtained using this method, using a coverage factor of 2, further stages of combination can be achieved by performing step b) alone, since steps a) and c) simply divide by 2 and multiply by 2 respectively.</w:t>
      </w:r>
    </w:p>
    <w:p w:rsidR="0035418D" w:rsidRPr="00B078C5" w:rsidRDefault="0035418D" w:rsidP="0035418D">
      <w:pPr>
        <w:rPr>
          <w:snapToGrid w:val="0"/>
        </w:rPr>
      </w:pPr>
      <w:r w:rsidRPr="00B078C5">
        <w:lastRenderedPageBreak/>
        <w:t>The root-sum-squares method is therefore used to maintain the same tolerance interval for the combined uncertainty as is already specified for the contributing test system uncertainties. In some cases where correlation between contributing uncertainties has an adverse effect, the method is modified in accordance with clause 4.4.5 of the present document.</w:t>
      </w:r>
    </w:p>
    <w:p w:rsidR="0035418D" w:rsidRPr="00B078C5" w:rsidRDefault="0035418D" w:rsidP="0035418D">
      <w:pPr>
        <w:rPr>
          <w:snapToGrid w:val="0"/>
        </w:rPr>
      </w:pPr>
      <w:r w:rsidRPr="00B078C5">
        <w:rPr>
          <w:snapToGrid w:val="0"/>
        </w:rPr>
        <w:t xml:space="preserve">In each analysis, </w:t>
      </w:r>
      <w:r w:rsidRPr="00B078C5">
        <w:t>the uncertainties are assumed to be uncorrelated, and are added result root-sum-square unless otherwise stated.</w:t>
      </w:r>
    </w:p>
    <w:p w:rsidR="0035418D" w:rsidRPr="00B078C5" w:rsidRDefault="0035418D" w:rsidP="0035418D">
      <w:pPr>
        <w:rPr>
          <w:snapToGrid w:val="0"/>
        </w:rPr>
      </w:pPr>
      <w:r w:rsidRPr="00B078C5">
        <w:rPr>
          <w:snapToGrid w:val="0"/>
        </w:rPr>
        <w:t xml:space="preserve">The combination of uncertainties is performed using dB values for simplicity. It has been shown that using dB uncertainty values gives a slightly worse </w:t>
      </w:r>
      <w:r w:rsidRPr="00B078C5">
        <w:t xml:space="preserve">combined uncertainty </w:t>
      </w:r>
      <w:r w:rsidRPr="00B078C5">
        <w:rPr>
          <w:snapToGrid w:val="0"/>
        </w:rPr>
        <w:t>result than using linear values for the uncertainties. The analysis method therefore errs on the safe side.</w:t>
      </w:r>
    </w:p>
    <w:p w:rsidR="0035418D" w:rsidRPr="00B078C5" w:rsidRDefault="0035418D" w:rsidP="00F73509">
      <w:pPr>
        <w:pStyle w:val="Heading2"/>
      </w:pPr>
      <w:bookmarkStart w:id="15" w:name="_Toc472678011"/>
      <w:r w:rsidRPr="00B078C5">
        <w:t>4.4</w:t>
      </w:r>
      <w:r w:rsidRPr="00B078C5">
        <w:tab/>
        <w:t>Correlation between uncertainties</w:t>
      </w:r>
      <w:bookmarkEnd w:id="15"/>
    </w:p>
    <w:p w:rsidR="0035418D" w:rsidRPr="00B078C5" w:rsidRDefault="0035418D" w:rsidP="0035418D">
      <w:r w:rsidRPr="00B078C5">
        <w:t>The statistical (root-sum-square) addition of uncertainties is based on the assumption that the uncertainties are independent of each other. For realisable test systems, the uncertainties may not be fully independent. The validity of the method used to add uncertainties depends on both the type of correlation and on the way in which the uncertainties affect the test requirements.</w:t>
      </w:r>
    </w:p>
    <w:p w:rsidR="0035418D" w:rsidRPr="00B078C5" w:rsidRDefault="0035418D" w:rsidP="0035418D">
      <w:r w:rsidRPr="00B078C5">
        <w:t>Clauses 4.4.1 to 4.4.3 give examples to illustrate different types of correlation.</w:t>
      </w:r>
    </w:p>
    <w:p w:rsidR="0035418D" w:rsidRPr="00B078C5" w:rsidRDefault="0035418D" w:rsidP="0035418D">
      <w:r w:rsidRPr="00B078C5">
        <w:t>Clauses 4.4.4 to 4.4.7 show how the scenarios applicable to multi-cell RRM tests are treated.</w:t>
      </w:r>
    </w:p>
    <w:p w:rsidR="0035418D" w:rsidRPr="00B078C5" w:rsidRDefault="0035418D" w:rsidP="00F73509">
      <w:pPr>
        <w:pStyle w:val="Heading3"/>
      </w:pPr>
      <w:bookmarkStart w:id="16" w:name="_Toc472678012"/>
      <w:r w:rsidRPr="00B078C5">
        <w:t>4.4.1</w:t>
      </w:r>
      <w:r w:rsidRPr="00B078C5">
        <w:tab/>
        <w:t>Uncorrelated uncertainties</w:t>
      </w:r>
      <w:bookmarkEnd w:id="16"/>
    </w:p>
    <w:p w:rsidR="0035418D" w:rsidRPr="00B078C5" w:rsidRDefault="0035418D" w:rsidP="0035418D">
      <w:r w:rsidRPr="00B078C5">
        <w:t>The graph shows an example of two test system uncertainties, A and B, which affect a test requirement. Each sample from a population of test systems has a specific value of error in parameter A, and a specific value of error in parameter B. Each dot on the graph represents a sample from a population of test systems, and is plotted according to its error values for parameters A and B.</w:t>
      </w:r>
    </w:p>
    <w:p w:rsidR="0035418D" w:rsidRPr="00B078C5" w:rsidRDefault="0035418D" w:rsidP="0035418D">
      <w:pPr>
        <w:pStyle w:val="TH"/>
      </w:pPr>
      <w:r w:rsidRPr="00B078C5">
        <w:object w:dxaOrig="4657" w:dyaOrig="4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2.5pt;height:204.75pt" o:ole="" fillcolor="window">
            <v:imagedata r:id="rId23" o:title=""/>
          </v:shape>
          <o:OLEObject Type="Embed" ProgID="Visio.Drawing.6" ShapeID="_x0000_i1027" DrawAspect="Content" ObjectID="_1546419858" r:id="rId24"/>
        </w:object>
      </w:r>
    </w:p>
    <w:p w:rsidR="0035418D" w:rsidRPr="00B078C5" w:rsidRDefault="0035418D" w:rsidP="0035418D">
      <w:pPr>
        <w:pStyle w:val="TF"/>
      </w:pPr>
      <w:r w:rsidRPr="00B078C5">
        <w:t>Figure 4.4.1.1: Example of two test system uncertainties affecting a test requirement</w:t>
      </w:r>
    </w:p>
    <w:p w:rsidR="0035418D" w:rsidRPr="00B078C5" w:rsidRDefault="0035418D" w:rsidP="0035418D"/>
    <w:p w:rsidR="0035418D" w:rsidRPr="00B078C5" w:rsidRDefault="0035418D" w:rsidP="0035418D">
      <w:r w:rsidRPr="00B078C5">
        <w:t>It can be seen that a positive value of error in parameter A, for example, is equally likely to occur with either a positive or a negative value of error in parameter B. This is expected when two parameters are uncorrelated, such as two uncertainties which arise from different and unrelated parts of the test system.</w:t>
      </w:r>
    </w:p>
    <w:p w:rsidR="0035418D" w:rsidRPr="00B078C5" w:rsidRDefault="0035418D" w:rsidP="00F73509">
      <w:pPr>
        <w:pStyle w:val="Heading3"/>
      </w:pPr>
      <w:bookmarkStart w:id="17" w:name="_Toc472678013"/>
      <w:r w:rsidRPr="00B078C5">
        <w:t>4.4.2</w:t>
      </w:r>
      <w:r w:rsidRPr="00B078C5">
        <w:tab/>
        <w:t>Positively correlated uncertainties</w:t>
      </w:r>
      <w:bookmarkEnd w:id="17"/>
    </w:p>
    <w:p w:rsidR="0035418D" w:rsidRPr="00B078C5" w:rsidRDefault="0035418D" w:rsidP="0035418D">
      <w:r w:rsidRPr="00B078C5">
        <w:t xml:space="preserve">The graph shows an example of two test system uncertainties, A and B, which affect a test requirement. Each sample from a population of test systems has a specific value of error in parameter A, and a specific value of error in parameter </w:t>
      </w:r>
      <w:r w:rsidRPr="00B078C5">
        <w:lastRenderedPageBreak/>
        <w:t>B. Each dot on the graph represents a sample from a population of test systems, and is plotted according to its error values for parameters A and B.</w:t>
      </w:r>
    </w:p>
    <w:p w:rsidR="0035418D" w:rsidRPr="00B078C5" w:rsidRDefault="0035418D" w:rsidP="0035418D">
      <w:pPr>
        <w:pStyle w:val="TH"/>
      </w:pPr>
      <w:r w:rsidRPr="00B078C5">
        <w:object w:dxaOrig="4657" w:dyaOrig="4090">
          <v:shape id="_x0000_i1028" type="#_x0000_t75" style="width:232.5pt;height:204.75pt" o:ole="" fillcolor="window">
            <v:imagedata r:id="rId25" o:title=""/>
          </v:shape>
          <o:OLEObject Type="Embed" ProgID="Visio.Drawing.6" ShapeID="_x0000_i1028" DrawAspect="Content" ObjectID="_1546419859" r:id="rId26"/>
        </w:object>
      </w:r>
    </w:p>
    <w:p w:rsidR="0035418D" w:rsidRPr="00B078C5" w:rsidRDefault="0035418D" w:rsidP="0035418D">
      <w:pPr>
        <w:pStyle w:val="TF"/>
      </w:pPr>
      <w:r w:rsidRPr="00B078C5">
        <w:t xml:space="preserve">Figure </w:t>
      </w:r>
      <w:r w:rsidR="006D1BAB" w:rsidRPr="00B078C5">
        <w:t>4.4.2-</w:t>
      </w:r>
      <w:r w:rsidRPr="00B078C5">
        <w:t>1: Example of two test system uncertainties affecting a test requirement</w:t>
      </w:r>
    </w:p>
    <w:p w:rsidR="0035418D" w:rsidRPr="00B078C5" w:rsidRDefault="0035418D" w:rsidP="0035418D"/>
    <w:p w:rsidR="0035418D" w:rsidRPr="00B078C5" w:rsidRDefault="0035418D" w:rsidP="0035418D">
      <w:r w:rsidRPr="00B078C5">
        <w:t>It can be seen that a positive value of error in parameter A, for example, is more likely to occur with a positive value of error in parameter B and less likely to occur with a negative value of error in parameter B. This can occur when the two uncertainties arise from similar parts of the test system, or when one component of the uncertainty affects both parameters in a similar way.</w:t>
      </w:r>
    </w:p>
    <w:p w:rsidR="0035418D" w:rsidRPr="00B078C5" w:rsidRDefault="0035418D" w:rsidP="0035418D">
      <w:r w:rsidRPr="00B078C5">
        <w:t xml:space="preserve">In an extreme case, if the error in parameter A and the error in parameter B came from the same sources of uncertainty, and no others, the dots would lie on a straight line of  slope +1. </w:t>
      </w:r>
    </w:p>
    <w:p w:rsidR="0035418D" w:rsidRPr="00B078C5" w:rsidRDefault="0035418D" w:rsidP="00F73509">
      <w:pPr>
        <w:pStyle w:val="Heading3"/>
      </w:pPr>
      <w:bookmarkStart w:id="18" w:name="_Toc472678014"/>
      <w:r w:rsidRPr="00B078C5">
        <w:t>4.4.3</w:t>
      </w:r>
      <w:r w:rsidRPr="00B078C5">
        <w:tab/>
        <w:t>Negatively correlated uncertainties</w:t>
      </w:r>
      <w:bookmarkEnd w:id="18"/>
    </w:p>
    <w:p w:rsidR="0035418D" w:rsidRPr="00B078C5" w:rsidRDefault="0035418D" w:rsidP="0035418D">
      <w:r w:rsidRPr="00B078C5">
        <w:t>The graph shows an example of two test system uncertainties, A and B, which affect a test condition. Each sample from a population of test systems has a specific value of error in parameter A, and a specific value of error in parameter B. Each dot on the graph represents a sample from a population of test systems, and is plotted according to its error values for parameters A and B.</w:t>
      </w:r>
    </w:p>
    <w:p w:rsidR="0035418D" w:rsidRPr="00B078C5" w:rsidRDefault="0035418D" w:rsidP="0035418D">
      <w:pPr>
        <w:pStyle w:val="TH"/>
      </w:pPr>
      <w:r w:rsidRPr="00B078C5">
        <w:object w:dxaOrig="4657" w:dyaOrig="4090">
          <v:shape id="_x0000_i1029" type="#_x0000_t75" style="width:232.5pt;height:204.75pt" o:ole="" fillcolor="window">
            <v:imagedata r:id="rId27" o:title=""/>
          </v:shape>
          <o:OLEObject Type="Embed" ProgID="Visio.Drawing.6" ShapeID="_x0000_i1029" DrawAspect="Content" ObjectID="_1546419860" r:id="rId28"/>
        </w:object>
      </w:r>
    </w:p>
    <w:p w:rsidR="0035418D" w:rsidRPr="00B078C5" w:rsidRDefault="006D1BAB" w:rsidP="0035418D">
      <w:pPr>
        <w:pStyle w:val="TF"/>
      </w:pPr>
      <w:r w:rsidRPr="00B078C5">
        <w:t>Figure 4.4.3-</w:t>
      </w:r>
      <w:r w:rsidR="0035418D" w:rsidRPr="00B078C5">
        <w:t>1: Example of two test system uncertainties affecting a test condition</w:t>
      </w:r>
    </w:p>
    <w:p w:rsidR="0035418D" w:rsidRPr="00B078C5" w:rsidRDefault="0035418D" w:rsidP="0035418D"/>
    <w:p w:rsidR="0035418D" w:rsidRPr="00B078C5" w:rsidRDefault="0035418D" w:rsidP="0035418D">
      <w:r w:rsidRPr="00B078C5">
        <w:t>It can be seen that a positive value of error in parameter A, for example, is more likely to occur with a negative value of error in parameter B and less likely to occur with a positive value of error in parameter B. This effect can theoretically occur, and is included for completeness, but is unlikely in a practical test system.</w:t>
      </w:r>
    </w:p>
    <w:p w:rsidR="0035418D" w:rsidRPr="00B078C5" w:rsidRDefault="0035418D" w:rsidP="00F73509">
      <w:pPr>
        <w:pStyle w:val="Heading3"/>
      </w:pPr>
      <w:bookmarkStart w:id="19" w:name="_Toc472678015"/>
      <w:r w:rsidRPr="00B078C5">
        <w:t>4.4.4</w:t>
      </w:r>
      <w:r w:rsidRPr="00B078C5">
        <w:tab/>
        <w:t>Treatment of uncorrelated uncertainties</w:t>
      </w:r>
      <w:bookmarkEnd w:id="19"/>
    </w:p>
    <w:p w:rsidR="0035418D" w:rsidRPr="00B078C5" w:rsidRDefault="0035418D" w:rsidP="0035418D">
      <w:r w:rsidRPr="00B078C5">
        <w:t>If two uncertainties are uncorrelated, they are added statistically in the analysis. Provided that each uncertainty is already expressed as an expanded uncertainty with coverage factor 2, the contributing uncertainties are added root-sum-squares to give a combined uncertainty which also has coverage factor 2, and the 95% tolerance interval is maintained.</w:t>
      </w:r>
    </w:p>
    <w:p w:rsidR="0035418D" w:rsidRPr="00B078C5" w:rsidRDefault="0035418D" w:rsidP="0035418D">
      <w:r w:rsidRPr="00B078C5">
        <w:t>This is the default assumption</w:t>
      </w:r>
      <w:r w:rsidRPr="00B078C5">
        <w:rPr>
          <w:snapToGrid w:val="0"/>
        </w:rPr>
        <w:t>.</w:t>
      </w:r>
    </w:p>
    <w:p w:rsidR="0035418D" w:rsidRPr="00B078C5" w:rsidRDefault="0035418D" w:rsidP="00F73509">
      <w:pPr>
        <w:pStyle w:val="Heading3"/>
      </w:pPr>
      <w:bookmarkStart w:id="20" w:name="_Toc472678016"/>
      <w:r w:rsidRPr="00B078C5">
        <w:t>4.4.5</w:t>
      </w:r>
      <w:r w:rsidRPr="00B078C5">
        <w:tab/>
        <w:t>Treatment of positively correlated uncertainties with adverse effect</w:t>
      </w:r>
      <w:bookmarkEnd w:id="20"/>
    </w:p>
    <w:p w:rsidR="0035418D" w:rsidRPr="00B078C5" w:rsidRDefault="0035418D" w:rsidP="0035418D">
      <w:r w:rsidRPr="00B078C5">
        <w:t>If two test system uncertainties are positively correlated, and if they affect the value of a critical parameter in the same direction, the combined effect may be greater than predicted by adding the contributing uncertainties root-sum-squares.</w:t>
      </w:r>
    </w:p>
    <w:p w:rsidR="0035418D" w:rsidRPr="00B078C5" w:rsidRDefault="0035418D" w:rsidP="0035418D">
      <w:r w:rsidRPr="00B078C5">
        <w:t>In this scenario the two uncertainties are added worst-case in the analysis. Provided that each uncertainty is already expressed as an expanded uncertainty with coverage factor 2, the combined uncertainty will cover a 95% tolerance interval even when the two contributing uncertainties are fully correlated. If the two contributing uncertainties are less than fully correlated, the combined uncertainty will cover a tolerance interval greater than 95%.</w:t>
      </w:r>
    </w:p>
    <w:p w:rsidR="0035418D" w:rsidRPr="00B078C5" w:rsidRDefault="0035418D" w:rsidP="00F73509">
      <w:pPr>
        <w:pStyle w:val="Heading3"/>
      </w:pPr>
      <w:bookmarkStart w:id="21" w:name="_Toc472678017"/>
      <w:r w:rsidRPr="00B078C5">
        <w:t>4.4.6</w:t>
      </w:r>
      <w:r w:rsidRPr="00B078C5">
        <w:tab/>
        <w:t>Treatment of positively correlated uncertainties with beneficial effect</w:t>
      </w:r>
      <w:bookmarkEnd w:id="21"/>
    </w:p>
    <w:p w:rsidR="0035418D" w:rsidRPr="00B078C5" w:rsidRDefault="0035418D" w:rsidP="0035418D">
      <w:r w:rsidRPr="00B078C5">
        <w:t>If two test system uncertainties are positively correlated, and if they affect the value of a critical parameter in opposite directions, the combined effect will be less than predicted by adding the contributing uncertainties root-sum-squares.</w:t>
      </w:r>
    </w:p>
    <w:p w:rsidR="0035418D" w:rsidRPr="00B078C5" w:rsidRDefault="0035418D" w:rsidP="0035418D">
      <w:r w:rsidRPr="00B078C5">
        <w:t>In this scenario the two uncertainties are added statistically in the analysis. Provided that each uncertainty is already expressed as an expanded uncertainty with coverage factor 2, the combined uncertainty will cover a 95% tolerance interval when the two contributing uncertainties are uncorrelated. If the two contributing uncertainties are positively correlated, the combined uncertainty will cover a tolerance interval greater than 95%.</w:t>
      </w:r>
    </w:p>
    <w:p w:rsidR="0035418D" w:rsidRPr="00B078C5" w:rsidRDefault="0035418D" w:rsidP="00F73509">
      <w:pPr>
        <w:pStyle w:val="Heading3"/>
      </w:pPr>
      <w:bookmarkStart w:id="22" w:name="_Toc472678018"/>
      <w:r w:rsidRPr="00B078C5">
        <w:t>4.4.7</w:t>
      </w:r>
      <w:r w:rsidRPr="00B078C5">
        <w:tab/>
        <w:t>Treatment of negatively correlated uncertainties</w:t>
      </w:r>
      <w:bookmarkEnd w:id="22"/>
    </w:p>
    <w:p w:rsidR="0035418D" w:rsidRPr="00B078C5" w:rsidRDefault="0035418D" w:rsidP="0035418D">
      <w:r w:rsidRPr="00B078C5">
        <w:t>Negatively correlated uncertainties are excluded by the assumptions. This has been agreed as an acceptable restriction on practical test systems, as the mechanisms which produce correlation generally arise from similarities between two parts of the test system, and therefore produce positive correlation.</w:t>
      </w:r>
    </w:p>
    <w:p w:rsidR="0035418D" w:rsidRPr="00B078C5" w:rsidRDefault="0035418D" w:rsidP="00F73509">
      <w:pPr>
        <w:pStyle w:val="Heading1"/>
      </w:pPr>
      <w:bookmarkStart w:id="23" w:name="_Toc472678019"/>
      <w:r w:rsidRPr="00B078C5">
        <w:t>5</w:t>
      </w:r>
      <w:r w:rsidRPr="00B078C5">
        <w:tab/>
        <w:t>Grouping of test cases defined in TS 36.521-1</w:t>
      </w:r>
      <w:bookmarkEnd w:id="23"/>
    </w:p>
    <w:p w:rsidR="0035418D" w:rsidRPr="00B078C5" w:rsidRDefault="0035418D" w:rsidP="0035418D">
      <w:r w:rsidRPr="00B078C5">
        <w:t>The Test cases are grouped from the viewpoint of efficiently defining the uncertainties and test tolerances. Tests in the same group generally have the same type of uncertainties.</w:t>
      </w:r>
    </w:p>
    <w:p w:rsidR="0035418D" w:rsidRPr="00B078C5" w:rsidRDefault="0035418D" w:rsidP="0035418D">
      <w:pPr>
        <w:pStyle w:val="TH"/>
      </w:pPr>
      <w:r w:rsidRPr="00B078C5">
        <w:lastRenderedPageBreak/>
        <w:t>Table 5</w:t>
      </w:r>
      <w:r w:rsidRPr="00B078C5">
        <w:rPr>
          <w:lang w:eastAsia="ja-JP"/>
        </w:rPr>
        <w:t>-1</w:t>
      </w:r>
      <w:r w:rsidRPr="00B078C5">
        <w:t>: Test case groups for test tolerance analysis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8"/>
        <w:gridCol w:w="2079"/>
        <w:gridCol w:w="2079"/>
        <w:gridCol w:w="3511"/>
      </w:tblGrid>
      <w:tr w:rsidR="008B4A96" w:rsidRPr="00B078C5" w:rsidTr="005008A7">
        <w:tc>
          <w:tcPr>
            <w:tcW w:w="2079" w:type="dxa"/>
            <w:shd w:val="clear" w:color="auto" w:fill="auto"/>
          </w:tcPr>
          <w:p w:rsidR="008B4A96" w:rsidRPr="00B078C5" w:rsidRDefault="008B4A96" w:rsidP="005008A7">
            <w:pPr>
              <w:pStyle w:val="TAH"/>
            </w:pPr>
            <w:r w:rsidRPr="00B078C5">
              <w:t>Group</w:t>
            </w:r>
          </w:p>
        </w:tc>
        <w:tc>
          <w:tcPr>
            <w:tcW w:w="2079" w:type="dxa"/>
          </w:tcPr>
          <w:p w:rsidR="008B4A96" w:rsidRPr="00B078C5" w:rsidRDefault="008B4A96" w:rsidP="005008A7">
            <w:pPr>
              <w:pStyle w:val="TAH"/>
            </w:pPr>
            <w:r w:rsidRPr="00B078C5">
              <w:t>E-UTRA FDD</w:t>
            </w:r>
          </w:p>
        </w:tc>
        <w:tc>
          <w:tcPr>
            <w:tcW w:w="2079" w:type="dxa"/>
          </w:tcPr>
          <w:p w:rsidR="008B4A96" w:rsidRPr="00B078C5" w:rsidRDefault="008B4A96" w:rsidP="005008A7">
            <w:pPr>
              <w:pStyle w:val="TAH"/>
            </w:pPr>
            <w:r w:rsidRPr="00B078C5">
              <w:t>E-UTRA TDD</w:t>
            </w:r>
          </w:p>
        </w:tc>
        <w:tc>
          <w:tcPr>
            <w:tcW w:w="3512" w:type="dxa"/>
            <w:shd w:val="clear" w:color="auto" w:fill="auto"/>
          </w:tcPr>
          <w:p w:rsidR="008B4A96" w:rsidRPr="00B078C5" w:rsidRDefault="008B4A96" w:rsidP="005008A7">
            <w:pPr>
              <w:pStyle w:val="TAH"/>
            </w:pPr>
            <w:r w:rsidRPr="00B078C5">
              <w:t>Comments</w:t>
            </w:r>
          </w:p>
        </w:tc>
      </w:tr>
      <w:tr w:rsidR="008B4A96" w:rsidRPr="00B078C5" w:rsidTr="005008A7">
        <w:tc>
          <w:tcPr>
            <w:tcW w:w="2079" w:type="dxa"/>
            <w:shd w:val="clear" w:color="auto" w:fill="auto"/>
          </w:tcPr>
          <w:p w:rsidR="008B4A96" w:rsidRPr="00B078C5" w:rsidRDefault="008B4A96" w:rsidP="00FC7410">
            <w:pPr>
              <w:pStyle w:val="TAL"/>
            </w:pPr>
            <w:r w:rsidRPr="00B078C5">
              <w:t>eICIC demodulation tests</w:t>
            </w:r>
          </w:p>
        </w:tc>
        <w:tc>
          <w:tcPr>
            <w:tcW w:w="2079" w:type="dxa"/>
          </w:tcPr>
          <w:p w:rsidR="008B4A96" w:rsidRPr="00B078C5" w:rsidRDefault="008B4A96" w:rsidP="00630399">
            <w:pPr>
              <w:pStyle w:val="TAL"/>
            </w:pPr>
            <w:r w:rsidRPr="00B078C5">
              <w:t>8.2.1.2.3_C.1</w:t>
            </w:r>
          </w:p>
          <w:p w:rsidR="008B4A96" w:rsidRPr="00B078C5" w:rsidRDefault="008B4A96" w:rsidP="00630399">
            <w:pPr>
              <w:pStyle w:val="TAL"/>
            </w:pPr>
            <w:r w:rsidRPr="00B078C5">
              <w:t>8.2.1.3.3_C.1</w:t>
            </w:r>
          </w:p>
          <w:p w:rsidR="008B4A96" w:rsidRPr="00B078C5" w:rsidRDefault="008B4A96" w:rsidP="00630399">
            <w:pPr>
              <w:pStyle w:val="TAL"/>
            </w:pPr>
            <w:r w:rsidRPr="00B078C5">
              <w:t>8.2.1.3.3_C.2</w:t>
            </w:r>
          </w:p>
          <w:p w:rsidR="008B4A96" w:rsidRPr="00B078C5" w:rsidRDefault="008B4A96" w:rsidP="00630399">
            <w:pPr>
              <w:pStyle w:val="TAL"/>
            </w:pPr>
            <w:r w:rsidRPr="00B078C5">
              <w:t>8.4.1.2.3_C.1</w:t>
            </w:r>
          </w:p>
          <w:p w:rsidR="008B4A96" w:rsidRPr="00B078C5" w:rsidRDefault="008B4A96" w:rsidP="00630399">
            <w:pPr>
              <w:pStyle w:val="TAL"/>
            </w:pPr>
            <w:r w:rsidRPr="00B078C5">
              <w:t>8.4.1.2.3_C.2</w:t>
            </w:r>
          </w:p>
          <w:p w:rsidR="008B4A96" w:rsidRPr="00B078C5" w:rsidRDefault="008B4A96" w:rsidP="00630399">
            <w:pPr>
              <w:pStyle w:val="TAL"/>
            </w:pPr>
            <w:r w:rsidRPr="00B078C5">
              <w:t>8.5.1.2.3_C.1</w:t>
            </w:r>
          </w:p>
        </w:tc>
        <w:tc>
          <w:tcPr>
            <w:tcW w:w="2079" w:type="dxa"/>
          </w:tcPr>
          <w:p w:rsidR="008B4A96" w:rsidRPr="00B078C5" w:rsidRDefault="008B4A96" w:rsidP="00630399">
            <w:pPr>
              <w:pStyle w:val="TAL"/>
            </w:pPr>
            <w:r w:rsidRPr="00B078C5">
              <w:t>8.2.2.2.3_C.1</w:t>
            </w:r>
          </w:p>
          <w:p w:rsidR="008B4A96" w:rsidRPr="00B078C5" w:rsidRDefault="008B4A96" w:rsidP="00630399">
            <w:pPr>
              <w:pStyle w:val="TAL"/>
            </w:pPr>
            <w:r w:rsidRPr="00B078C5">
              <w:t>8.2.2.3.3_C.1</w:t>
            </w:r>
          </w:p>
          <w:p w:rsidR="008B4A96" w:rsidRPr="00B078C5" w:rsidRDefault="008B4A96" w:rsidP="00630399">
            <w:pPr>
              <w:pStyle w:val="TAL"/>
            </w:pPr>
            <w:r w:rsidRPr="00B078C5">
              <w:t>8.2.2.3.3_C.2</w:t>
            </w:r>
          </w:p>
          <w:p w:rsidR="008B4A96" w:rsidRPr="00B078C5" w:rsidRDefault="008B4A96" w:rsidP="00630399">
            <w:pPr>
              <w:pStyle w:val="TAL"/>
            </w:pPr>
            <w:r w:rsidRPr="00B078C5">
              <w:t>8.4.2.2.3_C.1</w:t>
            </w:r>
          </w:p>
          <w:p w:rsidR="008B4A96" w:rsidRPr="00B078C5" w:rsidRDefault="008B4A96" w:rsidP="00630399">
            <w:pPr>
              <w:pStyle w:val="TAL"/>
            </w:pPr>
            <w:r w:rsidRPr="00B078C5">
              <w:t>8.4.2.2.3_C.2</w:t>
            </w:r>
          </w:p>
          <w:p w:rsidR="008B4A96" w:rsidRPr="00B078C5" w:rsidRDefault="008B4A96" w:rsidP="00630399">
            <w:pPr>
              <w:pStyle w:val="TAL"/>
            </w:pPr>
            <w:r w:rsidRPr="00B078C5">
              <w:t>8.5.2.2.3_C.1</w:t>
            </w:r>
          </w:p>
        </w:tc>
        <w:tc>
          <w:tcPr>
            <w:tcW w:w="3512" w:type="dxa"/>
            <w:shd w:val="clear" w:color="auto" w:fill="auto"/>
          </w:tcPr>
          <w:p w:rsidR="008B4A96" w:rsidRPr="00B078C5" w:rsidRDefault="008B4A96" w:rsidP="00FC7410">
            <w:pPr>
              <w:pStyle w:val="TAL"/>
            </w:pPr>
            <w:r w:rsidRPr="00B078C5">
              <w:t>Two cell eICIC demodulation tests.</w:t>
            </w:r>
          </w:p>
          <w:p w:rsidR="008B4A96" w:rsidRPr="00B078C5" w:rsidRDefault="008B4A96" w:rsidP="00FC7410">
            <w:pPr>
              <w:pStyle w:val="TAL"/>
            </w:pPr>
            <w:r w:rsidRPr="00B078C5">
              <w:t>Various number of sub-tests.</w:t>
            </w:r>
          </w:p>
          <w:p w:rsidR="008B4A96" w:rsidRPr="00B078C5" w:rsidRDefault="008B4A96" w:rsidP="00FC7410">
            <w:pPr>
              <w:pStyle w:val="TAL"/>
            </w:pPr>
            <w:r w:rsidRPr="00B078C5">
              <w:t>Tests have AWGN or fading conditions.</w:t>
            </w:r>
          </w:p>
        </w:tc>
      </w:tr>
      <w:tr w:rsidR="008B4A96" w:rsidRPr="00B078C5" w:rsidTr="005008A7">
        <w:tc>
          <w:tcPr>
            <w:tcW w:w="2079" w:type="dxa"/>
            <w:shd w:val="clear" w:color="auto" w:fill="auto"/>
          </w:tcPr>
          <w:p w:rsidR="008B4A96" w:rsidRPr="00B078C5" w:rsidRDefault="008B4A96" w:rsidP="00FC7410">
            <w:pPr>
              <w:pStyle w:val="TAL"/>
            </w:pPr>
            <w:r w:rsidRPr="00B078C5">
              <w:t>Enhanced performance requirement Type A demodulation tests</w:t>
            </w:r>
          </w:p>
        </w:tc>
        <w:tc>
          <w:tcPr>
            <w:tcW w:w="2079" w:type="dxa"/>
          </w:tcPr>
          <w:p w:rsidR="008B4A96" w:rsidRPr="00B078C5" w:rsidRDefault="008B4A96" w:rsidP="00630399">
            <w:pPr>
              <w:pStyle w:val="TAL"/>
            </w:pPr>
            <w:r w:rsidRPr="00B078C5">
              <w:t>8.2.1.2.4</w:t>
            </w:r>
          </w:p>
          <w:p w:rsidR="008B4A96" w:rsidRPr="00B078C5" w:rsidRDefault="008B4A96" w:rsidP="00630399">
            <w:pPr>
              <w:pStyle w:val="TAL"/>
            </w:pPr>
            <w:r w:rsidRPr="00B078C5">
              <w:t>8.2.1.4.3</w:t>
            </w:r>
          </w:p>
          <w:p w:rsidR="008B4A96" w:rsidRPr="00B078C5" w:rsidRDefault="008B4A96" w:rsidP="00630399">
            <w:pPr>
              <w:pStyle w:val="TAL"/>
            </w:pPr>
            <w:r w:rsidRPr="00B078C5">
              <w:t>8.3.1.1.3</w:t>
            </w:r>
          </w:p>
        </w:tc>
        <w:tc>
          <w:tcPr>
            <w:tcW w:w="2079" w:type="dxa"/>
          </w:tcPr>
          <w:p w:rsidR="008B4A96" w:rsidRPr="00B078C5" w:rsidRDefault="008B4A96" w:rsidP="00630399">
            <w:pPr>
              <w:pStyle w:val="TAL"/>
            </w:pPr>
            <w:r w:rsidRPr="00B078C5">
              <w:t>8.2.2.2.4</w:t>
            </w:r>
          </w:p>
          <w:p w:rsidR="008B4A96" w:rsidRPr="00B078C5" w:rsidRDefault="008B4A96" w:rsidP="00630399">
            <w:pPr>
              <w:pStyle w:val="TAL"/>
            </w:pPr>
            <w:r w:rsidRPr="00B078C5">
              <w:t>8.2.2.4.3</w:t>
            </w:r>
          </w:p>
          <w:p w:rsidR="008B4A96" w:rsidRPr="00B078C5" w:rsidRDefault="008B4A96" w:rsidP="00630399">
            <w:pPr>
              <w:pStyle w:val="TAL"/>
            </w:pPr>
            <w:r w:rsidRPr="00B078C5">
              <w:t>8.3.2.1.4</w:t>
            </w:r>
          </w:p>
        </w:tc>
        <w:tc>
          <w:tcPr>
            <w:tcW w:w="3512" w:type="dxa"/>
            <w:shd w:val="clear" w:color="auto" w:fill="auto"/>
          </w:tcPr>
          <w:p w:rsidR="008B4A96" w:rsidRPr="00B078C5" w:rsidRDefault="008B4A96" w:rsidP="00FC7410">
            <w:pPr>
              <w:pStyle w:val="TAL"/>
            </w:pPr>
            <w:r w:rsidRPr="00B078C5">
              <w:t>Two or three cell enhanced performance requirement Type A demodulation tests.</w:t>
            </w:r>
          </w:p>
          <w:p w:rsidR="008B4A96" w:rsidRPr="00B078C5" w:rsidRDefault="008B4A96" w:rsidP="00FC7410">
            <w:pPr>
              <w:pStyle w:val="TAL"/>
            </w:pPr>
            <w:r w:rsidRPr="00B078C5">
              <w:t>Various number of sub-tests.</w:t>
            </w:r>
          </w:p>
          <w:p w:rsidR="008B4A96" w:rsidRPr="00B078C5" w:rsidRDefault="008B4A96" w:rsidP="00FC7410">
            <w:pPr>
              <w:pStyle w:val="TAL"/>
            </w:pPr>
            <w:r w:rsidRPr="00B078C5">
              <w:t>Tests have fading conditions.</w:t>
            </w:r>
          </w:p>
        </w:tc>
      </w:tr>
      <w:tr w:rsidR="008B4A96" w:rsidRPr="00B078C5" w:rsidTr="005008A7">
        <w:tc>
          <w:tcPr>
            <w:tcW w:w="2079" w:type="dxa"/>
            <w:shd w:val="clear" w:color="auto" w:fill="auto"/>
          </w:tcPr>
          <w:p w:rsidR="008B4A96" w:rsidRPr="00B078C5" w:rsidRDefault="008B4A96" w:rsidP="00FC7410">
            <w:pPr>
              <w:pStyle w:val="TAL"/>
            </w:pPr>
            <w:r w:rsidRPr="00B078C5">
              <w:t>Enhanced performance requirement Type A CSI reporting tests</w:t>
            </w:r>
          </w:p>
        </w:tc>
        <w:tc>
          <w:tcPr>
            <w:tcW w:w="2079" w:type="dxa"/>
          </w:tcPr>
          <w:p w:rsidR="008B4A96" w:rsidRPr="00B078C5" w:rsidRDefault="008B4A96" w:rsidP="00630399">
            <w:pPr>
              <w:pStyle w:val="TAL"/>
            </w:pPr>
            <w:r w:rsidRPr="00B078C5">
              <w:t>9.3.5.1.1</w:t>
            </w:r>
          </w:p>
          <w:p w:rsidR="008B4A96" w:rsidRPr="00B078C5" w:rsidRDefault="008B4A96" w:rsidP="00630399">
            <w:pPr>
              <w:pStyle w:val="TAL"/>
            </w:pPr>
            <w:r w:rsidRPr="00B078C5">
              <w:t>9.3.5.2.1</w:t>
            </w:r>
          </w:p>
        </w:tc>
        <w:tc>
          <w:tcPr>
            <w:tcW w:w="2079" w:type="dxa"/>
          </w:tcPr>
          <w:p w:rsidR="008B4A96" w:rsidRPr="00B078C5" w:rsidRDefault="008B4A96" w:rsidP="00630399">
            <w:pPr>
              <w:pStyle w:val="TAL"/>
            </w:pPr>
            <w:r w:rsidRPr="00B078C5">
              <w:t>9.3.5.1.2</w:t>
            </w:r>
          </w:p>
          <w:p w:rsidR="008B4A96" w:rsidRPr="00B078C5" w:rsidRDefault="008B4A96" w:rsidP="00630399">
            <w:pPr>
              <w:pStyle w:val="TAL"/>
            </w:pPr>
            <w:r w:rsidRPr="00B078C5">
              <w:t>9.3.5.2.2</w:t>
            </w:r>
          </w:p>
        </w:tc>
        <w:tc>
          <w:tcPr>
            <w:tcW w:w="3512" w:type="dxa"/>
            <w:shd w:val="clear" w:color="auto" w:fill="auto"/>
          </w:tcPr>
          <w:p w:rsidR="008B4A96" w:rsidRPr="00B078C5" w:rsidRDefault="008B4A96" w:rsidP="00FC7410">
            <w:pPr>
              <w:pStyle w:val="TAL"/>
            </w:pPr>
            <w:r w:rsidRPr="00B078C5">
              <w:t>Two cell enhanced performance requirement Type A CSI reporting tests.</w:t>
            </w:r>
          </w:p>
          <w:p w:rsidR="008B4A96" w:rsidRPr="00B078C5" w:rsidRDefault="008B4A96" w:rsidP="00FC7410">
            <w:pPr>
              <w:pStyle w:val="TAL"/>
            </w:pPr>
            <w:r w:rsidRPr="00B078C5">
              <w:t>Various number of sub-tests.</w:t>
            </w:r>
          </w:p>
          <w:p w:rsidR="008B4A96" w:rsidRPr="00B078C5" w:rsidRDefault="008B4A96" w:rsidP="00FC7410">
            <w:pPr>
              <w:pStyle w:val="TAL"/>
            </w:pPr>
            <w:r w:rsidRPr="00B078C5">
              <w:t>Serving cell has fading condition while interfering cell have static condition.</w:t>
            </w:r>
          </w:p>
        </w:tc>
      </w:tr>
      <w:tr w:rsidR="002C1936" w:rsidRPr="00B078C5" w:rsidTr="005008A7">
        <w:tc>
          <w:tcPr>
            <w:tcW w:w="2079" w:type="dxa"/>
            <w:shd w:val="clear" w:color="auto" w:fill="auto"/>
          </w:tcPr>
          <w:p w:rsidR="002C1936" w:rsidRPr="00B078C5" w:rsidRDefault="002C1936" w:rsidP="00FC7410">
            <w:pPr>
              <w:pStyle w:val="TAL"/>
            </w:pPr>
            <w:r w:rsidRPr="00B078C5">
              <w:t>feICIC demodulation tests</w:t>
            </w:r>
          </w:p>
        </w:tc>
        <w:tc>
          <w:tcPr>
            <w:tcW w:w="2079" w:type="dxa"/>
          </w:tcPr>
          <w:p w:rsidR="002931E2" w:rsidRPr="00B078C5" w:rsidRDefault="0054789B" w:rsidP="00630399">
            <w:pPr>
              <w:pStyle w:val="TAL"/>
            </w:pPr>
            <w:r w:rsidRPr="00B078C5">
              <w:t>8.2.1.2.3_E.1</w:t>
            </w:r>
          </w:p>
          <w:p w:rsidR="002931E2" w:rsidRPr="00B078C5" w:rsidRDefault="002931E2" w:rsidP="00630399">
            <w:pPr>
              <w:pStyle w:val="TAL"/>
            </w:pPr>
            <w:r w:rsidRPr="00B078C5">
              <w:t>8.2.1.3.3_E.1</w:t>
            </w:r>
          </w:p>
          <w:p w:rsidR="0054789B" w:rsidRPr="00B078C5" w:rsidRDefault="0054789B" w:rsidP="00630399">
            <w:pPr>
              <w:pStyle w:val="TAL"/>
            </w:pPr>
            <w:r w:rsidRPr="00B078C5">
              <w:t>8.2.1.4.1_E.1</w:t>
            </w:r>
          </w:p>
          <w:p w:rsidR="0054789B" w:rsidRPr="00B078C5" w:rsidRDefault="0054789B" w:rsidP="00630399">
            <w:pPr>
              <w:pStyle w:val="TAL"/>
            </w:pPr>
            <w:r w:rsidRPr="00B078C5">
              <w:t>8.4.1.2.3_E.1</w:t>
            </w:r>
          </w:p>
          <w:p w:rsidR="002C6C8C" w:rsidRPr="00B078C5" w:rsidRDefault="0054789B" w:rsidP="002C6C8C">
            <w:pPr>
              <w:pStyle w:val="TAL"/>
            </w:pPr>
            <w:r w:rsidRPr="00B078C5">
              <w:t>8.4.1.2.3_E.2</w:t>
            </w:r>
          </w:p>
          <w:p w:rsidR="0054789B" w:rsidRPr="00B078C5" w:rsidRDefault="002C6C8C" w:rsidP="002C6C8C">
            <w:pPr>
              <w:pStyle w:val="TAL"/>
            </w:pPr>
            <w:r w:rsidRPr="00B078C5">
              <w:rPr>
                <w:szCs w:val="16"/>
              </w:rPr>
              <w:t>8.5.1.2.3_E.1</w:t>
            </w:r>
          </w:p>
        </w:tc>
        <w:tc>
          <w:tcPr>
            <w:tcW w:w="2079" w:type="dxa"/>
          </w:tcPr>
          <w:p w:rsidR="0054789B" w:rsidRPr="00B078C5" w:rsidRDefault="0054789B" w:rsidP="0054789B">
            <w:pPr>
              <w:pStyle w:val="TAL"/>
            </w:pPr>
            <w:r w:rsidRPr="00B078C5">
              <w:t>8.2.2.2.3_E.1</w:t>
            </w:r>
          </w:p>
          <w:p w:rsidR="002931E2" w:rsidRPr="00B078C5" w:rsidRDefault="002931E2" w:rsidP="0054789B">
            <w:pPr>
              <w:pStyle w:val="TAL"/>
            </w:pPr>
            <w:r w:rsidRPr="00B078C5">
              <w:t>8.2.2.3.3_E.1</w:t>
            </w:r>
          </w:p>
          <w:p w:rsidR="002C1936" w:rsidRPr="00B078C5" w:rsidRDefault="0054789B" w:rsidP="00630399">
            <w:pPr>
              <w:pStyle w:val="TAL"/>
            </w:pPr>
            <w:r w:rsidRPr="00B078C5">
              <w:t>8.2.2.4.1_E.1</w:t>
            </w:r>
          </w:p>
          <w:p w:rsidR="0054789B" w:rsidRPr="00B078C5" w:rsidRDefault="0054789B" w:rsidP="00630399">
            <w:pPr>
              <w:pStyle w:val="TAL"/>
            </w:pPr>
            <w:r w:rsidRPr="00B078C5">
              <w:t>8.4.2.2.3_E.1</w:t>
            </w:r>
          </w:p>
          <w:p w:rsidR="002C6C8C" w:rsidRPr="00B078C5" w:rsidRDefault="0054789B" w:rsidP="002C6C8C">
            <w:pPr>
              <w:pStyle w:val="TAL"/>
            </w:pPr>
            <w:r w:rsidRPr="00B078C5">
              <w:t>8.4.2.2.3_E.2</w:t>
            </w:r>
          </w:p>
          <w:p w:rsidR="0054789B" w:rsidRPr="00B078C5" w:rsidRDefault="002C6C8C" w:rsidP="002C6C8C">
            <w:pPr>
              <w:pStyle w:val="TAL"/>
            </w:pPr>
            <w:r w:rsidRPr="00B078C5">
              <w:rPr>
                <w:szCs w:val="16"/>
              </w:rPr>
              <w:t>8.5.2.2.3_E.1</w:t>
            </w:r>
          </w:p>
        </w:tc>
        <w:tc>
          <w:tcPr>
            <w:tcW w:w="3512" w:type="dxa"/>
            <w:shd w:val="clear" w:color="auto" w:fill="auto"/>
          </w:tcPr>
          <w:p w:rsidR="002931E2" w:rsidRPr="00B078C5" w:rsidRDefault="002931E2" w:rsidP="002931E2">
            <w:pPr>
              <w:pStyle w:val="TAL"/>
            </w:pPr>
            <w:r w:rsidRPr="00B078C5">
              <w:t>Three cell feICIC demodulation tests.</w:t>
            </w:r>
          </w:p>
          <w:p w:rsidR="002931E2" w:rsidRPr="00B078C5" w:rsidRDefault="002931E2" w:rsidP="002931E2">
            <w:pPr>
              <w:pStyle w:val="TAL"/>
            </w:pPr>
            <w:r w:rsidRPr="00B078C5">
              <w:t>Various number of sub-tests.</w:t>
            </w:r>
          </w:p>
          <w:p w:rsidR="002C1936" w:rsidRPr="00B078C5" w:rsidRDefault="002931E2" w:rsidP="002931E2">
            <w:pPr>
              <w:pStyle w:val="TAL"/>
            </w:pPr>
            <w:r w:rsidRPr="00B078C5">
              <w:t>Tests have AWGN or fading conditions.</w:t>
            </w:r>
          </w:p>
        </w:tc>
      </w:tr>
      <w:tr w:rsidR="002C6C8C" w:rsidRPr="00B078C5" w:rsidTr="00C11DE6">
        <w:tc>
          <w:tcPr>
            <w:tcW w:w="2079" w:type="dxa"/>
            <w:shd w:val="clear" w:color="auto" w:fill="auto"/>
          </w:tcPr>
          <w:p w:rsidR="002C6C8C" w:rsidRPr="00B078C5" w:rsidRDefault="002C6C8C" w:rsidP="00475111">
            <w:pPr>
              <w:pStyle w:val="TAL"/>
            </w:pPr>
            <w:r w:rsidRPr="00B078C5">
              <w:t>feICIC CSI reporting tests</w:t>
            </w:r>
          </w:p>
        </w:tc>
        <w:tc>
          <w:tcPr>
            <w:tcW w:w="2079" w:type="dxa"/>
          </w:tcPr>
          <w:p w:rsidR="002C6C8C" w:rsidRPr="00B078C5" w:rsidRDefault="002C6C8C" w:rsidP="00475111">
            <w:pPr>
              <w:pStyle w:val="TAL"/>
              <w:rPr>
                <w:szCs w:val="16"/>
              </w:rPr>
            </w:pPr>
            <w:r w:rsidRPr="00B078C5">
              <w:rPr>
                <w:szCs w:val="16"/>
              </w:rPr>
              <w:t>9.2.1.5_E.1</w:t>
            </w:r>
          </w:p>
          <w:p w:rsidR="002C6C8C" w:rsidRPr="00B078C5" w:rsidRDefault="002C6C8C" w:rsidP="00475111">
            <w:pPr>
              <w:pStyle w:val="TAL"/>
              <w:rPr>
                <w:szCs w:val="16"/>
              </w:rPr>
            </w:pPr>
            <w:r w:rsidRPr="00B078C5">
              <w:rPr>
                <w:szCs w:val="16"/>
              </w:rPr>
              <w:t>9.3.1.3.1_E.1</w:t>
            </w:r>
          </w:p>
          <w:p w:rsidR="002C6C8C" w:rsidRPr="00B078C5" w:rsidRDefault="002C6C8C" w:rsidP="00475111">
            <w:pPr>
              <w:pStyle w:val="TAL"/>
            </w:pPr>
            <w:r w:rsidRPr="00B078C5">
              <w:rPr>
                <w:szCs w:val="16"/>
              </w:rPr>
              <w:t>9.5.4.1_E.1</w:t>
            </w:r>
          </w:p>
        </w:tc>
        <w:tc>
          <w:tcPr>
            <w:tcW w:w="2079" w:type="dxa"/>
          </w:tcPr>
          <w:p w:rsidR="002C6C8C" w:rsidRPr="00B078C5" w:rsidRDefault="002C6C8C" w:rsidP="00475111">
            <w:pPr>
              <w:pStyle w:val="TAL"/>
              <w:rPr>
                <w:szCs w:val="16"/>
              </w:rPr>
            </w:pPr>
            <w:r w:rsidRPr="00B078C5">
              <w:rPr>
                <w:szCs w:val="16"/>
              </w:rPr>
              <w:t>9.2.1.6_E.1</w:t>
            </w:r>
          </w:p>
          <w:p w:rsidR="002C6C8C" w:rsidRPr="00B078C5" w:rsidRDefault="002C6C8C" w:rsidP="00475111">
            <w:pPr>
              <w:pStyle w:val="TAL"/>
              <w:rPr>
                <w:szCs w:val="16"/>
              </w:rPr>
            </w:pPr>
            <w:r w:rsidRPr="00B078C5">
              <w:rPr>
                <w:szCs w:val="16"/>
              </w:rPr>
              <w:t>9.3.1.3.2_E.1</w:t>
            </w:r>
          </w:p>
          <w:p w:rsidR="002C6C8C" w:rsidRPr="00B078C5" w:rsidRDefault="002C6C8C" w:rsidP="00475111">
            <w:pPr>
              <w:pStyle w:val="TAL"/>
            </w:pPr>
            <w:r w:rsidRPr="00B078C5">
              <w:rPr>
                <w:szCs w:val="16"/>
              </w:rPr>
              <w:t>9.5.4.2_E_1</w:t>
            </w:r>
          </w:p>
        </w:tc>
        <w:tc>
          <w:tcPr>
            <w:tcW w:w="3512" w:type="dxa"/>
            <w:shd w:val="clear" w:color="auto" w:fill="auto"/>
          </w:tcPr>
          <w:p w:rsidR="002C6C8C" w:rsidRPr="00B078C5" w:rsidRDefault="002C6C8C" w:rsidP="00475111">
            <w:pPr>
              <w:pStyle w:val="TAL"/>
            </w:pPr>
            <w:r w:rsidRPr="00B078C5">
              <w:t>Three cell feICIC demodulation tests.</w:t>
            </w:r>
          </w:p>
          <w:p w:rsidR="002C6C8C" w:rsidRPr="00B078C5" w:rsidRDefault="002C6C8C" w:rsidP="00475111">
            <w:pPr>
              <w:pStyle w:val="TAL"/>
            </w:pPr>
            <w:r w:rsidRPr="00B078C5">
              <w:t>Various number of sub-tests.</w:t>
            </w:r>
          </w:p>
          <w:p w:rsidR="002C6C8C" w:rsidRPr="00B078C5" w:rsidRDefault="002C6C8C" w:rsidP="00475111">
            <w:pPr>
              <w:pStyle w:val="TAL"/>
            </w:pPr>
            <w:r w:rsidRPr="00B078C5">
              <w:t>Tests have AWGN or fading conditions.</w:t>
            </w:r>
          </w:p>
        </w:tc>
      </w:tr>
      <w:tr w:rsidR="00C11DE6" w:rsidRPr="00B078C5" w:rsidTr="00297019">
        <w:tc>
          <w:tcPr>
            <w:tcW w:w="2079" w:type="dxa"/>
            <w:shd w:val="clear" w:color="auto" w:fill="auto"/>
          </w:tcPr>
          <w:p w:rsidR="00C11DE6" w:rsidRPr="00B078C5" w:rsidRDefault="00C11DE6" w:rsidP="00F05722">
            <w:pPr>
              <w:pStyle w:val="TAL"/>
            </w:pPr>
            <w:r w:rsidRPr="00B078C5">
              <w:t xml:space="preserve">Enhanced performance requirement Type </w:t>
            </w:r>
            <w:r w:rsidRPr="00B078C5">
              <w:rPr>
                <w:rFonts w:hint="eastAsia"/>
                <w:lang w:eastAsia="zh-CN"/>
              </w:rPr>
              <w:t>C</w:t>
            </w:r>
            <w:r w:rsidRPr="00B078C5">
              <w:t xml:space="preserve"> demodulation tests</w:t>
            </w:r>
          </w:p>
        </w:tc>
        <w:tc>
          <w:tcPr>
            <w:tcW w:w="2079" w:type="dxa"/>
          </w:tcPr>
          <w:p w:rsidR="00C11DE6" w:rsidRPr="00B078C5" w:rsidRDefault="00C11DE6" w:rsidP="00F05722">
            <w:pPr>
              <w:pStyle w:val="TAL"/>
              <w:rPr>
                <w:szCs w:val="16"/>
              </w:rPr>
            </w:pPr>
            <w:r w:rsidRPr="00B078C5">
              <w:rPr>
                <w:szCs w:val="16"/>
              </w:rPr>
              <w:t>8.2.1.3.1C</w:t>
            </w:r>
          </w:p>
        </w:tc>
        <w:tc>
          <w:tcPr>
            <w:tcW w:w="2079" w:type="dxa"/>
          </w:tcPr>
          <w:p w:rsidR="00C11DE6" w:rsidRPr="00B078C5" w:rsidRDefault="00C11DE6" w:rsidP="00F05722">
            <w:pPr>
              <w:pStyle w:val="TAL"/>
              <w:rPr>
                <w:szCs w:val="16"/>
              </w:rPr>
            </w:pPr>
            <w:r w:rsidRPr="00B078C5">
              <w:rPr>
                <w:szCs w:val="16"/>
              </w:rPr>
              <w:t>8.2.2.3.1C</w:t>
            </w:r>
          </w:p>
        </w:tc>
        <w:tc>
          <w:tcPr>
            <w:tcW w:w="3512" w:type="dxa"/>
            <w:shd w:val="clear" w:color="auto" w:fill="auto"/>
          </w:tcPr>
          <w:p w:rsidR="00C11DE6" w:rsidRPr="00B078C5" w:rsidRDefault="00C11DE6" w:rsidP="00F05722">
            <w:pPr>
              <w:pStyle w:val="TAL"/>
            </w:pPr>
            <w:r w:rsidRPr="00B078C5">
              <w:t xml:space="preserve">Two cell enhanced performance requirement Type </w:t>
            </w:r>
            <w:r w:rsidRPr="00B078C5">
              <w:rPr>
                <w:rFonts w:hint="eastAsia"/>
                <w:lang w:eastAsia="zh-CN"/>
              </w:rPr>
              <w:t>C</w:t>
            </w:r>
            <w:r w:rsidRPr="00B078C5">
              <w:t xml:space="preserve"> demodulation tests.</w:t>
            </w:r>
          </w:p>
          <w:p w:rsidR="00C11DE6" w:rsidRPr="00B078C5" w:rsidRDefault="00C11DE6" w:rsidP="00F05722">
            <w:pPr>
              <w:pStyle w:val="TAL"/>
            </w:pPr>
            <w:r w:rsidRPr="00B078C5">
              <w:rPr>
                <w:rFonts w:hint="eastAsia"/>
                <w:lang w:eastAsia="zh-CN"/>
              </w:rPr>
              <w:t>One</w:t>
            </w:r>
            <w:r w:rsidRPr="00B078C5">
              <w:t xml:space="preserve"> sub-test</w:t>
            </w:r>
            <w:r w:rsidRPr="00B078C5">
              <w:rPr>
                <w:rFonts w:hint="eastAsia"/>
                <w:lang w:eastAsia="zh-CN"/>
              </w:rPr>
              <w:t xml:space="preserve"> per test case</w:t>
            </w:r>
            <w:r w:rsidRPr="00B078C5">
              <w:t>.</w:t>
            </w:r>
          </w:p>
          <w:p w:rsidR="00C11DE6" w:rsidRPr="00B078C5" w:rsidRDefault="00C11DE6" w:rsidP="00F05722">
            <w:pPr>
              <w:pStyle w:val="TAL"/>
            </w:pPr>
            <w:r w:rsidRPr="00B078C5">
              <w:t>Tests have fading conditions.</w:t>
            </w:r>
          </w:p>
        </w:tc>
      </w:tr>
      <w:tr w:rsidR="00297019" w:rsidRPr="00B078C5" w:rsidTr="00CD1E70">
        <w:tc>
          <w:tcPr>
            <w:tcW w:w="2079" w:type="dxa"/>
            <w:shd w:val="clear" w:color="auto" w:fill="auto"/>
          </w:tcPr>
          <w:p w:rsidR="00297019" w:rsidRPr="00B078C5" w:rsidRDefault="00297019" w:rsidP="00CD1E70">
            <w:pPr>
              <w:pStyle w:val="TAL"/>
            </w:pPr>
            <w:r w:rsidRPr="00B078C5">
              <w:t>Enhanced performance requirement Type B demodulation tests</w:t>
            </w:r>
          </w:p>
        </w:tc>
        <w:tc>
          <w:tcPr>
            <w:tcW w:w="2079" w:type="dxa"/>
          </w:tcPr>
          <w:p w:rsidR="00297019" w:rsidRPr="00B078C5" w:rsidRDefault="00297019" w:rsidP="00CD1E70">
            <w:pPr>
              <w:pStyle w:val="TAL"/>
            </w:pPr>
            <w:r w:rsidRPr="00B078C5">
              <w:t>8.2.1.2.5</w:t>
            </w:r>
          </w:p>
          <w:p w:rsidR="00297019" w:rsidRPr="00B078C5" w:rsidRDefault="00297019" w:rsidP="00CD1E70">
            <w:pPr>
              <w:pStyle w:val="TAL"/>
            </w:pPr>
            <w:r w:rsidRPr="00B078C5">
              <w:t>8.2.1.2.6</w:t>
            </w:r>
          </w:p>
          <w:p w:rsidR="00297019" w:rsidRPr="00B078C5" w:rsidRDefault="00297019" w:rsidP="00CD1E70">
            <w:pPr>
              <w:pStyle w:val="TAL"/>
            </w:pPr>
            <w:r w:rsidRPr="00B078C5">
              <w:t>8.2.1.4.4</w:t>
            </w:r>
          </w:p>
          <w:p w:rsidR="00297019" w:rsidRPr="00B078C5" w:rsidRDefault="00297019" w:rsidP="00CD1E70">
            <w:pPr>
              <w:pStyle w:val="TAL"/>
            </w:pPr>
            <w:r w:rsidRPr="00B078C5">
              <w:t>8.3.1.1.4</w:t>
            </w:r>
          </w:p>
          <w:p w:rsidR="00297019" w:rsidRPr="00B078C5" w:rsidRDefault="00297019" w:rsidP="00CD1E70">
            <w:pPr>
              <w:pStyle w:val="TAL"/>
            </w:pPr>
            <w:r w:rsidRPr="00B078C5">
              <w:t>8.3.1.1.5</w:t>
            </w:r>
          </w:p>
          <w:p w:rsidR="00297019" w:rsidRPr="00B078C5" w:rsidRDefault="00297019" w:rsidP="00CD1E70">
            <w:pPr>
              <w:pStyle w:val="TAL"/>
            </w:pPr>
            <w:r w:rsidRPr="00B078C5">
              <w:t>8.3.1.1.6</w:t>
            </w:r>
          </w:p>
          <w:p w:rsidR="00297019" w:rsidRPr="00B078C5" w:rsidRDefault="00297019" w:rsidP="00CD1E70">
            <w:pPr>
              <w:pStyle w:val="TAL"/>
              <w:rPr>
                <w:szCs w:val="16"/>
              </w:rPr>
            </w:pPr>
            <w:r w:rsidRPr="00B078C5">
              <w:t>8.3.1.1.7</w:t>
            </w:r>
          </w:p>
        </w:tc>
        <w:tc>
          <w:tcPr>
            <w:tcW w:w="2079" w:type="dxa"/>
          </w:tcPr>
          <w:p w:rsidR="00297019" w:rsidRPr="00B078C5" w:rsidRDefault="00297019" w:rsidP="00CD1E70">
            <w:pPr>
              <w:pStyle w:val="TAL"/>
            </w:pPr>
            <w:r w:rsidRPr="00B078C5">
              <w:t>8.2.2.2.6</w:t>
            </w:r>
          </w:p>
          <w:p w:rsidR="00297019" w:rsidRPr="00B078C5" w:rsidRDefault="00297019" w:rsidP="00CD1E70">
            <w:pPr>
              <w:pStyle w:val="TAL"/>
            </w:pPr>
            <w:r w:rsidRPr="00B078C5">
              <w:t>8.2.2.2.7</w:t>
            </w:r>
          </w:p>
          <w:p w:rsidR="00297019" w:rsidRPr="00B078C5" w:rsidRDefault="00297019" w:rsidP="00CD1E70">
            <w:pPr>
              <w:pStyle w:val="TAL"/>
            </w:pPr>
            <w:r w:rsidRPr="00B078C5">
              <w:t>8.2.2.4.5</w:t>
            </w:r>
          </w:p>
          <w:p w:rsidR="00297019" w:rsidRPr="00B078C5" w:rsidRDefault="00297019" w:rsidP="00CD1E70">
            <w:pPr>
              <w:pStyle w:val="TAL"/>
            </w:pPr>
            <w:r w:rsidRPr="00B078C5">
              <w:t>8.3.2.1.5</w:t>
            </w:r>
          </w:p>
          <w:p w:rsidR="00297019" w:rsidRPr="00B078C5" w:rsidRDefault="00297019" w:rsidP="00CD1E70">
            <w:pPr>
              <w:pStyle w:val="TAL"/>
            </w:pPr>
            <w:r w:rsidRPr="00B078C5">
              <w:t>8.3.2.1.6</w:t>
            </w:r>
          </w:p>
          <w:p w:rsidR="00297019" w:rsidRPr="00B078C5" w:rsidRDefault="00297019" w:rsidP="00CD1E70">
            <w:pPr>
              <w:pStyle w:val="TAL"/>
            </w:pPr>
            <w:r w:rsidRPr="00B078C5">
              <w:t>8.3.2.1.7</w:t>
            </w:r>
          </w:p>
          <w:p w:rsidR="00297019" w:rsidRPr="00B078C5" w:rsidRDefault="00297019" w:rsidP="00CD1E70">
            <w:pPr>
              <w:pStyle w:val="TAL"/>
            </w:pPr>
            <w:r w:rsidRPr="00B078C5">
              <w:t>8.3.2.1.8</w:t>
            </w:r>
          </w:p>
        </w:tc>
        <w:tc>
          <w:tcPr>
            <w:tcW w:w="3512" w:type="dxa"/>
            <w:shd w:val="clear" w:color="auto" w:fill="auto"/>
          </w:tcPr>
          <w:p w:rsidR="00297019" w:rsidRPr="00B078C5" w:rsidRDefault="00297019" w:rsidP="00CD1E70">
            <w:pPr>
              <w:pStyle w:val="TAL"/>
            </w:pPr>
            <w:r w:rsidRPr="00B078C5">
              <w:t>Three cell enhanced performance requirement Type B demodulation tests.</w:t>
            </w:r>
          </w:p>
          <w:p w:rsidR="00297019" w:rsidRPr="00B078C5" w:rsidRDefault="00297019" w:rsidP="00CD1E70">
            <w:pPr>
              <w:pStyle w:val="TAL"/>
            </w:pPr>
            <w:r w:rsidRPr="00B078C5">
              <w:t>Various number of sub-tests.</w:t>
            </w:r>
          </w:p>
          <w:p w:rsidR="00297019" w:rsidRPr="00B078C5" w:rsidRDefault="00297019" w:rsidP="00CD1E70">
            <w:pPr>
              <w:pStyle w:val="TAL"/>
            </w:pPr>
            <w:r w:rsidRPr="00B078C5">
              <w:t>Tests have fading conditions.</w:t>
            </w:r>
          </w:p>
        </w:tc>
      </w:tr>
      <w:tr w:rsidR="00297019" w:rsidRPr="00B078C5" w:rsidTr="00CD1E70">
        <w:tc>
          <w:tcPr>
            <w:tcW w:w="2079" w:type="dxa"/>
            <w:shd w:val="clear" w:color="auto" w:fill="auto"/>
          </w:tcPr>
          <w:p w:rsidR="00297019" w:rsidRPr="00B078C5" w:rsidRDefault="00297019" w:rsidP="00CD1E70">
            <w:pPr>
              <w:pStyle w:val="TAL"/>
            </w:pPr>
            <w:r w:rsidRPr="00B078C5">
              <w:t>Enhanced performance requirement Type B CSI reporting tests</w:t>
            </w:r>
          </w:p>
        </w:tc>
        <w:tc>
          <w:tcPr>
            <w:tcW w:w="2079" w:type="dxa"/>
          </w:tcPr>
          <w:p w:rsidR="00297019" w:rsidRPr="00B078C5" w:rsidRDefault="00297019" w:rsidP="00CD1E70">
            <w:pPr>
              <w:pStyle w:val="TAL"/>
            </w:pPr>
            <w:r w:rsidRPr="00B078C5">
              <w:t>9.3.8.1.1</w:t>
            </w:r>
          </w:p>
          <w:p w:rsidR="00297019" w:rsidRPr="00B078C5" w:rsidRDefault="00297019" w:rsidP="00CD1E70">
            <w:pPr>
              <w:pStyle w:val="TAL"/>
            </w:pPr>
            <w:r w:rsidRPr="00B078C5">
              <w:t>9.3.8.2.1</w:t>
            </w:r>
          </w:p>
          <w:p w:rsidR="00297019" w:rsidRPr="00B078C5" w:rsidRDefault="00297019" w:rsidP="00CD1E70">
            <w:pPr>
              <w:pStyle w:val="TAL"/>
              <w:rPr>
                <w:szCs w:val="16"/>
              </w:rPr>
            </w:pPr>
            <w:r w:rsidRPr="00B078C5">
              <w:t>9.3.8.3.1</w:t>
            </w:r>
          </w:p>
        </w:tc>
        <w:tc>
          <w:tcPr>
            <w:tcW w:w="2079" w:type="dxa"/>
          </w:tcPr>
          <w:p w:rsidR="00297019" w:rsidRPr="00B078C5" w:rsidRDefault="00297019" w:rsidP="00CD1E70">
            <w:pPr>
              <w:pStyle w:val="TAL"/>
            </w:pPr>
            <w:r w:rsidRPr="00B078C5">
              <w:t>9.3.8.1.2</w:t>
            </w:r>
          </w:p>
          <w:p w:rsidR="00297019" w:rsidRPr="00B078C5" w:rsidRDefault="00297019" w:rsidP="00CD1E70">
            <w:pPr>
              <w:pStyle w:val="TAL"/>
            </w:pPr>
            <w:r w:rsidRPr="00B078C5">
              <w:t>9.3.8.2.2</w:t>
            </w:r>
          </w:p>
          <w:p w:rsidR="00297019" w:rsidRPr="00B078C5" w:rsidRDefault="00297019" w:rsidP="00CD1E70">
            <w:pPr>
              <w:pStyle w:val="TAL"/>
              <w:rPr>
                <w:szCs w:val="16"/>
              </w:rPr>
            </w:pPr>
            <w:r w:rsidRPr="00B078C5">
              <w:t>9.3.8.3.2</w:t>
            </w:r>
          </w:p>
        </w:tc>
        <w:tc>
          <w:tcPr>
            <w:tcW w:w="3512" w:type="dxa"/>
            <w:shd w:val="clear" w:color="auto" w:fill="auto"/>
          </w:tcPr>
          <w:p w:rsidR="00297019" w:rsidRPr="00B078C5" w:rsidRDefault="00297019" w:rsidP="00CD1E70">
            <w:pPr>
              <w:pStyle w:val="TAL"/>
            </w:pPr>
            <w:r w:rsidRPr="00B078C5">
              <w:t>Three cell enhanced performance requirement Type B CSI reporting tests.</w:t>
            </w:r>
          </w:p>
          <w:p w:rsidR="00297019" w:rsidRPr="00B078C5" w:rsidRDefault="00297019" w:rsidP="00CD1E70">
            <w:pPr>
              <w:pStyle w:val="TAL"/>
            </w:pPr>
            <w:r w:rsidRPr="00B078C5">
              <w:t>One  sub-test per test case.</w:t>
            </w:r>
          </w:p>
          <w:p w:rsidR="00297019" w:rsidRPr="00B078C5" w:rsidRDefault="00297019" w:rsidP="00CD1E70">
            <w:pPr>
              <w:pStyle w:val="TAL"/>
            </w:pPr>
            <w:r w:rsidRPr="00B078C5">
              <w:t>Tests have fading conditions.</w:t>
            </w:r>
          </w:p>
        </w:tc>
      </w:tr>
    </w:tbl>
    <w:p w:rsidR="0035418D" w:rsidRPr="00B078C5" w:rsidRDefault="0035418D" w:rsidP="00297019"/>
    <w:p w:rsidR="0035418D" w:rsidRPr="00B078C5" w:rsidRDefault="0035418D" w:rsidP="00F73509">
      <w:pPr>
        <w:pStyle w:val="Heading1"/>
      </w:pPr>
      <w:bookmarkStart w:id="24" w:name="_Toc472678020"/>
      <w:r w:rsidRPr="00B078C5">
        <w:t>6</w:t>
      </w:r>
      <w:r w:rsidRPr="00B078C5">
        <w:tab/>
        <w:t>Determination of Test System Uncertainties</w:t>
      </w:r>
      <w:bookmarkEnd w:id="24"/>
    </w:p>
    <w:p w:rsidR="0035418D" w:rsidRPr="00B078C5" w:rsidRDefault="0035418D" w:rsidP="00F73509">
      <w:pPr>
        <w:pStyle w:val="Heading2"/>
      </w:pPr>
      <w:bookmarkStart w:id="25" w:name="_Toc472678021"/>
      <w:r w:rsidRPr="00B078C5">
        <w:t>6.1</w:t>
      </w:r>
      <w:r w:rsidRPr="00B078C5">
        <w:tab/>
        <w:t>General</w:t>
      </w:r>
      <w:bookmarkEnd w:id="25"/>
    </w:p>
    <w:p w:rsidR="0035418D" w:rsidRPr="00B078C5" w:rsidRDefault="0035418D" w:rsidP="0035418D">
      <w:r w:rsidRPr="00B078C5">
        <w:t>The uncertainty of a test system when making measurements reduces the ability of the test system to distinguish between conformant and non-conformant test subjects. The aim is therefore to minimise uncertainty, subject to a number of practical constraints:</w:t>
      </w:r>
    </w:p>
    <w:p w:rsidR="0035418D" w:rsidRPr="00B078C5" w:rsidRDefault="0035418D" w:rsidP="0035418D">
      <w:pPr>
        <w:pStyle w:val="B1"/>
        <w:rPr>
          <w:snapToGrid w:val="0"/>
        </w:rPr>
      </w:pPr>
      <w:r w:rsidRPr="00B078C5">
        <w:rPr>
          <w:snapToGrid w:val="0"/>
        </w:rPr>
        <w:t>a)</w:t>
      </w:r>
      <w:r w:rsidRPr="00B078C5">
        <w:rPr>
          <w:snapToGrid w:val="0"/>
        </w:rPr>
        <w:tab/>
        <w:t>A vendor</w:t>
      </w:r>
      <w:r w:rsidR="00F73509" w:rsidRPr="00B078C5">
        <w:rPr>
          <w:snapToGrid w:val="0"/>
        </w:rPr>
        <w:t>"</w:t>
      </w:r>
      <w:r w:rsidRPr="00B078C5">
        <w:rPr>
          <w:snapToGrid w:val="0"/>
        </w:rPr>
        <w:t>s test system should be reproducible in the required quantities.</w:t>
      </w:r>
    </w:p>
    <w:p w:rsidR="0035418D" w:rsidRPr="00B078C5" w:rsidRDefault="0035418D" w:rsidP="0035418D">
      <w:pPr>
        <w:pStyle w:val="B1"/>
        <w:rPr>
          <w:snapToGrid w:val="0"/>
        </w:rPr>
      </w:pPr>
      <w:r w:rsidRPr="00B078C5">
        <w:rPr>
          <w:snapToGrid w:val="0"/>
        </w:rPr>
        <w:t>b)</w:t>
      </w:r>
      <w:r w:rsidRPr="00B078C5">
        <w:rPr>
          <w:snapToGrid w:val="0"/>
        </w:rPr>
        <w:tab/>
        <w:t>A choice of test systems should be available from different vendors.</w:t>
      </w:r>
    </w:p>
    <w:p w:rsidR="0035418D" w:rsidRPr="00B078C5" w:rsidRDefault="0035418D" w:rsidP="0035418D">
      <w:pPr>
        <w:pStyle w:val="B1"/>
        <w:rPr>
          <w:snapToGrid w:val="0"/>
        </w:rPr>
      </w:pPr>
      <w:r w:rsidRPr="00B078C5">
        <w:rPr>
          <w:snapToGrid w:val="0"/>
        </w:rPr>
        <w:t>c)</w:t>
      </w:r>
      <w:r w:rsidRPr="00B078C5">
        <w:rPr>
          <w:snapToGrid w:val="0"/>
        </w:rPr>
        <w:tab/>
        <w:t>The uncertainties should allow reasonable freedom of test system implementation</w:t>
      </w:r>
    </w:p>
    <w:p w:rsidR="0035418D" w:rsidRPr="00B078C5" w:rsidRDefault="0035418D" w:rsidP="0035418D">
      <w:pPr>
        <w:pStyle w:val="B1"/>
        <w:rPr>
          <w:snapToGrid w:val="0"/>
        </w:rPr>
      </w:pPr>
      <w:r w:rsidRPr="00B078C5">
        <w:rPr>
          <w:snapToGrid w:val="0"/>
        </w:rPr>
        <w:t>d)</w:t>
      </w:r>
      <w:r w:rsidRPr="00B078C5">
        <w:rPr>
          <w:snapToGrid w:val="0"/>
        </w:rPr>
        <w:tab/>
        <w:t>The test system can be run automatically</w:t>
      </w:r>
    </w:p>
    <w:p w:rsidR="0035418D" w:rsidRPr="00B078C5" w:rsidRDefault="0035418D" w:rsidP="0035418D">
      <w:pPr>
        <w:pStyle w:val="B1"/>
        <w:rPr>
          <w:snapToGrid w:val="0"/>
        </w:rPr>
      </w:pPr>
      <w:r w:rsidRPr="00B078C5">
        <w:rPr>
          <w:snapToGrid w:val="0"/>
        </w:rPr>
        <w:t>e)</w:t>
      </w:r>
      <w:r w:rsidRPr="00B078C5">
        <w:rPr>
          <w:snapToGrid w:val="0"/>
        </w:rPr>
        <w:tab/>
        <w:t>The test system may include several radio access technologies</w:t>
      </w:r>
    </w:p>
    <w:p w:rsidR="0035418D" w:rsidRPr="00B078C5" w:rsidRDefault="0035418D" w:rsidP="0035418D">
      <w:pPr>
        <w:pStyle w:val="B1"/>
        <w:rPr>
          <w:snapToGrid w:val="0"/>
        </w:rPr>
      </w:pPr>
      <w:r w:rsidRPr="00B078C5">
        <w:rPr>
          <w:snapToGrid w:val="0"/>
        </w:rPr>
        <w:t>f)</w:t>
      </w:r>
      <w:r w:rsidRPr="00B078C5">
        <w:rPr>
          <w:snapToGrid w:val="0"/>
        </w:rPr>
        <w:tab/>
        <w:t>It should be possible to maintain calibration of deployed test systems over reasonable spans of time and environmental conditions</w:t>
      </w:r>
    </w:p>
    <w:p w:rsidR="0035418D" w:rsidRPr="00B078C5" w:rsidRDefault="0035418D" w:rsidP="0035418D">
      <w:r w:rsidRPr="00B078C5">
        <w:lastRenderedPageBreak/>
        <w: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t>
      </w:r>
    </w:p>
    <w:p w:rsidR="0035418D" w:rsidRPr="00B078C5" w:rsidRDefault="0035418D" w:rsidP="00F73509">
      <w:pPr>
        <w:pStyle w:val="Heading2"/>
      </w:pPr>
      <w:bookmarkStart w:id="26" w:name="_Toc472678022"/>
      <w:r w:rsidRPr="00B078C5">
        <w:t>6.2</w:t>
      </w:r>
      <w:r w:rsidRPr="00B078C5">
        <w:tab/>
        <w:t>Uncertainty figures</w:t>
      </w:r>
      <w:bookmarkEnd w:id="26"/>
    </w:p>
    <w:p w:rsidR="0035418D" w:rsidRPr="00B078C5" w:rsidRDefault="0035418D" w:rsidP="0035418D">
      <w:r w:rsidRPr="00B078C5">
        <w:t>The actual figures for the acceptable uncertainty of a test system are defined in Annex F of 36.521-1 [2]. To avoid maintenance issues with figures in separate specifications, the uncertainties are not formally defined within the present document.</w:t>
      </w:r>
    </w:p>
    <w:p w:rsidR="0035418D" w:rsidRPr="00B078C5" w:rsidRDefault="0035418D" w:rsidP="00F73509">
      <w:pPr>
        <w:pStyle w:val="Heading1"/>
      </w:pPr>
      <w:bookmarkStart w:id="27" w:name="_Toc472678023"/>
      <w:r w:rsidRPr="00B078C5">
        <w:t>7</w:t>
      </w:r>
      <w:r w:rsidRPr="00B078C5">
        <w:tab/>
        <w:t>Determination of Test Tolerances</w:t>
      </w:r>
      <w:bookmarkEnd w:id="27"/>
    </w:p>
    <w:p w:rsidR="0035418D" w:rsidRPr="00B078C5" w:rsidRDefault="0035418D" w:rsidP="00F73509">
      <w:pPr>
        <w:pStyle w:val="Heading2"/>
      </w:pPr>
      <w:bookmarkStart w:id="28" w:name="_Toc472678024"/>
      <w:r w:rsidRPr="00B078C5">
        <w:t>7.1</w:t>
      </w:r>
      <w:r w:rsidRPr="00B078C5">
        <w:tab/>
        <w:t>General</w:t>
      </w:r>
      <w:bookmarkEnd w:id="28"/>
    </w:p>
    <w:p w:rsidR="0035418D" w:rsidRPr="00B078C5" w:rsidRDefault="0035418D" w:rsidP="0035418D">
      <w:r w:rsidRPr="00B078C5">
        <w:t>The general principles given in the present document are applied to each test case, according to the applicable uncertainties and requirements to obtain a correct verdict.</w:t>
      </w:r>
    </w:p>
    <w:p w:rsidR="0035418D" w:rsidRPr="00B078C5" w:rsidRDefault="0035418D" w:rsidP="0035418D">
      <w:r w:rsidRPr="00B078C5">
        <w:t>The test cases which have been analysed to determine Test Tolerances are included the present document as .zip files. The name of the zip file indicates the test cases covered.</w:t>
      </w:r>
    </w:p>
    <w:p w:rsidR="0035418D" w:rsidRPr="00B078C5" w:rsidRDefault="0035418D" w:rsidP="0035418D">
      <w:r w:rsidRPr="00B078C5">
        <w:t>Annex A gives the rationale for their inclusion.</w:t>
      </w:r>
    </w:p>
    <w:p w:rsidR="0035418D" w:rsidRPr="00B078C5" w:rsidRDefault="0035418D" w:rsidP="00F73509">
      <w:pPr>
        <w:pStyle w:val="Heading8"/>
      </w:pPr>
      <w:r w:rsidRPr="00B078C5">
        <w:br w:type="page"/>
      </w:r>
      <w:bookmarkStart w:id="29" w:name="_Toc472678025"/>
      <w:r w:rsidRPr="00B078C5">
        <w:lastRenderedPageBreak/>
        <w:t>Annex A: Derivation documents</w:t>
      </w:r>
      <w:bookmarkEnd w:id="29"/>
    </w:p>
    <w:p w:rsidR="0035418D" w:rsidRPr="00B078C5" w:rsidRDefault="0035418D" w:rsidP="0035418D">
      <w:r w:rsidRPr="00B078C5">
        <w:t>The documents (and spreadsheets where applicable) used to derive the test tolerances for each test case are included in the present document as zip files.</w:t>
      </w:r>
    </w:p>
    <w:p w:rsidR="0035418D" w:rsidRPr="00B078C5" w:rsidRDefault="0035418D" w:rsidP="0035418D">
      <w:r w:rsidRPr="00B078C5">
        <w:t>The aim is to provide a reference to completed test cases, so that test tolerances for similar test cases can be derived on a common basis. The information on test case grouping in section 5 can be used to identify similarities.</w:t>
      </w:r>
    </w:p>
    <w:p w:rsidR="0035418D" w:rsidRPr="00B078C5" w:rsidRDefault="0035418D" w:rsidP="00F73509">
      <w:pPr>
        <w:pStyle w:val="Heading8"/>
      </w:pPr>
      <w:r w:rsidRPr="00B078C5">
        <w:br w:type="page"/>
      </w:r>
      <w:bookmarkStart w:id="30" w:name="_Toc472678026"/>
      <w:r w:rsidRPr="00B078C5">
        <w:lastRenderedPageBreak/>
        <w:t xml:space="preserve">Annex </w:t>
      </w:r>
      <w:r w:rsidR="006E0193" w:rsidRPr="00B078C5">
        <w:t>B</w:t>
      </w:r>
      <w:r w:rsidRPr="00B078C5">
        <w:t>:</w:t>
      </w:r>
      <w:r w:rsidRPr="00B078C5">
        <w:br/>
        <w:t>Change History</w:t>
      </w:r>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00"/>
        <w:gridCol w:w="990"/>
        <w:gridCol w:w="612"/>
        <w:gridCol w:w="288"/>
        <w:gridCol w:w="4532"/>
        <w:gridCol w:w="567"/>
        <w:gridCol w:w="567"/>
      </w:tblGrid>
      <w:tr w:rsidR="0035418D" w:rsidRPr="00B078C5" w:rsidTr="00FC7410">
        <w:tblPrEx>
          <w:tblCellMar>
            <w:top w:w="0" w:type="dxa"/>
            <w:bottom w:w="0" w:type="dxa"/>
          </w:tblCellMar>
        </w:tblPrEx>
        <w:tc>
          <w:tcPr>
            <w:tcW w:w="800" w:type="dxa"/>
            <w:shd w:val="pct10" w:color="auto" w:fill="FFFFFF"/>
          </w:tcPr>
          <w:p w:rsidR="0035418D" w:rsidRPr="00B078C5" w:rsidRDefault="0035418D" w:rsidP="00FC7410">
            <w:pPr>
              <w:pStyle w:val="TAH"/>
            </w:pPr>
            <w:r w:rsidRPr="00B078C5">
              <w:t>Date</w:t>
            </w:r>
          </w:p>
        </w:tc>
        <w:tc>
          <w:tcPr>
            <w:tcW w:w="1000" w:type="dxa"/>
            <w:shd w:val="pct10" w:color="auto" w:fill="FFFFFF"/>
          </w:tcPr>
          <w:p w:rsidR="0035418D" w:rsidRPr="00B078C5" w:rsidRDefault="0035418D" w:rsidP="00FC7410">
            <w:pPr>
              <w:pStyle w:val="TAH"/>
            </w:pPr>
            <w:r w:rsidRPr="00B078C5">
              <w:t>TSG #</w:t>
            </w:r>
          </w:p>
        </w:tc>
        <w:tc>
          <w:tcPr>
            <w:tcW w:w="990" w:type="dxa"/>
            <w:shd w:val="pct10" w:color="auto" w:fill="FFFFFF"/>
          </w:tcPr>
          <w:p w:rsidR="0035418D" w:rsidRPr="00B078C5" w:rsidRDefault="0035418D" w:rsidP="00FC7410">
            <w:pPr>
              <w:pStyle w:val="TAH"/>
            </w:pPr>
            <w:r w:rsidRPr="00B078C5">
              <w:t>TSG Doc.</w:t>
            </w:r>
          </w:p>
        </w:tc>
        <w:tc>
          <w:tcPr>
            <w:tcW w:w="612" w:type="dxa"/>
            <w:shd w:val="pct10" w:color="auto" w:fill="FFFFFF"/>
          </w:tcPr>
          <w:p w:rsidR="0035418D" w:rsidRPr="00B078C5" w:rsidRDefault="0035418D" w:rsidP="00FC7410">
            <w:pPr>
              <w:pStyle w:val="TAH"/>
            </w:pPr>
            <w:r w:rsidRPr="00B078C5">
              <w:t>CR</w:t>
            </w:r>
          </w:p>
        </w:tc>
        <w:tc>
          <w:tcPr>
            <w:tcW w:w="288" w:type="dxa"/>
            <w:shd w:val="pct10" w:color="auto" w:fill="FFFFFF"/>
          </w:tcPr>
          <w:p w:rsidR="0035418D" w:rsidRPr="00B078C5" w:rsidRDefault="0035418D" w:rsidP="00FC7410">
            <w:pPr>
              <w:pStyle w:val="TAH"/>
            </w:pPr>
            <w:r w:rsidRPr="00B078C5">
              <w:t>Rev</w:t>
            </w:r>
          </w:p>
        </w:tc>
        <w:tc>
          <w:tcPr>
            <w:tcW w:w="4532" w:type="dxa"/>
            <w:shd w:val="pct10" w:color="auto" w:fill="FFFFFF"/>
          </w:tcPr>
          <w:p w:rsidR="0035418D" w:rsidRPr="00B078C5" w:rsidRDefault="0035418D" w:rsidP="00FC7410">
            <w:pPr>
              <w:pStyle w:val="TAH"/>
            </w:pPr>
            <w:r w:rsidRPr="00B078C5">
              <w:t>Subject/Comment</w:t>
            </w:r>
          </w:p>
        </w:tc>
        <w:tc>
          <w:tcPr>
            <w:tcW w:w="567" w:type="dxa"/>
            <w:shd w:val="pct10" w:color="auto" w:fill="FFFFFF"/>
          </w:tcPr>
          <w:p w:rsidR="0035418D" w:rsidRPr="00B078C5" w:rsidRDefault="0035418D" w:rsidP="00FC7410">
            <w:pPr>
              <w:pStyle w:val="TAH"/>
            </w:pPr>
            <w:r w:rsidRPr="00B078C5">
              <w:t>Old</w:t>
            </w:r>
          </w:p>
        </w:tc>
        <w:tc>
          <w:tcPr>
            <w:tcW w:w="567" w:type="dxa"/>
            <w:shd w:val="pct10" w:color="auto" w:fill="FFFFFF"/>
          </w:tcPr>
          <w:p w:rsidR="0035418D" w:rsidRPr="00B078C5" w:rsidRDefault="0035418D" w:rsidP="00FC7410">
            <w:pPr>
              <w:pStyle w:val="TAH"/>
            </w:pPr>
            <w:r w:rsidRPr="00B078C5">
              <w:t>New</w:t>
            </w:r>
          </w:p>
        </w:tc>
      </w:tr>
      <w:tr w:rsidR="0035418D" w:rsidRPr="00B078C5" w:rsidTr="00FC7410">
        <w:tblPrEx>
          <w:tblCellMar>
            <w:top w:w="0" w:type="dxa"/>
            <w:bottom w:w="0" w:type="dxa"/>
          </w:tblCellMar>
        </w:tblPrEx>
        <w:tc>
          <w:tcPr>
            <w:tcW w:w="800" w:type="dxa"/>
            <w:shd w:val="solid" w:color="FFFFFF" w:fill="auto"/>
          </w:tcPr>
          <w:p w:rsidR="0035418D" w:rsidRPr="00B078C5" w:rsidRDefault="0035418D" w:rsidP="00FC7410">
            <w:pPr>
              <w:pStyle w:val="TAL"/>
              <w:rPr>
                <w:sz w:val="16"/>
                <w:szCs w:val="16"/>
              </w:rPr>
            </w:pPr>
            <w:r w:rsidRPr="00B078C5">
              <w:rPr>
                <w:sz w:val="16"/>
                <w:szCs w:val="16"/>
              </w:rPr>
              <w:t>2014-0</w:t>
            </w:r>
            <w:r w:rsidR="00084267" w:rsidRPr="00B078C5">
              <w:rPr>
                <w:sz w:val="16"/>
                <w:szCs w:val="16"/>
              </w:rPr>
              <w:t>4</w:t>
            </w:r>
          </w:p>
        </w:tc>
        <w:tc>
          <w:tcPr>
            <w:tcW w:w="1000" w:type="dxa"/>
            <w:shd w:val="solid" w:color="FFFFFF" w:fill="auto"/>
          </w:tcPr>
          <w:p w:rsidR="0035418D" w:rsidRPr="00B078C5" w:rsidRDefault="0035418D" w:rsidP="00FC7410">
            <w:pPr>
              <w:pStyle w:val="TAL"/>
              <w:rPr>
                <w:sz w:val="16"/>
                <w:szCs w:val="16"/>
              </w:rPr>
            </w:pPr>
            <w:r w:rsidRPr="00B078C5">
              <w:rPr>
                <w:sz w:val="16"/>
                <w:szCs w:val="16"/>
              </w:rPr>
              <w:t>RAN5#63</w:t>
            </w:r>
          </w:p>
        </w:tc>
        <w:tc>
          <w:tcPr>
            <w:tcW w:w="990" w:type="dxa"/>
            <w:shd w:val="solid" w:color="FFFFFF" w:fill="auto"/>
          </w:tcPr>
          <w:p w:rsidR="0035418D" w:rsidRPr="00B078C5" w:rsidRDefault="0035418D" w:rsidP="00FC7410">
            <w:pPr>
              <w:pStyle w:val="TAL"/>
              <w:rPr>
                <w:sz w:val="16"/>
                <w:szCs w:val="16"/>
              </w:rPr>
            </w:pPr>
            <w:r w:rsidRPr="00B078C5">
              <w:rPr>
                <w:sz w:val="16"/>
                <w:szCs w:val="16"/>
              </w:rPr>
              <w:t>R5-</w:t>
            </w:r>
            <w:r w:rsidR="00F71E93" w:rsidRPr="00B078C5">
              <w:rPr>
                <w:sz w:val="16"/>
                <w:szCs w:val="16"/>
              </w:rPr>
              <w:t>14</w:t>
            </w:r>
            <w:r w:rsidR="006E0193" w:rsidRPr="00B078C5">
              <w:rPr>
                <w:sz w:val="16"/>
                <w:szCs w:val="16"/>
              </w:rPr>
              <w:t>2065</w:t>
            </w:r>
          </w:p>
        </w:tc>
        <w:tc>
          <w:tcPr>
            <w:tcW w:w="612" w:type="dxa"/>
            <w:shd w:val="solid" w:color="FFFFFF" w:fill="auto"/>
          </w:tcPr>
          <w:p w:rsidR="0035418D" w:rsidRPr="00B078C5" w:rsidRDefault="0035418D" w:rsidP="00FC7410">
            <w:pPr>
              <w:pStyle w:val="TAL"/>
              <w:rPr>
                <w:sz w:val="16"/>
                <w:szCs w:val="16"/>
              </w:rPr>
            </w:pPr>
            <w:r w:rsidRPr="00B078C5">
              <w:rPr>
                <w:sz w:val="16"/>
                <w:szCs w:val="16"/>
              </w:rPr>
              <w:t>-</w:t>
            </w:r>
          </w:p>
        </w:tc>
        <w:tc>
          <w:tcPr>
            <w:tcW w:w="288" w:type="dxa"/>
            <w:shd w:val="solid" w:color="FFFFFF" w:fill="auto"/>
          </w:tcPr>
          <w:p w:rsidR="0035418D" w:rsidRPr="00B078C5" w:rsidRDefault="0035418D" w:rsidP="00FC7410">
            <w:pPr>
              <w:pStyle w:val="TAL"/>
              <w:rPr>
                <w:sz w:val="16"/>
                <w:szCs w:val="16"/>
              </w:rPr>
            </w:pPr>
            <w:r w:rsidRPr="00B078C5">
              <w:rPr>
                <w:sz w:val="16"/>
                <w:szCs w:val="16"/>
              </w:rPr>
              <w:t>-</w:t>
            </w:r>
          </w:p>
        </w:tc>
        <w:tc>
          <w:tcPr>
            <w:tcW w:w="4532" w:type="dxa"/>
            <w:shd w:val="solid" w:color="FFFFFF" w:fill="auto"/>
          </w:tcPr>
          <w:p w:rsidR="0035418D" w:rsidRPr="00B078C5" w:rsidRDefault="0035418D" w:rsidP="00FC7410">
            <w:pPr>
              <w:pStyle w:val="TAL"/>
              <w:rPr>
                <w:sz w:val="16"/>
                <w:szCs w:val="16"/>
              </w:rPr>
            </w:pPr>
            <w:r w:rsidRPr="00B078C5">
              <w:rPr>
                <w:sz w:val="16"/>
                <w:szCs w:val="16"/>
              </w:rPr>
              <w:t>TR 36.904 Skeleton proposed for RAN5#63</w:t>
            </w:r>
          </w:p>
        </w:tc>
        <w:tc>
          <w:tcPr>
            <w:tcW w:w="567" w:type="dxa"/>
            <w:shd w:val="solid" w:color="FFFFFF" w:fill="auto"/>
          </w:tcPr>
          <w:p w:rsidR="0035418D" w:rsidRPr="00B078C5" w:rsidRDefault="0035418D" w:rsidP="00FC7410">
            <w:pPr>
              <w:pStyle w:val="TAL"/>
              <w:rPr>
                <w:sz w:val="16"/>
                <w:szCs w:val="16"/>
              </w:rPr>
            </w:pPr>
            <w:r w:rsidRPr="00B078C5">
              <w:rPr>
                <w:sz w:val="16"/>
                <w:szCs w:val="16"/>
              </w:rPr>
              <w:t>-</w:t>
            </w:r>
          </w:p>
        </w:tc>
        <w:tc>
          <w:tcPr>
            <w:tcW w:w="567" w:type="dxa"/>
            <w:shd w:val="solid" w:color="FFFFFF" w:fill="auto"/>
          </w:tcPr>
          <w:p w:rsidR="0035418D" w:rsidRPr="00B078C5" w:rsidRDefault="0035418D" w:rsidP="00FC7410">
            <w:pPr>
              <w:pStyle w:val="TAL"/>
              <w:rPr>
                <w:sz w:val="16"/>
                <w:szCs w:val="16"/>
              </w:rPr>
            </w:pPr>
            <w:r w:rsidRPr="00B078C5">
              <w:rPr>
                <w:sz w:val="16"/>
                <w:szCs w:val="16"/>
              </w:rPr>
              <w:t>0.0.1</w:t>
            </w:r>
          </w:p>
        </w:tc>
      </w:tr>
      <w:tr w:rsidR="008A0868" w:rsidRPr="00B078C5" w:rsidTr="00FC7410">
        <w:tblPrEx>
          <w:tblCellMar>
            <w:top w:w="0" w:type="dxa"/>
            <w:bottom w:w="0" w:type="dxa"/>
          </w:tblCellMar>
        </w:tblPrEx>
        <w:tc>
          <w:tcPr>
            <w:tcW w:w="800" w:type="dxa"/>
            <w:shd w:val="solid" w:color="FFFFFF" w:fill="auto"/>
          </w:tcPr>
          <w:p w:rsidR="008A0868" w:rsidRPr="00B078C5" w:rsidRDefault="008A0868" w:rsidP="00FC7410">
            <w:pPr>
              <w:pStyle w:val="TAL"/>
              <w:rPr>
                <w:sz w:val="16"/>
                <w:szCs w:val="16"/>
              </w:rPr>
            </w:pPr>
            <w:r w:rsidRPr="00B078C5">
              <w:rPr>
                <w:sz w:val="16"/>
                <w:szCs w:val="16"/>
              </w:rPr>
              <w:t>2014-0</w:t>
            </w:r>
            <w:r w:rsidR="0078231A" w:rsidRPr="00B078C5">
              <w:rPr>
                <w:sz w:val="16"/>
                <w:szCs w:val="16"/>
              </w:rPr>
              <w:t>5</w:t>
            </w:r>
          </w:p>
        </w:tc>
        <w:tc>
          <w:tcPr>
            <w:tcW w:w="1000" w:type="dxa"/>
            <w:shd w:val="solid" w:color="FFFFFF" w:fill="auto"/>
          </w:tcPr>
          <w:p w:rsidR="008A0868" w:rsidRPr="00B078C5" w:rsidRDefault="008A0868" w:rsidP="00FC7410">
            <w:pPr>
              <w:pStyle w:val="TAL"/>
              <w:rPr>
                <w:sz w:val="16"/>
                <w:szCs w:val="16"/>
              </w:rPr>
            </w:pPr>
            <w:r w:rsidRPr="00B078C5">
              <w:rPr>
                <w:sz w:val="16"/>
                <w:szCs w:val="16"/>
              </w:rPr>
              <w:t>RAN5#63</w:t>
            </w:r>
          </w:p>
        </w:tc>
        <w:tc>
          <w:tcPr>
            <w:tcW w:w="990" w:type="dxa"/>
            <w:shd w:val="solid" w:color="FFFFFF" w:fill="auto"/>
          </w:tcPr>
          <w:p w:rsidR="008A0868" w:rsidRPr="00B078C5" w:rsidRDefault="008A0868" w:rsidP="00FC7410">
            <w:pPr>
              <w:pStyle w:val="TAL"/>
              <w:rPr>
                <w:sz w:val="16"/>
                <w:szCs w:val="16"/>
              </w:rPr>
            </w:pPr>
            <w:r w:rsidRPr="00B078C5">
              <w:rPr>
                <w:sz w:val="16"/>
                <w:szCs w:val="16"/>
              </w:rPr>
              <w:t>R5-</w:t>
            </w:r>
            <w:r w:rsidR="00F71E93" w:rsidRPr="00B078C5">
              <w:rPr>
                <w:sz w:val="16"/>
                <w:szCs w:val="16"/>
              </w:rPr>
              <w:t>14</w:t>
            </w:r>
            <w:r w:rsidRPr="00B078C5">
              <w:rPr>
                <w:sz w:val="16"/>
                <w:szCs w:val="16"/>
              </w:rPr>
              <w:t>206</w:t>
            </w:r>
            <w:r w:rsidR="005C3679" w:rsidRPr="00B078C5">
              <w:rPr>
                <w:sz w:val="16"/>
                <w:szCs w:val="16"/>
              </w:rPr>
              <w:t>6</w:t>
            </w:r>
          </w:p>
        </w:tc>
        <w:tc>
          <w:tcPr>
            <w:tcW w:w="612" w:type="dxa"/>
            <w:shd w:val="solid" w:color="FFFFFF" w:fill="auto"/>
          </w:tcPr>
          <w:p w:rsidR="008A0868" w:rsidRPr="00B078C5" w:rsidRDefault="008A0868" w:rsidP="00FC7410">
            <w:pPr>
              <w:pStyle w:val="TAL"/>
              <w:rPr>
                <w:sz w:val="16"/>
                <w:szCs w:val="16"/>
              </w:rPr>
            </w:pPr>
            <w:r w:rsidRPr="00B078C5">
              <w:rPr>
                <w:sz w:val="16"/>
                <w:szCs w:val="16"/>
              </w:rPr>
              <w:t>-</w:t>
            </w:r>
          </w:p>
        </w:tc>
        <w:tc>
          <w:tcPr>
            <w:tcW w:w="288" w:type="dxa"/>
            <w:shd w:val="solid" w:color="FFFFFF" w:fill="auto"/>
          </w:tcPr>
          <w:p w:rsidR="008A0868" w:rsidRPr="00B078C5" w:rsidRDefault="008A0868" w:rsidP="00FC7410">
            <w:pPr>
              <w:pStyle w:val="TAL"/>
              <w:rPr>
                <w:sz w:val="16"/>
                <w:szCs w:val="16"/>
              </w:rPr>
            </w:pPr>
            <w:r w:rsidRPr="00B078C5">
              <w:rPr>
                <w:sz w:val="16"/>
                <w:szCs w:val="16"/>
              </w:rPr>
              <w:t>-</w:t>
            </w:r>
          </w:p>
        </w:tc>
        <w:tc>
          <w:tcPr>
            <w:tcW w:w="4532" w:type="dxa"/>
            <w:shd w:val="solid" w:color="FFFFFF" w:fill="auto"/>
          </w:tcPr>
          <w:p w:rsidR="008A0868" w:rsidRPr="00B078C5" w:rsidRDefault="0027652F" w:rsidP="002016F0">
            <w:pPr>
              <w:pStyle w:val="TAL"/>
              <w:rPr>
                <w:sz w:val="16"/>
                <w:szCs w:val="16"/>
              </w:rPr>
            </w:pPr>
            <w:r w:rsidRPr="00B078C5">
              <w:rPr>
                <w:sz w:val="16"/>
                <w:szCs w:val="16"/>
              </w:rPr>
              <w:t>TR 36.904 update proposed</w:t>
            </w:r>
            <w:r w:rsidR="007A3DE7" w:rsidRPr="00B078C5">
              <w:rPr>
                <w:sz w:val="16"/>
                <w:szCs w:val="16"/>
              </w:rPr>
              <w:t xml:space="preserve"> includi</w:t>
            </w:r>
            <w:r w:rsidR="00073D63" w:rsidRPr="00B078C5">
              <w:rPr>
                <w:sz w:val="16"/>
                <w:szCs w:val="16"/>
              </w:rPr>
              <w:t xml:space="preserve">ng all technically endorsed TT analyses </w:t>
            </w:r>
            <w:r w:rsidRPr="00B078C5">
              <w:rPr>
                <w:sz w:val="16"/>
                <w:szCs w:val="16"/>
              </w:rPr>
              <w:t xml:space="preserve">on </w:t>
            </w:r>
            <w:r w:rsidR="001C591D" w:rsidRPr="00B078C5">
              <w:rPr>
                <w:sz w:val="16"/>
                <w:szCs w:val="16"/>
              </w:rPr>
              <w:t>RAN5#6</w:t>
            </w:r>
            <w:r w:rsidR="007A3DE7" w:rsidRPr="00B078C5">
              <w:rPr>
                <w:sz w:val="16"/>
                <w:szCs w:val="16"/>
              </w:rPr>
              <w:t>3</w:t>
            </w:r>
          </w:p>
        </w:tc>
        <w:tc>
          <w:tcPr>
            <w:tcW w:w="567" w:type="dxa"/>
            <w:shd w:val="solid" w:color="FFFFFF" w:fill="auto"/>
          </w:tcPr>
          <w:p w:rsidR="008A0868" w:rsidRPr="00B078C5" w:rsidRDefault="007A3DE7" w:rsidP="00FC7410">
            <w:pPr>
              <w:pStyle w:val="TAL"/>
              <w:rPr>
                <w:sz w:val="16"/>
                <w:szCs w:val="16"/>
              </w:rPr>
            </w:pPr>
            <w:r w:rsidRPr="00B078C5">
              <w:rPr>
                <w:sz w:val="16"/>
                <w:szCs w:val="16"/>
              </w:rPr>
              <w:t>0.0.1</w:t>
            </w:r>
          </w:p>
        </w:tc>
        <w:tc>
          <w:tcPr>
            <w:tcW w:w="567" w:type="dxa"/>
            <w:shd w:val="solid" w:color="FFFFFF" w:fill="auto"/>
          </w:tcPr>
          <w:p w:rsidR="008A0868" w:rsidRPr="00B078C5" w:rsidRDefault="007A3DE7" w:rsidP="00FC7410">
            <w:pPr>
              <w:pStyle w:val="TAL"/>
              <w:rPr>
                <w:sz w:val="16"/>
                <w:szCs w:val="16"/>
              </w:rPr>
            </w:pPr>
            <w:r w:rsidRPr="00B078C5">
              <w:rPr>
                <w:sz w:val="16"/>
                <w:szCs w:val="16"/>
              </w:rPr>
              <w:t>0.0.2</w:t>
            </w:r>
          </w:p>
        </w:tc>
      </w:tr>
      <w:tr w:rsidR="00F71E93" w:rsidRPr="00B078C5" w:rsidTr="00FC7410">
        <w:tblPrEx>
          <w:tblCellMar>
            <w:top w:w="0" w:type="dxa"/>
            <w:bottom w:w="0" w:type="dxa"/>
          </w:tblCellMar>
        </w:tblPrEx>
        <w:tc>
          <w:tcPr>
            <w:tcW w:w="800" w:type="dxa"/>
            <w:shd w:val="solid" w:color="FFFFFF" w:fill="auto"/>
          </w:tcPr>
          <w:p w:rsidR="00F71E93" w:rsidRPr="00B078C5" w:rsidRDefault="00F71E93" w:rsidP="0077352F">
            <w:pPr>
              <w:pStyle w:val="TAL"/>
              <w:rPr>
                <w:sz w:val="16"/>
                <w:szCs w:val="16"/>
              </w:rPr>
            </w:pPr>
            <w:r w:rsidRPr="00B078C5">
              <w:rPr>
                <w:sz w:val="16"/>
                <w:szCs w:val="16"/>
              </w:rPr>
              <w:t>2014-05</w:t>
            </w:r>
          </w:p>
        </w:tc>
        <w:tc>
          <w:tcPr>
            <w:tcW w:w="1000" w:type="dxa"/>
            <w:shd w:val="solid" w:color="FFFFFF" w:fill="auto"/>
          </w:tcPr>
          <w:p w:rsidR="00F71E93" w:rsidRPr="00B078C5" w:rsidRDefault="00F71E93" w:rsidP="0077352F">
            <w:pPr>
              <w:pStyle w:val="TAL"/>
              <w:rPr>
                <w:sz w:val="16"/>
                <w:szCs w:val="16"/>
              </w:rPr>
            </w:pPr>
            <w:r w:rsidRPr="00B078C5">
              <w:rPr>
                <w:sz w:val="16"/>
                <w:szCs w:val="16"/>
              </w:rPr>
              <w:t>RAN#64</w:t>
            </w:r>
          </w:p>
        </w:tc>
        <w:tc>
          <w:tcPr>
            <w:tcW w:w="990" w:type="dxa"/>
            <w:shd w:val="solid" w:color="FFFFFF" w:fill="auto"/>
          </w:tcPr>
          <w:p w:rsidR="00F71E93" w:rsidRPr="00B078C5" w:rsidRDefault="00F71E93" w:rsidP="0077352F">
            <w:pPr>
              <w:pStyle w:val="TAL"/>
              <w:rPr>
                <w:sz w:val="16"/>
                <w:szCs w:val="16"/>
              </w:rPr>
            </w:pPr>
            <w:r w:rsidRPr="00B078C5">
              <w:rPr>
                <w:sz w:val="16"/>
                <w:szCs w:val="16"/>
              </w:rPr>
              <w:t>RP-14</w:t>
            </w:r>
            <w:r w:rsidR="001047E8" w:rsidRPr="00B078C5">
              <w:rPr>
                <w:sz w:val="16"/>
                <w:szCs w:val="16"/>
              </w:rPr>
              <w:t>0610</w:t>
            </w:r>
          </w:p>
        </w:tc>
        <w:tc>
          <w:tcPr>
            <w:tcW w:w="612" w:type="dxa"/>
            <w:shd w:val="solid" w:color="FFFFFF" w:fill="auto"/>
          </w:tcPr>
          <w:p w:rsidR="00F71E93" w:rsidRPr="00B078C5" w:rsidRDefault="00F71E93" w:rsidP="0077352F">
            <w:pPr>
              <w:pStyle w:val="TAL"/>
              <w:rPr>
                <w:sz w:val="16"/>
                <w:szCs w:val="16"/>
              </w:rPr>
            </w:pPr>
            <w:r w:rsidRPr="00B078C5">
              <w:rPr>
                <w:sz w:val="16"/>
                <w:szCs w:val="16"/>
              </w:rPr>
              <w:t>-</w:t>
            </w:r>
          </w:p>
        </w:tc>
        <w:tc>
          <w:tcPr>
            <w:tcW w:w="288" w:type="dxa"/>
            <w:shd w:val="solid" w:color="FFFFFF" w:fill="auto"/>
          </w:tcPr>
          <w:p w:rsidR="00F71E93" w:rsidRPr="00B078C5" w:rsidRDefault="00F71E93" w:rsidP="0077352F">
            <w:pPr>
              <w:pStyle w:val="TAL"/>
              <w:rPr>
                <w:sz w:val="16"/>
                <w:szCs w:val="16"/>
              </w:rPr>
            </w:pPr>
            <w:r w:rsidRPr="00B078C5">
              <w:rPr>
                <w:sz w:val="16"/>
                <w:szCs w:val="16"/>
              </w:rPr>
              <w:t>-</w:t>
            </w:r>
          </w:p>
        </w:tc>
        <w:tc>
          <w:tcPr>
            <w:tcW w:w="4532" w:type="dxa"/>
            <w:shd w:val="solid" w:color="FFFFFF" w:fill="auto"/>
          </w:tcPr>
          <w:p w:rsidR="00F71E93" w:rsidRPr="00B078C5" w:rsidRDefault="00F71E93" w:rsidP="00C2109B">
            <w:pPr>
              <w:pStyle w:val="TAL"/>
              <w:rPr>
                <w:sz w:val="16"/>
                <w:szCs w:val="16"/>
              </w:rPr>
            </w:pPr>
            <w:r w:rsidRPr="00B078C5">
              <w:rPr>
                <w:sz w:val="16"/>
                <w:szCs w:val="16"/>
              </w:rPr>
              <w:t xml:space="preserve">TR 36.904 </w:t>
            </w:r>
            <w:r w:rsidR="00C2109B" w:rsidRPr="00B078C5">
              <w:rPr>
                <w:sz w:val="16"/>
                <w:szCs w:val="16"/>
              </w:rPr>
              <w:t>presented as 2.0.0 for approval at RAN#64</w:t>
            </w:r>
          </w:p>
        </w:tc>
        <w:tc>
          <w:tcPr>
            <w:tcW w:w="567" w:type="dxa"/>
            <w:shd w:val="solid" w:color="FFFFFF" w:fill="auto"/>
          </w:tcPr>
          <w:p w:rsidR="00F71E93" w:rsidRPr="00B078C5" w:rsidRDefault="00F71E93" w:rsidP="0077352F">
            <w:pPr>
              <w:pStyle w:val="TAL"/>
              <w:rPr>
                <w:sz w:val="16"/>
                <w:szCs w:val="16"/>
              </w:rPr>
            </w:pPr>
            <w:r w:rsidRPr="00B078C5">
              <w:rPr>
                <w:sz w:val="16"/>
                <w:szCs w:val="16"/>
              </w:rPr>
              <w:t>0.0.</w:t>
            </w:r>
            <w:r w:rsidR="00C2109B" w:rsidRPr="00B078C5">
              <w:rPr>
                <w:sz w:val="16"/>
                <w:szCs w:val="16"/>
              </w:rPr>
              <w:t>2</w:t>
            </w:r>
          </w:p>
        </w:tc>
        <w:tc>
          <w:tcPr>
            <w:tcW w:w="567" w:type="dxa"/>
            <w:shd w:val="solid" w:color="FFFFFF" w:fill="auto"/>
          </w:tcPr>
          <w:p w:rsidR="00F71E93" w:rsidRPr="00B078C5" w:rsidRDefault="00C2109B" w:rsidP="0077352F">
            <w:pPr>
              <w:pStyle w:val="TAL"/>
              <w:rPr>
                <w:sz w:val="16"/>
                <w:szCs w:val="16"/>
              </w:rPr>
            </w:pPr>
            <w:r w:rsidRPr="00B078C5">
              <w:rPr>
                <w:sz w:val="16"/>
                <w:szCs w:val="16"/>
              </w:rPr>
              <w:t>2.0.0</w:t>
            </w:r>
          </w:p>
        </w:tc>
      </w:tr>
      <w:tr w:rsidR="0033415F" w:rsidRPr="00B078C5" w:rsidTr="003341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3415F" w:rsidRPr="00B078C5" w:rsidRDefault="0033415F" w:rsidP="004F6F75">
            <w:pPr>
              <w:pStyle w:val="TAL"/>
              <w:rPr>
                <w:sz w:val="16"/>
                <w:szCs w:val="16"/>
              </w:rPr>
            </w:pPr>
            <w:r w:rsidRPr="00B078C5">
              <w:rPr>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33415F" w:rsidRPr="00B078C5" w:rsidRDefault="0033415F" w:rsidP="004F6F75">
            <w:pPr>
              <w:pStyle w:val="TAL"/>
              <w:rPr>
                <w:sz w:val="16"/>
                <w:szCs w:val="16"/>
              </w:rPr>
            </w:pPr>
            <w:r w:rsidRPr="00B078C5">
              <w:rPr>
                <w:sz w:val="16"/>
                <w:szCs w:val="16"/>
              </w:rPr>
              <w:t>RAN#64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33415F" w:rsidRPr="00B078C5" w:rsidRDefault="0033415F" w:rsidP="004F6F75">
            <w:pPr>
              <w:pStyle w:val="TAL"/>
              <w:rPr>
                <w:sz w:val="16"/>
                <w:szCs w:val="16"/>
              </w:rPr>
            </w:pPr>
            <w:r w:rsidRPr="00B078C5">
              <w:rPr>
                <w:sz w:val="16"/>
                <w:szCs w:val="16"/>
              </w:rPr>
              <w:t>-</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33415F" w:rsidRPr="00B078C5" w:rsidRDefault="0033415F" w:rsidP="004F6F75">
            <w:pPr>
              <w:pStyle w:val="TAL"/>
              <w:rPr>
                <w:sz w:val="16"/>
                <w:szCs w:val="16"/>
              </w:rPr>
            </w:pPr>
            <w:r w:rsidRPr="00B078C5">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33415F" w:rsidRPr="00B078C5" w:rsidRDefault="0033415F" w:rsidP="004F6F75">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33415F" w:rsidRPr="00B078C5" w:rsidRDefault="0033415F" w:rsidP="004F6F75">
            <w:pPr>
              <w:pStyle w:val="TAL"/>
              <w:rPr>
                <w:sz w:val="16"/>
                <w:szCs w:val="16"/>
              </w:rPr>
            </w:pPr>
            <w:r w:rsidRPr="00B078C5">
              <w:rPr>
                <w:sz w:val="16"/>
                <w:szCs w:val="16"/>
              </w:rPr>
              <w:t>Upgraded to v11.0.0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415F" w:rsidRPr="00B078C5" w:rsidRDefault="0033415F" w:rsidP="0033415F">
            <w:pPr>
              <w:pStyle w:val="TAL"/>
              <w:rPr>
                <w:sz w:val="16"/>
                <w:szCs w:val="16"/>
              </w:rPr>
            </w:pPr>
            <w:r w:rsidRPr="00B078C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415F" w:rsidRPr="00B078C5" w:rsidRDefault="0033415F" w:rsidP="004F6F75">
            <w:pPr>
              <w:pStyle w:val="TAL"/>
              <w:rPr>
                <w:sz w:val="16"/>
                <w:szCs w:val="16"/>
              </w:rPr>
            </w:pPr>
            <w:r w:rsidRPr="00B078C5">
              <w:rPr>
                <w:sz w:val="16"/>
                <w:szCs w:val="16"/>
              </w:rPr>
              <w:t>11.0.0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R5-144067</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analyses for TS 36.521-1 Test case 8.2.2.2.4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R5-144069</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analyses for TS 36.521-1 Test case 8.2.2.4.3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R5-144071</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analyses for TS 36.521-1 Test case 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R5-144073</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analyses for TS 36.521-1 Test case 8.3.2.1.4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R5-144078</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analysis for TS 36.521-1 Test cases 8.2.1.3.3_E.1 and 8.2.2.3.3_E.1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R5-144100</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Test Tolerance Analysis for TS 36.521-1 TC 8.2.1.4.1_E.1+8.2.2.4.1_E.1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R5-144106</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Test Tolerance Analysis for TS 36.521-1 TC 8.4.1.2.3_E.2+8.4.2.2.3_E.2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R5-144110</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Corrections to TR 36.904 for feICIC Group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R5-144113</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Test Tolerance Analysis for TS 36.521-1 TC 9.2.1.5_E.1+9.2.1.6_E.1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R5-144116</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Test Tolerance Analysis for TS 36.521-1 TC 9.3.1.3.1_E.1+9.3.1.3.2_E.1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R5-144119</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Test Tolerance Analysis for TS 36.521-1 TC 9.5.4.1_E.1+9.5.4.2_E.1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R5-144285</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analysis for TS 36.521-1 Test cases 8.2.1.2.3_C.1 and 8.2.2.2.3_C.1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R5-144288</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analysis for TS 36.521-1 Test cases 8.2.1.2.3_E.1 and 8.2.2.2.3_E.1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R5-144296</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Editorial update of eICIC CSI Test Tolerance analyses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R5-144816</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analysis for TS 36.521-1 Test cases 9.3.6.1_F and 9.3.6.2_F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5F70D7" w:rsidRPr="00B078C5" w:rsidTr="005F70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RAN#65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R5-144823</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0016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Add Test Tolerance analyses for TS 36.521-1 Test cases 9.3.5.2.1 and 9.3.5.2.2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0D7" w:rsidRPr="00B078C5" w:rsidRDefault="005F70D7" w:rsidP="005F70D7">
            <w:pPr>
              <w:pStyle w:val="TAL"/>
              <w:rPr>
                <w:sz w:val="16"/>
                <w:szCs w:val="16"/>
              </w:rPr>
            </w:pPr>
            <w:r w:rsidRPr="00B078C5">
              <w:rPr>
                <w:sz w:val="16"/>
                <w:szCs w:val="16"/>
              </w:rPr>
              <w:t>11.1.0</w:t>
            </w:r>
          </w:p>
        </w:tc>
      </w:tr>
      <w:tr w:rsidR="00623524" w:rsidRPr="00B078C5" w:rsidTr="0062352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pStyle w:val="TAL"/>
              <w:rPr>
                <w:sz w:val="16"/>
                <w:szCs w:val="16"/>
              </w:rPr>
            </w:pPr>
            <w:r w:rsidRPr="00B078C5">
              <w:rPr>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pStyle w:val="TAL"/>
              <w:rPr>
                <w:sz w:val="16"/>
                <w:szCs w:val="16"/>
              </w:rPr>
            </w:pPr>
            <w:r w:rsidRPr="00B078C5">
              <w:rPr>
                <w:sz w:val="16"/>
                <w:szCs w:val="16"/>
              </w:rPr>
              <w:t>RAN#66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rPr>
                <w:rFonts w:ascii="Arial" w:hAnsi="Arial"/>
                <w:sz w:val="16"/>
                <w:szCs w:val="16"/>
              </w:rPr>
            </w:pPr>
            <w:r w:rsidRPr="00B078C5">
              <w:rPr>
                <w:rFonts w:ascii="Arial" w:hAnsi="Arial"/>
                <w:sz w:val="16"/>
                <w:szCs w:val="16"/>
              </w:rPr>
              <w:t>R5-145826</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rPr>
                <w:rFonts w:ascii="Arial" w:hAnsi="Arial"/>
                <w:sz w:val="16"/>
                <w:szCs w:val="16"/>
              </w:rPr>
            </w:pPr>
            <w:r w:rsidRPr="00B078C5">
              <w:rPr>
                <w:rFonts w:ascii="Arial" w:hAnsi="Arial"/>
                <w:sz w:val="16"/>
                <w:szCs w:val="16"/>
              </w:rPr>
              <w:t>0017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rPr>
                <w:rFonts w:ascii="Arial" w:hAnsi="Arial"/>
                <w:sz w:val="16"/>
                <w:szCs w:val="16"/>
              </w:rPr>
            </w:pPr>
            <w:r w:rsidRPr="00B078C5">
              <w:rPr>
                <w:rFonts w:ascii="Arial" w:hAnsi="Arial"/>
                <w:sz w:val="16"/>
                <w:szCs w:val="16"/>
              </w:rPr>
              <w:t>Test Tolerance Analysis for TS 36.521-1 TC 8.5.1.2.3_E.1+8.5.2.2.3_E.1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pStyle w:val="TAL"/>
              <w:rPr>
                <w:sz w:val="16"/>
                <w:szCs w:val="16"/>
              </w:rPr>
            </w:pPr>
            <w:r w:rsidRPr="00B078C5">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pStyle w:val="TAL"/>
              <w:rPr>
                <w:sz w:val="16"/>
                <w:szCs w:val="16"/>
              </w:rPr>
            </w:pPr>
            <w:r w:rsidRPr="00B078C5">
              <w:rPr>
                <w:sz w:val="16"/>
                <w:szCs w:val="16"/>
              </w:rPr>
              <w:t>11.2.0</w:t>
            </w:r>
          </w:p>
        </w:tc>
      </w:tr>
      <w:tr w:rsidR="00623524" w:rsidRPr="00B078C5" w:rsidTr="0062352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pStyle w:val="TAL"/>
              <w:rPr>
                <w:sz w:val="16"/>
                <w:szCs w:val="16"/>
              </w:rPr>
            </w:pPr>
            <w:r w:rsidRPr="00B078C5">
              <w:rPr>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pStyle w:val="TAL"/>
              <w:rPr>
                <w:sz w:val="16"/>
                <w:szCs w:val="16"/>
              </w:rPr>
            </w:pPr>
            <w:r w:rsidRPr="00B078C5">
              <w:rPr>
                <w:sz w:val="16"/>
                <w:szCs w:val="16"/>
              </w:rPr>
              <w:t>RAN#66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rPr>
                <w:rFonts w:ascii="Arial" w:hAnsi="Arial"/>
                <w:sz w:val="16"/>
                <w:szCs w:val="16"/>
              </w:rPr>
            </w:pPr>
            <w:r w:rsidRPr="00B078C5">
              <w:rPr>
                <w:rFonts w:ascii="Arial" w:hAnsi="Arial"/>
                <w:sz w:val="16"/>
                <w:szCs w:val="16"/>
              </w:rPr>
              <w:t>R5-145834</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rPr>
                <w:rFonts w:ascii="Arial" w:hAnsi="Arial"/>
                <w:sz w:val="16"/>
                <w:szCs w:val="16"/>
              </w:rPr>
            </w:pPr>
            <w:r w:rsidRPr="00B078C5">
              <w:rPr>
                <w:rFonts w:ascii="Arial" w:hAnsi="Arial"/>
                <w:sz w:val="16"/>
                <w:szCs w:val="16"/>
              </w:rPr>
              <w:t>0018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rPr>
                <w:rFonts w:ascii="Arial" w:hAnsi="Arial"/>
                <w:sz w:val="16"/>
                <w:szCs w:val="16"/>
              </w:rPr>
            </w:pPr>
            <w:r w:rsidRPr="00B078C5">
              <w:rPr>
                <w:rFonts w:ascii="Arial" w:hAnsi="Arial"/>
                <w:sz w:val="16"/>
                <w:szCs w:val="16"/>
              </w:rPr>
              <w:t>Update Test Tolerance analyses for TS 36.521-1 Test cases 9.5.3.x and 9.5.4.x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pStyle w:val="TAL"/>
              <w:rPr>
                <w:sz w:val="16"/>
                <w:szCs w:val="16"/>
              </w:rPr>
            </w:pPr>
            <w:r w:rsidRPr="00B078C5">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3524" w:rsidRPr="00B078C5" w:rsidRDefault="00623524" w:rsidP="00623524">
            <w:pPr>
              <w:pStyle w:val="TAL"/>
              <w:rPr>
                <w:sz w:val="16"/>
                <w:szCs w:val="16"/>
              </w:rPr>
            </w:pPr>
            <w:r w:rsidRPr="00B078C5">
              <w:rPr>
                <w:sz w:val="16"/>
                <w:szCs w:val="16"/>
              </w:rPr>
              <w:t>11.2.0</w:t>
            </w:r>
          </w:p>
        </w:tc>
      </w:tr>
      <w:tr w:rsidR="00790E60" w:rsidRPr="00B078C5" w:rsidTr="00790E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90E60" w:rsidRPr="00B078C5" w:rsidRDefault="00790E60" w:rsidP="00790E60">
            <w:pPr>
              <w:pStyle w:val="TAL"/>
              <w:rPr>
                <w:sz w:val="16"/>
                <w:szCs w:val="16"/>
              </w:rPr>
            </w:pPr>
            <w:r w:rsidRPr="00B078C5">
              <w:rPr>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790E60" w:rsidRPr="00B078C5" w:rsidRDefault="00790E60" w:rsidP="00790E60">
            <w:pPr>
              <w:pStyle w:val="TAL"/>
              <w:rPr>
                <w:sz w:val="16"/>
                <w:szCs w:val="16"/>
              </w:rPr>
            </w:pPr>
            <w:r w:rsidRPr="00B078C5">
              <w:rPr>
                <w:sz w:val="16"/>
                <w:szCs w:val="16"/>
              </w:rPr>
              <w:t>RAN#67</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90E60" w:rsidRPr="00B078C5" w:rsidRDefault="00790E60" w:rsidP="00790E60">
            <w:pPr>
              <w:rPr>
                <w:rFonts w:ascii="Arial" w:hAnsi="Arial"/>
                <w:sz w:val="16"/>
                <w:szCs w:val="16"/>
              </w:rPr>
            </w:pPr>
            <w:r w:rsidRPr="00B078C5">
              <w:rPr>
                <w:rFonts w:ascii="Arial" w:hAnsi="Arial"/>
                <w:sz w:val="16"/>
                <w:szCs w:val="16"/>
              </w:rPr>
              <w:t>R5-150217</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790E60" w:rsidRPr="00B078C5" w:rsidRDefault="00790E60" w:rsidP="00790E60">
            <w:pPr>
              <w:rPr>
                <w:rFonts w:ascii="Arial" w:hAnsi="Arial"/>
                <w:sz w:val="16"/>
                <w:szCs w:val="16"/>
              </w:rPr>
            </w:pPr>
            <w:r w:rsidRPr="00B078C5">
              <w:rPr>
                <w:rFonts w:ascii="Arial" w:hAnsi="Arial"/>
                <w:sz w:val="16"/>
                <w:szCs w:val="16"/>
              </w:rPr>
              <w:t>0019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790E60" w:rsidRPr="00B078C5" w:rsidRDefault="00790E60" w:rsidP="00790E60">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790E60" w:rsidRPr="00B078C5" w:rsidRDefault="00790E60" w:rsidP="00790E60">
            <w:pPr>
              <w:rPr>
                <w:rFonts w:ascii="Arial" w:hAnsi="Arial"/>
                <w:sz w:val="16"/>
                <w:szCs w:val="16"/>
              </w:rPr>
            </w:pPr>
            <w:r w:rsidRPr="00B078C5">
              <w:rPr>
                <w:rFonts w:ascii="Arial" w:hAnsi="Arial"/>
                <w:sz w:val="16"/>
                <w:szCs w:val="16"/>
              </w:rPr>
              <w:t>Test Tolerance Analysis for TS 36.521-1 TC 8.3.1.2.1_D_1+8.3.2.2.1_D_1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0E60" w:rsidRPr="00B078C5" w:rsidRDefault="00790E60" w:rsidP="00790E60">
            <w:pPr>
              <w:pStyle w:val="TAL"/>
              <w:rPr>
                <w:sz w:val="16"/>
                <w:szCs w:val="16"/>
              </w:rPr>
            </w:pPr>
            <w:r w:rsidRPr="00B078C5">
              <w:rPr>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0E60" w:rsidRPr="00B078C5" w:rsidRDefault="00790E60" w:rsidP="00790E60">
            <w:pPr>
              <w:pStyle w:val="TAL"/>
              <w:rPr>
                <w:sz w:val="16"/>
                <w:szCs w:val="16"/>
              </w:rPr>
            </w:pPr>
            <w:r w:rsidRPr="00B078C5">
              <w:rPr>
                <w:sz w:val="16"/>
                <w:szCs w:val="16"/>
              </w:rPr>
              <w:t>11.3.0</w:t>
            </w:r>
          </w:p>
        </w:tc>
      </w:tr>
      <w:tr w:rsidR="00631B57" w:rsidRPr="00B078C5" w:rsidTr="00427E6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pStyle w:val="TAL"/>
              <w:rPr>
                <w:sz w:val="16"/>
                <w:szCs w:val="16"/>
              </w:rPr>
            </w:pPr>
            <w:r w:rsidRPr="00B078C5">
              <w:rPr>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pStyle w:val="TAL"/>
              <w:rPr>
                <w:sz w:val="16"/>
                <w:szCs w:val="16"/>
              </w:rPr>
            </w:pPr>
            <w:r w:rsidRPr="00B078C5">
              <w:rPr>
                <w:sz w:val="16"/>
                <w:szCs w:val="16"/>
              </w:rPr>
              <w:t>RAN#70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rPr>
                <w:rFonts w:ascii="Arial" w:hAnsi="Arial"/>
                <w:sz w:val="16"/>
                <w:szCs w:val="16"/>
              </w:rPr>
            </w:pPr>
            <w:r w:rsidRPr="00B078C5">
              <w:rPr>
                <w:rFonts w:ascii="Arial" w:hAnsi="Arial"/>
                <w:sz w:val="16"/>
                <w:szCs w:val="16"/>
              </w:rPr>
              <w:t>R5-155883</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rPr>
                <w:rFonts w:ascii="Arial" w:hAnsi="Arial"/>
                <w:sz w:val="16"/>
                <w:szCs w:val="16"/>
              </w:rPr>
            </w:pPr>
            <w:r w:rsidRPr="00B078C5">
              <w:rPr>
                <w:rFonts w:ascii="Arial" w:hAnsi="Arial"/>
                <w:sz w:val="16"/>
                <w:szCs w:val="16"/>
              </w:rPr>
              <w:t>0020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rPr>
                <w:rFonts w:ascii="Arial" w:hAnsi="Arial"/>
                <w:sz w:val="16"/>
                <w:szCs w:val="16"/>
              </w:rPr>
            </w:pPr>
            <w:r w:rsidRPr="00B078C5">
              <w:rPr>
                <w:rFonts w:ascii="Arial" w:hAnsi="Arial"/>
                <w:sz w:val="16"/>
                <w:szCs w:val="16"/>
              </w:rPr>
              <w:t>1</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rPr>
                <w:rFonts w:ascii="Arial" w:hAnsi="Arial"/>
                <w:sz w:val="16"/>
                <w:szCs w:val="16"/>
              </w:rPr>
            </w:pPr>
            <w:r w:rsidRPr="00B078C5">
              <w:rPr>
                <w:rFonts w:ascii="Arial" w:hAnsi="Arial"/>
                <w:sz w:val="16"/>
                <w:szCs w:val="16"/>
              </w:rPr>
              <w:t>Add Test Tolerance analysis for FDD multi-cell SU-MIMO test case (8.2.1.3.1C)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pStyle w:val="TAL"/>
              <w:rPr>
                <w:sz w:val="16"/>
                <w:szCs w:val="16"/>
              </w:rPr>
            </w:pPr>
            <w:r w:rsidRPr="00B078C5">
              <w:rPr>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A4258F">
            <w:pPr>
              <w:pStyle w:val="TAL"/>
              <w:rPr>
                <w:sz w:val="16"/>
                <w:szCs w:val="16"/>
              </w:rPr>
            </w:pPr>
            <w:r w:rsidRPr="00B078C5">
              <w:rPr>
                <w:sz w:val="16"/>
                <w:szCs w:val="16"/>
              </w:rPr>
              <w:t>12.0.0</w:t>
            </w:r>
          </w:p>
        </w:tc>
      </w:tr>
      <w:tr w:rsidR="00631B57" w:rsidRPr="00B078C5" w:rsidTr="00427E6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pStyle w:val="TAL"/>
              <w:rPr>
                <w:sz w:val="16"/>
                <w:szCs w:val="16"/>
              </w:rPr>
            </w:pPr>
            <w:r w:rsidRPr="00B078C5">
              <w:rPr>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pStyle w:val="TAL"/>
              <w:rPr>
                <w:sz w:val="16"/>
                <w:szCs w:val="16"/>
              </w:rPr>
            </w:pPr>
            <w:r w:rsidRPr="00B078C5">
              <w:rPr>
                <w:sz w:val="16"/>
                <w:szCs w:val="16"/>
              </w:rPr>
              <w:t>RAN#70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rPr>
                <w:rFonts w:ascii="Arial" w:hAnsi="Arial"/>
                <w:sz w:val="16"/>
                <w:szCs w:val="16"/>
              </w:rPr>
            </w:pPr>
            <w:r w:rsidRPr="00B078C5">
              <w:rPr>
                <w:rFonts w:ascii="Arial" w:hAnsi="Arial"/>
                <w:sz w:val="16"/>
                <w:szCs w:val="16"/>
              </w:rPr>
              <w:t>R5-155884</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rPr>
                <w:rFonts w:ascii="Arial" w:hAnsi="Arial"/>
                <w:sz w:val="16"/>
                <w:szCs w:val="16"/>
              </w:rPr>
            </w:pPr>
            <w:r w:rsidRPr="00B078C5">
              <w:rPr>
                <w:rFonts w:ascii="Arial" w:hAnsi="Arial"/>
                <w:sz w:val="16"/>
                <w:szCs w:val="16"/>
              </w:rPr>
              <w:t>0021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rPr>
                <w:rFonts w:ascii="Arial" w:hAnsi="Arial"/>
                <w:sz w:val="16"/>
                <w:szCs w:val="16"/>
              </w:rPr>
            </w:pPr>
            <w:r w:rsidRPr="00B078C5">
              <w:rPr>
                <w:rFonts w:ascii="Arial" w:hAnsi="Arial"/>
                <w:sz w:val="16"/>
                <w:szCs w:val="16"/>
              </w:rPr>
              <w:t>1</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rPr>
                <w:rFonts w:ascii="Arial" w:hAnsi="Arial"/>
                <w:sz w:val="16"/>
                <w:szCs w:val="16"/>
              </w:rPr>
            </w:pPr>
            <w:r w:rsidRPr="00B078C5">
              <w:rPr>
                <w:rFonts w:ascii="Arial" w:hAnsi="Arial"/>
                <w:sz w:val="16"/>
                <w:szCs w:val="16"/>
              </w:rPr>
              <w:t>Add Test Tolerance analysis for TDD multi-cell SU-MIMO test case (8.2.2.3.1C)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427E61">
            <w:pPr>
              <w:pStyle w:val="TAL"/>
              <w:rPr>
                <w:sz w:val="16"/>
                <w:szCs w:val="16"/>
              </w:rPr>
            </w:pPr>
            <w:r w:rsidRPr="00B078C5">
              <w:rPr>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1B57" w:rsidRPr="00B078C5" w:rsidRDefault="00631B57" w:rsidP="00A4258F">
            <w:pPr>
              <w:pStyle w:val="TAL"/>
              <w:rPr>
                <w:sz w:val="16"/>
                <w:szCs w:val="16"/>
              </w:rPr>
            </w:pPr>
            <w:r w:rsidRPr="00B078C5">
              <w:rPr>
                <w:sz w:val="16"/>
                <w:szCs w:val="16"/>
              </w:rPr>
              <w:t>12.0.0</w:t>
            </w:r>
          </w:p>
        </w:tc>
      </w:tr>
      <w:tr w:rsidR="00427E61" w:rsidRPr="00B078C5" w:rsidTr="00427E6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7E61" w:rsidRPr="00B078C5" w:rsidRDefault="00427E61" w:rsidP="00427E61">
            <w:pPr>
              <w:pStyle w:val="TAL"/>
              <w:rPr>
                <w:sz w:val="16"/>
                <w:szCs w:val="16"/>
              </w:rPr>
            </w:pPr>
            <w:r w:rsidRPr="00B078C5">
              <w:rPr>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427E61" w:rsidRPr="00B078C5" w:rsidRDefault="00427E61" w:rsidP="00427E61">
            <w:pPr>
              <w:pStyle w:val="TAL"/>
              <w:rPr>
                <w:sz w:val="16"/>
                <w:szCs w:val="16"/>
              </w:rPr>
            </w:pPr>
            <w:r w:rsidRPr="00B078C5">
              <w:rPr>
                <w:sz w:val="16"/>
                <w:szCs w:val="16"/>
              </w:rPr>
              <w:t>RAN#70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427E61" w:rsidRPr="00B078C5" w:rsidRDefault="00427E61" w:rsidP="00427E61">
            <w:pPr>
              <w:rPr>
                <w:rFonts w:ascii="Arial" w:hAnsi="Arial"/>
                <w:sz w:val="16"/>
                <w:szCs w:val="16"/>
              </w:rPr>
            </w:pPr>
            <w:r w:rsidRPr="00B078C5">
              <w:rPr>
                <w:rFonts w:ascii="Arial" w:hAnsi="Arial"/>
                <w:sz w:val="16"/>
                <w:szCs w:val="16"/>
              </w:rPr>
              <w:t>R5-155885</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427E61" w:rsidRPr="00B078C5" w:rsidRDefault="00427E61" w:rsidP="00427E61">
            <w:pPr>
              <w:rPr>
                <w:rFonts w:ascii="Arial" w:hAnsi="Arial"/>
                <w:sz w:val="16"/>
                <w:szCs w:val="16"/>
              </w:rPr>
            </w:pPr>
            <w:r w:rsidRPr="00B078C5">
              <w:rPr>
                <w:rFonts w:ascii="Arial" w:hAnsi="Arial"/>
                <w:sz w:val="16"/>
                <w:szCs w:val="16"/>
              </w:rPr>
              <w:t>0022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427E61" w:rsidRPr="00B078C5" w:rsidRDefault="00427E61" w:rsidP="00427E61">
            <w:pPr>
              <w:rPr>
                <w:rFonts w:ascii="Arial" w:hAnsi="Arial"/>
                <w:sz w:val="16"/>
                <w:szCs w:val="16"/>
              </w:rPr>
            </w:pPr>
            <w:r w:rsidRPr="00B078C5">
              <w:rPr>
                <w:rFonts w:ascii="Arial" w:hAnsi="Arial"/>
                <w:sz w:val="16"/>
                <w:szCs w:val="16"/>
              </w:rPr>
              <w:t>1</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427E61" w:rsidRPr="00B078C5" w:rsidRDefault="00427E61" w:rsidP="00427E61">
            <w:pPr>
              <w:rPr>
                <w:rFonts w:ascii="Arial" w:hAnsi="Arial"/>
                <w:sz w:val="16"/>
                <w:szCs w:val="16"/>
              </w:rPr>
            </w:pPr>
            <w:r w:rsidRPr="00B078C5">
              <w:rPr>
                <w:rFonts w:ascii="Arial" w:hAnsi="Arial"/>
                <w:sz w:val="16"/>
                <w:szCs w:val="16"/>
              </w:rPr>
              <w:t>Addition of LTE Type C group into 36.904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7E61" w:rsidRPr="00B078C5" w:rsidRDefault="00427E61" w:rsidP="00427E61">
            <w:pPr>
              <w:pStyle w:val="TAL"/>
              <w:rPr>
                <w:sz w:val="16"/>
                <w:szCs w:val="16"/>
              </w:rPr>
            </w:pPr>
            <w:r w:rsidRPr="00B078C5">
              <w:rPr>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7E61" w:rsidRPr="00B078C5" w:rsidRDefault="00427E61" w:rsidP="00C11DE6">
            <w:pPr>
              <w:pStyle w:val="TAL"/>
              <w:rPr>
                <w:sz w:val="16"/>
                <w:szCs w:val="16"/>
              </w:rPr>
            </w:pPr>
            <w:r w:rsidRPr="00B078C5">
              <w:rPr>
                <w:sz w:val="16"/>
                <w:szCs w:val="16"/>
              </w:rPr>
              <w:t>1</w:t>
            </w:r>
            <w:r w:rsidR="00C11DE6" w:rsidRPr="00B078C5">
              <w:rPr>
                <w:sz w:val="16"/>
                <w:szCs w:val="16"/>
              </w:rPr>
              <w:t>2</w:t>
            </w:r>
            <w:r w:rsidRPr="00B078C5">
              <w:rPr>
                <w:sz w:val="16"/>
                <w:szCs w:val="16"/>
              </w:rPr>
              <w:t>.</w:t>
            </w:r>
            <w:r w:rsidR="00C11DE6" w:rsidRPr="00B078C5">
              <w:rPr>
                <w:sz w:val="16"/>
                <w:szCs w:val="16"/>
              </w:rPr>
              <w:t>0</w:t>
            </w:r>
            <w:r w:rsidRPr="00B078C5">
              <w:rPr>
                <w:sz w:val="16"/>
                <w:szCs w:val="16"/>
              </w:rPr>
              <w:t>.0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R5-160032</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Add Test Tolerance analysis for FDD PDSCH Transmit Diversity 2x2 with TM9 Interference Model - Enhanced Perrformance Requirement Type B (8.2.1.2.6)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R5-160033</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Add Test Tolerance analysis for TDD PDSCH Transmit Diversity 2x2 with TM2 Interference Model - Enhanced Perrformance Requirement Type B (8.2.2.2.6)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R5-160034</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Add Test Tolerance analysis for TDD PDSCH Transmit Diversity 2x2 with TM9 Interference Model - Enhanced Perrformance Requirement Type B (8.2.2.2.7)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lastRenderedPageBreak/>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R5-160035</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 xml:space="preserve">Add Test Tolerance analysis for FDD and TDD CQI reporting under fading conditions (PUCCH) TM4 - Enhanced Receiver Type B (9.3.8.1.1 and 9.3.8.1.2)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R5-160036</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Addition of LTE Type B groups into TR 36.904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R5-160040</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Add Test Tolerance analysis for FDD PDSCH Transmit Diversity 2x2 with TM2 I</w:t>
            </w:r>
            <w:r w:rsidR="00537A68" w:rsidRPr="00B078C5">
              <w:rPr>
                <w:rFonts w:ascii="Arial" w:hAnsi="Arial"/>
                <w:sz w:val="16"/>
                <w:szCs w:val="16"/>
              </w:rPr>
              <w:t>nterference Model - Enhanced Pe</w:t>
            </w:r>
            <w:r w:rsidRPr="00B078C5">
              <w:rPr>
                <w:rFonts w:ascii="Arial" w:hAnsi="Arial"/>
                <w:sz w:val="16"/>
                <w:szCs w:val="16"/>
              </w:rPr>
              <w:t>rformance Requirement Type B (8.2.1.2.5)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R5-160157</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 xml:space="preserve">Test Tolerance Analysis for TS 36.521-1 TC 9.3.7.1+9.3.7.2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R5-160160</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Test Tolerance Analysis for TS 36.521-1 TC 9.4.1.4.1+9.4.1.4.2+9.4.2.3.3+9.4.2.3.4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F63CA8" w:rsidRPr="00B078C5" w:rsidTr="00F63CA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RAN#71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A43728">
            <w:pPr>
              <w:rPr>
                <w:rFonts w:ascii="Arial" w:hAnsi="Arial"/>
                <w:sz w:val="16"/>
                <w:szCs w:val="16"/>
              </w:rPr>
            </w:pPr>
            <w:r w:rsidRPr="00B078C5">
              <w:rPr>
                <w:rFonts w:ascii="Arial" w:hAnsi="Arial"/>
                <w:sz w:val="16"/>
                <w:szCs w:val="16"/>
              </w:rPr>
              <w:t>R5-16</w:t>
            </w:r>
            <w:r w:rsidR="00A43728" w:rsidRPr="00B078C5">
              <w:rPr>
                <w:rFonts w:ascii="Arial" w:hAnsi="Arial"/>
                <w:sz w:val="16"/>
                <w:szCs w:val="16"/>
              </w:rPr>
              <w:t>1124</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0031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A43728" w:rsidP="00F63CA8">
            <w:pPr>
              <w:rPr>
                <w:rFonts w:ascii="Arial" w:hAnsi="Arial"/>
                <w:sz w:val="16"/>
                <w:szCs w:val="16"/>
              </w:rPr>
            </w:pPr>
            <w:r w:rsidRPr="00B078C5">
              <w:rPr>
                <w:rFonts w:ascii="Arial" w:hAnsi="Arial"/>
                <w:sz w:val="16"/>
                <w:szCs w:val="16"/>
              </w:rPr>
              <w:t>2</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rPr>
                <w:rFonts w:ascii="Arial" w:hAnsi="Arial"/>
                <w:sz w:val="16"/>
                <w:szCs w:val="16"/>
              </w:rPr>
            </w:pPr>
            <w:r w:rsidRPr="00B078C5">
              <w:rPr>
                <w:rFonts w:ascii="Arial" w:hAnsi="Arial"/>
                <w:sz w:val="16"/>
                <w:szCs w:val="16"/>
              </w:rPr>
              <w:t>Test Tolerance Analysis for TS 36.521-1 TC 9.6.1.3.1+9.6.1.3.2+9.6.1.4.1+9.6.1.4.2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3CA8" w:rsidRPr="00B078C5" w:rsidRDefault="00F63CA8" w:rsidP="00F63CA8">
            <w:pPr>
              <w:pStyle w:val="TAL"/>
              <w:rPr>
                <w:sz w:val="16"/>
                <w:szCs w:val="16"/>
              </w:rPr>
            </w:pPr>
            <w:r w:rsidRPr="00B078C5">
              <w:rPr>
                <w:sz w:val="16"/>
                <w:szCs w:val="16"/>
              </w:rPr>
              <w:t>12.1.0</w:t>
            </w:r>
          </w:p>
        </w:tc>
      </w:tr>
      <w:tr w:rsidR="00E37C18" w:rsidRPr="00B078C5" w:rsidTr="00E37C1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RAN#72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R5-162173</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0036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Add Test Tolerance analysis for Power Control Relative power tolerance for CA (intra-band contiguous DL CA and UL CA)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12.2.0</w:t>
            </w:r>
          </w:p>
        </w:tc>
      </w:tr>
      <w:tr w:rsidR="00E37C18" w:rsidRPr="00B078C5" w:rsidTr="00E37C1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RAN#72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R5-162899</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0037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1</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Update of NAICS demod TT analyses to clarify handling of flatness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12.2.0</w:t>
            </w:r>
          </w:p>
        </w:tc>
      </w:tr>
      <w:tr w:rsidR="00E37C18" w:rsidRPr="00B078C5" w:rsidTr="00E37C1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RAN#72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R5-162950</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0034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1</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Add Test Tolerance analysis for FDD PDSCH Closed Loop Single Layer Spatial Multiplexing 2x2 with TM4 Interference Model - Enhanced Performance Requirement Type B (8.2.1.4.4)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12.2.0</w:t>
            </w:r>
          </w:p>
        </w:tc>
      </w:tr>
      <w:tr w:rsidR="00E37C18" w:rsidRPr="00B078C5" w:rsidTr="00E37C1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RAN#72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R5-162951</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0035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1</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rPr>
                <w:rFonts w:ascii="Arial" w:hAnsi="Arial"/>
                <w:sz w:val="16"/>
                <w:szCs w:val="16"/>
              </w:rPr>
            </w:pPr>
            <w:r w:rsidRPr="00B078C5">
              <w:rPr>
                <w:rFonts w:ascii="Arial" w:hAnsi="Arial"/>
                <w:sz w:val="16"/>
                <w:szCs w:val="16"/>
              </w:rPr>
              <w:t>Add Test Tolerance analysis for TDD PDSCH Closed Loop Single Layer Spatial Multiplexing 2x2 with TM4 Interference Model - Enhanced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7C18" w:rsidRPr="00B078C5" w:rsidRDefault="00E37C18" w:rsidP="00E37C18">
            <w:pPr>
              <w:pStyle w:val="TAL"/>
              <w:rPr>
                <w:sz w:val="16"/>
                <w:szCs w:val="16"/>
              </w:rPr>
            </w:pPr>
            <w:r w:rsidRPr="00B078C5">
              <w:rPr>
                <w:sz w:val="16"/>
                <w:szCs w:val="16"/>
              </w:rPr>
              <w:t>12.2.0</w:t>
            </w:r>
          </w:p>
        </w:tc>
      </w:tr>
      <w:tr w:rsidR="00C67180" w:rsidRPr="00B078C5" w:rsidTr="00C6718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RAN#74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R5-168690</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0041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Add Test Tolerance analysis for FDD PDSCH Closed Loop Single-layer Spatial Multiplexing on antenna ports 7 or 8 with TM9 Interference Model - Enhanced Performance Requirement Type B (8.3.1.1.4)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12.3.0</w:t>
            </w:r>
          </w:p>
        </w:tc>
      </w:tr>
      <w:tr w:rsidR="00C67180" w:rsidRPr="00B078C5" w:rsidTr="00C6718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RAN#74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R5-168691</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0042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Add Test Tolerance analysis for FDD PDSCH Closed Loop Single-layer Spatial Multiplexing on antenna ports 7 or 8 with TM3 interference Model - Enhanced Performance Requirement Type B (8.3.1.1.6)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12.3.0</w:t>
            </w:r>
          </w:p>
        </w:tc>
      </w:tr>
      <w:tr w:rsidR="00C67180" w:rsidRPr="00B078C5" w:rsidTr="00C6718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RAN#74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R5-168692</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0043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Add Test Tolerance analysis for TDD PDSCH Closed Loop Single-layer Spatial Multiplexing on antenna ports 7 or 8 with TM9 Interference Model - Enhanced Performance Requirement Type B (8.3.2.1.5)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12.3.0</w:t>
            </w:r>
          </w:p>
        </w:tc>
      </w:tr>
      <w:tr w:rsidR="00C67180" w:rsidRPr="00B078C5" w:rsidTr="00C6718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RAN#74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R5-168693</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0044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Add Test Tolerance analysis for TDD PDSCH Closed Loop Single-layer Spatial Multiplexing on antenna ports 7 or 8 with TM3 interference Model - Enhanced Performance Requirement Type B (8.3.2.1.7)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12.3.0</w:t>
            </w:r>
          </w:p>
        </w:tc>
      </w:tr>
      <w:tr w:rsidR="00C67180" w:rsidRPr="00B078C5" w:rsidTr="00C6718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RAN#74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R5-168694</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0045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Add Test Tolerance analysis for FDD and TDD CQI Reporting under fading conditions - PUCCH 1-1 (CSI Reference Symbol) TM9 - Enhanced  Receiver Type B (9.3.8.2.1 and 9.3.8.2.2)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12.3.0</w:t>
            </w:r>
          </w:p>
        </w:tc>
      </w:tr>
      <w:tr w:rsidR="00C67180" w:rsidRPr="00B078C5" w:rsidTr="00C6718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pStyle w:val="TAL"/>
              <w:rPr>
                <w:sz w:val="16"/>
                <w:szCs w:val="16"/>
              </w:rPr>
            </w:pPr>
            <w:r w:rsidRPr="00B078C5">
              <w:rPr>
                <w:sz w:val="16"/>
                <w:szCs w:val="16"/>
              </w:rPr>
              <w:t>RAN#74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R5-16</w:t>
            </w:r>
            <w:r w:rsidR="00582AAE" w:rsidRPr="00B078C5">
              <w:rPr>
                <w:rFonts w:ascii="Arial" w:hAnsi="Arial"/>
                <w:sz w:val="16"/>
                <w:szCs w:val="16"/>
              </w:rPr>
              <w:t>9739</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00</w:t>
            </w:r>
            <w:r w:rsidR="00582AAE" w:rsidRPr="00B078C5">
              <w:rPr>
                <w:rFonts w:ascii="Arial" w:hAnsi="Arial"/>
                <w:sz w:val="16"/>
                <w:szCs w:val="16"/>
              </w:rPr>
              <w:t>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C67180">
            <w:pPr>
              <w:rPr>
                <w:rFonts w:ascii="Arial" w:hAnsi="Arial"/>
                <w:sz w:val="16"/>
                <w:szCs w:val="16"/>
              </w:rPr>
            </w:pPr>
            <w:r w:rsidRPr="00B078C5">
              <w:rPr>
                <w:rFonts w:ascii="Arial" w:hAnsi="Arial"/>
                <w:sz w:val="16"/>
                <w:szCs w:val="16"/>
              </w:rPr>
              <w:t>Add Test Tolerance analysis for FDD PDSCH Closed Loop Single Layer Spatial Multiplexing 2x4 with TM4 Interference Model – Enhanced Performance Requirement Type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582AAE">
            <w:pPr>
              <w:pStyle w:val="TAL"/>
              <w:rPr>
                <w:sz w:val="16"/>
                <w:szCs w:val="16"/>
              </w:rPr>
            </w:pPr>
            <w:r w:rsidRPr="00B078C5">
              <w:rPr>
                <w:sz w:val="16"/>
                <w:szCs w:val="16"/>
              </w:rPr>
              <w:t>12.</w:t>
            </w:r>
            <w:r w:rsidR="00582AAE" w:rsidRPr="00B078C5">
              <w:rPr>
                <w:sz w:val="16"/>
                <w:szCs w:val="16"/>
              </w:rPr>
              <w:t>3</w:t>
            </w:r>
            <w:r w:rsidRPr="00B078C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7180" w:rsidRPr="00B078C5" w:rsidRDefault="00C67180" w:rsidP="00582AAE">
            <w:pPr>
              <w:pStyle w:val="TAL"/>
              <w:rPr>
                <w:sz w:val="16"/>
                <w:szCs w:val="16"/>
              </w:rPr>
            </w:pPr>
            <w:r w:rsidRPr="00B078C5">
              <w:rPr>
                <w:sz w:val="16"/>
                <w:szCs w:val="16"/>
              </w:rPr>
              <w:t>1</w:t>
            </w:r>
            <w:r w:rsidR="00582AAE" w:rsidRPr="00B078C5">
              <w:rPr>
                <w:sz w:val="16"/>
                <w:szCs w:val="16"/>
              </w:rPr>
              <w:t>3</w:t>
            </w:r>
            <w:r w:rsidRPr="00B078C5">
              <w:rPr>
                <w:sz w:val="16"/>
                <w:szCs w:val="16"/>
              </w:rPr>
              <w:t>.</w:t>
            </w:r>
            <w:r w:rsidR="00582AAE" w:rsidRPr="00B078C5">
              <w:rPr>
                <w:sz w:val="16"/>
                <w:szCs w:val="16"/>
              </w:rPr>
              <w:t>0</w:t>
            </w:r>
            <w:r w:rsidRPr="00B078C5">
              <w:rPr>
                <w:sz w:val="16"/>
                <w:szCs w:val="16"/>
              </w:rPr>
              <w:t>.0</w:t>
            </w:r>
          </w:p>
        </w:tc>
      </w:tr>
      <w:tr w:rsidR="00582AAE" w:rsidRPr="00B078C5" w:rsidTr="00582AA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82AAE" w:rsidRPr="00B078C5" w:rsidRDefault="00582AAE" w:rsidP="0077395B">
            <w:pPr>
              <w:pStyle w:val="TAL"/>
              <w:rPr>
                <w:sz w:val="16"/>
                <w:szCs w:val="16"/>
              </w:rPr>
            </w:pPr>
            <w:r w:rsidRPr="00B078C5">
              <w:rPr>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582AAE" w:rsidRPr="00B078C5" w:rsidRDefault="00582AAE" w:rsidP="0077395B">
            <w:pPr>
              <w:pStyle w:val="TAL"/>
              <w:rPr>
                <w:sz w:val="16"/>
                <w:szCs w:val="16"/>
              </w:rPr>
            </w:pPr>
            <w:r w:rsidRPr="00B078C5">
              <w:rPr>
                <w:sz w:val="16"/>
                <w:szCs w:val="16"/>
              </w:rPr>
              <w:t>RAN#74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582AAE" w:rsidRPr="00B078C5" w:rsidRDefault="00582AAE" w:rsidP="0077395B">
            <w:pPr>
              <w:rPr>
                <w:rFonts w:ascii="Arial" w:hAnsi="Arial"/>
                <w:sz w:val="16"/>
                <w:szCs w:val="16"/>
              </w:rPr>
            </w:pPr>
            <w:r w:rsidRPr="00B078C5">
              <w:rPr>
                <w:rFonts w:ascii="Arial" w:hAnsi="Arial"/>
                <w:sz w:val="16"/>
                <w:szCs w:val="16"/>
              </w:rPr>
              <w:t>R5-169740</w:t>
            </w:r>
          </w:p>
        </w:tc>
        <w:tc>
          <w:tcPr>
            <w:tcW w:w="612" w:type="dxa"/>
            <w:tcBorders>
              <w:top w:val="single" w:sz="6" w:space="0" w:color="auto"/>
              <w:left w:val="single" w:sz="6" w:space="0" w:color="auto"/>
              <w:bottom w:val="single" w:sz="6" w:space="0" w:color="auto"/>
              <w:right w:val="single" w:sz="6" w:space="0" w:color="auto"/>
            </w:tcBorders>
            <w:shd w:val="solid" w:color="FFFFFF" w:fill="auto"/>
          </w:tcPr>
          <w:p w:rsidR="00582AAE" w:rsidRPr="00B078C5" w:rsidRDefault="00582AAE" w:rsidP="0077395B">
            <w:pPr>
              <w:rPr>
                <w:rFonts w:ascii="Arial" w:hAnsi="Arial"/>
                <w:sz w:val="16"/>
                <w:szCs w:val="16"/>
              </w:rPr>
            </w:pPr>
            <w:r w:rsidRPr="00B078C5">
              <w:rPr>
                <w:rFonts w:ascii="Arial" w:hAnsi="Arial"/>
                <w:sz w:val="16"/>
                <w:szCs w:val="16"/>
              </w:rPr>
              <w:t>0047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rsidR="00582AAE" w:rsidRPr="00B078C5" w:rsidRDefault="00582AAE" w:rsidP="0077395B">
            <w:pPr>
              <w:rPr>
                <w:rFonts w:ascii="Arial" w:hAnsi="Arial"/>
                <w:sz w:val="16"/>
                <w:szCs w:val="16"/>
              </w:rPr>
            </w:pPr>
            <w:r w:rsidRPr="00B078C5">
              <w:rPr>
                <w:rFonts w:ascii="Arial" w:hAnsi="Arial"/>
                <w:sz w:val="16"/>
                <w:szCs w:val="16"/>
              </w:rPr>
              <w:t>-</w:t>
            </w: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582AAE" w:rsidRPr="00B078C5" w:rsidRDefault="00582AAE" w:rsidP="0077395B">
            <w:pPr>
              <w:rPr>
                <w:rFonts w:ascii="Arial" w:hAnsi="Arial"/>
                <w:sz w:val="16"/>
                <w:szCs w:val="16"/>
              </w:rPr>
            </w:pPr>
            <w:r w:rsidRPr="00B078C5">
              <w:rPr>
                <w:rFonts w:ascii="Arial" w:hAnsi="Arial"/>
                <w:sz w:val="16"/>
                <w:szCs w:val="16"/>
              </w:rPr>
              <w:t>Add Test Tolerance analysis for FDD PDSCH Single-layer Spatial Multiplexing 2x4 on antenna ports 7 or 8 with TM9 interference model – Enhanced Performance Requirement Type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2AAE" w:rsidRPr="00B078C5" w:rsidRDefault="00582AAE" w:rsidP="0077395B">
            <w:pPr>
              <w:pStyle w:val="TAL"/>
              <w:rPr>
                <w:sz w:val="16"/>
                <w:szCs w:val="16"/>
              </w:rPr>
            </w:pPr>
            <w:r w:rsidRPr="00B078C5">
              <w:rPr>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2AAE" w:rsidRPr="00B078C5" w:rsidRDefault="00582AAE" w:rsidP="0077395B">
            <w:pPr>
              <w:pStyle w:val="TAL"/>
              <w:rPr>
                <w:sz w:val="16"/>
                <w:szCs w:val="16"/>
              </w:rPr>
            </w:pPr>
            <w:r w:rsidRPr="00B078C5">
              <w:rPr>
                <w:sz w:val="16"/>
                <w:szCs w:val="16"/>
              </w:rPr>
              <w:t>13.0.0</w:t>
            </w:r>
          </w:p>
        </w:tc>
      </w:tr>
    </w:tbl>
    <w:p w:rsidR="00B078C5" w:rsidRDefault="00B078C5" w:rsidP="0035418D">
      <w:pPr>
        <w:rPr>
          <w:color w:val="000000"/>
        </w:rPr>
      </w:pPr>
    </w:p>
    <w:p w:rsidR="00B078C5" w:rsidRPr="00B078C5" w:rsidRDefault="00B078C5" w:rsidP="00B078C5">
      <w:pPr>
        <w:pStyle w:val="Heading1"/>
      </w:pPr>
      <w:r>
        <w:br w:type="page"/>
      </w:r>
    </w:p>
    <w:p w:rsidR="00B078C5" w:rsidRPr="00B078C5" w:rsidRDefault="00B078C5" w:rsidP="00B078C5">
      <w:pPr>
        <w:pStyle w:val="Heading1"/>
      </w:pPr>
      <w:bookmarkStart w:id="31" w:name="_Toc472678027"/>
      <w:r w:rsidRPr="00B078C5">
        <w:lastRenderedPageBreak/>
        <w:t>History</w:t>
      </w:r>
      <w:bookmarkEnd w:id="31"/>
    </w:p>
    <w:tbl>
      <w:tblPr>
        <w:tblW w:w="0" w:type="auto"/>
        <w:jc w:val="center"/>
        <w:tblLayout w:type="fixed"/>
        <w:tblCellMar>
          <w:left w:w="28" w:type="dxa"/>
          <w:right w:w="28" w:type="dxa"/>
        </w:tblCellMar>
        <w:tblLook w:val="0000"/>
      </w:tblPr>
      <w:tblGrid>
        <w:gridCol w:w="1247"/>
        <w:gridCol w:w="1588"/>
        <w:gridCol w:w="6804"/>
      </w:tblGrid>
      <w:tr w:rsidR="00B078C5" w:rsidRPr="00055551" w:rsidTr="00D8161D">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B078C5" w:rsidRPr="00055551" w:rsidRDefault="00B078C5" w:rsidP="00D8161D">
            <w:pPr>
              <w:spacing w:before="60" w:after="60"/>
              <w:jc w:val="center"/>
              <w:rPr>
                <w:b/>
                <w:sz w:val="24"/>
              </w:rPr>
            </w:pPr>
            <w:r w:rsidRPr="00055551">
              <w:rPr>
                <w:b/>
                <w:sz w:val="24"/>
              </w:rPr>
              <w:t>Document history</w:t>
            </w:r>
          </w:p>
        </w:tc>
      </w:tr>
      <w:tr w:rsidR="00B078C5" w:rsidRPr="00055551" w:rsidTr="00D8161D">
        <w:trPr>
          <w:cantSplit/>
          <w:jc w:val="center"/>
        </w:trPr>
        <w:tc>
          <w:tcPr>
            <w:tcW w:w="1247"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r>
              <w:t>V13.0.0</w:t>
            </w:r>
          </w:p>
        </w:tc>
        <w:tc>
          <w:tcPr>
            <w:tcW w:w="1588"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r>
              <w:t>January 2017</w:t>
            </w:r>
          </w:p>
        </w:tc>
        <w:tc>
          <w:tcPr>
            <w:tcW w:w="6804" w:type="dxa"/>
            <w:tcBorders>
              <w:top w:val="single" w:sz="6" w:space="0" w:color="auto"/>
              <w:bottom w:val="single" w:sz="6" w:space="0" w:color="auto"/>
              <w:right w:val="single" w:sz="6" w:space="0" w:color="auto"/>
            </w:tcBorders>
          </w:tcPr>
          <w:p w:rsidR="00B078C5" w:rsidRPr="00055551" w:rsidRDefault="00B078C5" w:rsidP="00D8161D">
            <w:pPr>
              <w:pStyle w:val="FP"/>
              <w:tabs>
                <w:tab w:val="left" w:pos="3261"/>
                <w:tab w:val="left" w:pos="4395"/>
              </w:tabs>
              <w:spacing w:before="80" w:after="80"/>
              <w:ind w:left="57"/>
            </w:pPr>
            <w:r>
              <w:t>Publication</w:t>
            </w:r>
          </w:p>
        </w:tc>
      </w:tr>
      <w:tr w:rsidR="00B078C5" w:rsidRPr="00055551" w:rsidTr="00D8161D">
        <w:trPr>
          <w:cantSplit/>
          <w:jc w:val="center"/>
        </w:trPr>
        <w:tc>
          <w:tcPr>
            <w:tcW w:w="1247"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p>
        </w:tc>
        <w:tc>
          <w:tcPr>
            <w:tcW w:w="6804" w:type="dxa"/>
            <w:tcBorders>
              <w:top w:val="single" w:sz="6" w:space="0" w:color="auto"/>
              <w:bottom w:val="single" w:sz="6" w:space="0" w:color="auto"/>
              <w:right w:val="single" w:sz="6" w:space="0" w:color="auto"/>
            </w:tcBorders>
          </w:tcPr>
          <w:p w:rsidR="00B078C5" w:rsidRPr="00055551" w:rsidRDefault="00B078C5" w:rsidP="00D8161D">
            <w:pPr>
              <w:pStyle w:val="FP"/>
              <w:tabs>
                <w:tab w:val="left" w:pos="3261"/>
                <w:tab w:val="left" w:pos="4395"/>
              </w:tabs>
              <w:spacing w:before="80" w:after="80"/>
              <w:ind w:left="57"/>
            </w:pPr>
          </w:p>
        </w:tc>
      </w:tr>
      <w:tr w:rsidR="00B078C5" w:rsidRPr="00055551" w:rsidTr="00D8161D">
        <w:trPr>
          <w:cantSplit/>
          <w:jc w:val="center"/>
        </w:trPr>
        <w:tc>
          <w:tcPr>
            <w:tcW w:w="1247"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p>
        </w:tc>
        <w:tc>
          <w:tcPr>
            <w:tcW w:w="6804" w:type="dxa"/>
            <w:tcBorders>
              <w:top w:val="single" w:sz="6" w:space="0" w:color="auto"/>
              <w:bottom w:val="single" w:sz="6" w:space="0" w:color="auto"/>
              <w:right w:val="single" w:sz="6" w:space="0" w:color="auto"/>
            </w:tcBorders>
          </w:tcPr>
          <w:p w:rsidR="00B078C5" w:rsidRPr="00055551" w:rsidRDefault="00B078C5" w:rsidP="00D8161D">
            <w:pPr>
              <w:pStyle w:val="FP"/>
              <w:tabs>
                <w:tab w:val="left" w:pos="3261"/>
                <w:tab w:val="left" w:pos="4395"/>
              </w:tabs>
              <w:spacing w:before="80" w:after="80"/>
              <w:ind w:left="57"/>
            </w:pPr>
          </w:p>
        </w:tc>
      </w:tr>
      <w:tr w:rsidR="00B078C5" w:rsidRPr="00055551" w:rsidTr="00D8161D">
        <w:trPr>
          <w:cantSplit/>
          <w:jc w:val="center"/>
        </w:trPr>
        <w:tc>
          <w:tcPr>
            <w:tcW w:w="1247"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p>
        </w:tc>
        <w:tc>
          <w:tcPr>
            <w:tcW w:w="6804" w:type="dxa"/>
            <w:tcBorders>
              <w:top w:val="single" w:sz="6" w:space="0" w:color="auto"/>
              <w:bottom w:val="single" w:sz="6" w:space="0" w:color="auto"/>
              <w:right w:val="single" w:sz="6" w:space="0" w:color="auto"/>
            </w:tcBorders>
          </w:tcPr>
          <w:p w:rsidR="00B078C5" w:rsidRPr="00055551" w:rsidRDefault="00B078C5" w:rsidP="00D8161D">
            <w:pPr>
              <w:pStyle w:val="FP"/>
              <w:tabs>
                <w:tab w:val="left" w:pos="3261"/>
                <w:tab w:val="left" w:pos="4395"/>
              </w:tabs>
              <w:spacing w:before="80" w:after="80"/>
              <w:ind w:left="57"/>
            </w:pPr>
          </w:p>
        </w:tc>
      </w:tr>
      <w:tr w:rsidR="00B078C5" w:rsidRPr="00055551" w:rsidTr="00D8161D">
        <w:trPr>
          <w:cantSplit/>
          <w:jc w:val="center"/>
        </w:trPr>
        <w:tc>
          <w:tcPr>
            <w:tcW w:w="1247"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B078C5" w:rsidRPr="00055551" w:rsidRDefault="00B078C5" w:rsidP="00D8161D">
            <w:pPr>
              <w:pStyle w:val="FP"/>
              <w:spacing w:before="80" w:after="80"/>
              <w:ind w:left="57"/>
            </w:pPr>
          </w:p>
        </w:tc>
        <w:tc>
          <w:tcPr>
            <w:tcW w:w="6804" w:type="dxa"/>
            <w:tcBorders>
              <w:top w:val="single" w:sz="6" w:space="0" w:color="auto"/>
              <w:bottom w:val="single" w:sz="6" w:space="0" w:color="auto"/>
              <w:right w:val="single" w:sz="6" w:space="0" w:color="auto"/>
            </w:tcBorders>
          </w:tcPr>
          <w:p w:rsidR="00B078C5" w:rsidRPr="00055551" w:rsidRDefault="00B078C5" w:rsidP="00D8161D">
            <w:pPr>
              <w:pStyle w:val="FP"/>
              <w:tabs>
                <w:tab w:val="left" w:pos="3261"/>
                <w:tab w:val="left" w:pos="4395"/>
              </w:tabs>
              <w:spacing w:before="80" w:after="80"/>
              <w:ind w:left="57"/>
            </w:pPr>
          </w:p>
        </w:tc>
      </w:tr>
    </w:tbl>
    <w:p w:rsidR="0035418D" w:rsidRPr="00B078C5" w:rsidRDefault="0035418D" w:rsidP="00B078C5"/>
    <w:sectPr w:rsidR="0035418D" w:rsidRPr="00B078C5" w:rsidSect="00B078C5">
      <w:headerReference w:type="default" r:id="rId29"/>
      <w:footerReference w:type="default" r:id="rId30"/>
      <w:footnotePr>
        <w:numRestart w:val="eachSect"/>
      </w:footnotePr>
      <w:pgSz w:w="11907" w:h="16840" w:code="9"/>
      <w:pgMar w:top="1417" w:right="1134" w:bottom="1134" w:left="1134" w:header="850" w:footer="340" w:gutter="0"/>
      <w:pgNumType w:start="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24B" w:rsidRDefault="00BB524B">
      <w:r>
        <w:separator/>
      </w:r>
    </w:p>
  </w:endnote>
  <w:endnote w:type="continuationSeparator" w:id="0">
    <w:p w:rsidR="00BB524B" w:rsidRDefault="00BB52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8C5" w:rsidRDefault="00B078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8C5" w:rsidRDefault="00B078C5">
    <w:pPr>
      <w:pStyle w:val="Footer"/>
    </w:pPr>
  </w:p>
  <w:p w:rsidR="00B078C5" w:rsidRDefault="00B078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8C5" w:rsidRDefault="00B078C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Pr="00B078C5" w:rsidRDefault="00B078C5" w:rsidP="00B078C5">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24B" w:rsidRDefault="00BB524B">
      <w:r>
        <w:separator/>
      </w:r>
    </w:p>
  </w:footnote>
  <w:footnote w:type="continuationSeparator" w:id="0">
    <w:p w:rsidR="00BB524B" w:rsidRDefault="00BB52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8C5" w:rsidRDefault="00B078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8C5" w:rsidRDefault="00B078C5">
    <w:pPr>
      <w:pStyle w:val="Header"/>
    </w:pPr>
    <w:r>
      <w:rPr>
        <w:lang w:eastAsia="en-GB"/>
      </w:rPr>
      <w:drawing>
        <wp:anchor distT="0" distB="0" distL="114300" distR="114300" simplePos="0" relativeHeight="251659264" behindDoc="1" locked="0" layoutInCell="1" allowOverlap="1">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8C5" w:rsidRDefault="00B078C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8C5" w:rsidRPr="00055551" w:rsidRDefault="00B078C5" w:rsidP="00B078C5">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t>ETSI TR 136 904 V13.0.0 (2017-01)</w:t>
    </w:r>
    <w:r w:rsidRPr="00055551">
      <w:rPr>
        <w:noProof w:val="0"/>
      </w:rPr>
      <w:fldChar w:fldCharType="end"/>
    </w:r>
  </w:p>
  <w:p w:rsidR="00B078C5" w:rsidRPr="00055551" w:rsidRDefault="00B078C5" w:rsidP="00B078C5">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t>15</w:t>
    </w:r>
    <w:r w:rsidRPr="00055551">
      <w:rPr>
        <w:noProof w:val="0"/>
      </w:rPr>
      <w:fldChar w:fldCharType="end"/>
    </w:r>
  </w:p>
  <w:p w:rsidR="00B078C5" w:rsidRPr="00055551" w:rsidRDefault="00B078C5" w:rsidP="00B078C5">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t>3GPP TR 36.904 version 13.0.0 Release 13</w:t>
    </w:r>
    <w:r w:rsidRPr="00055551">
      <w:rPr>
        <w:noProof w:val="0"/>
      </w:rPr>
      <w:fldChar w:fldCharType="end"/>
    </w:r>
  </w:p>
  <w:p w:rsidR="00E8629F" w:rsidRPr="00B078C5" w:rsidRDefault="00E8629F" w:rsidP="00B078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hideGrammaticalErrors/>
  <w:proofState w:grammar="clean"/>
  <w:attachedTemplate r:id="rId1"/>
  <w:stylePaneFormatFilter w:val="3F01"/>
  <w:revisionView w:markup="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compat>
  <w:rsids>
    <w:rsidRoot w:val="00282213"/>
    <w:rsid w:val="000116CB"/>
    <w:rsid w:val="00026EEE"/>
    <w:rsid w:val="00031C1D"/>
    <w:rsid w:val="0003453E"/>
    <w:rsid w:val="000521D9"/>
    <w:rsid w:val="0006158A"/>
    <w:rsid w:val="00063158"/>
    <w:rsid w:val="00073781"/>
    <w:rsid w:val="00073D63"/>
    <w:rsid w:val="00084267"/>
    <w:rsid w:val="00093E7E"/>
    <w:rsid w:val="000A12CC"/>
    <w:rsid w:val="000D04D9"/>
    <w:rsid w:val="000D6CFC"/>
    <w:rsid w:val="000F07B3"/>
    <w:rsid w:val="000F278A"/>
    <w:rsid w:val="001047E8"/>
    <w:rsid w:val="00110BD3"/>
    <w:rsid w:val="0012444C"/>
    <w:rsid w:val="00145301"/>
    <w:rsid w:val="00153528"/>
    <w:rsid w:val="00164239"/>
    <w:rsid w:val="0017173F"/>
    <w:rsid w:val="00181D76"/>
    <w:rsid w:val="001942D5"/>
    <w:rsid w:val="001A084A"/>
    <w:rsid w:val="001A08AA"/>
    <w:rsid w:val="001C591D"/>
    <w:rsid w:val="002016F0"/>
    <w:rsid w:val="002138EA"/>
    <w:rsid w:val="00214FBD"/>
    <w:rsid w:val="00222897"/>
    <w:rsid w:val="00223351"/>
    <w:rsid w:val="00235394"/>
    <w:rsid w:val="00244AC3"/>
    <w:rsid w:val="00246581"/>
    <w:rsid w:val="00260FF4"/>
    <w:rsid w:val="0026179F"/>
    <w:rsid w:val="002632AC"/>
    <w:rsid w:val="00270ADE"/>
    <w:rsid w:val="00274E1A"/>
    <w:rsid w:val="0027652F"/>
    <w:rsid w:val="00282213"/>
    <w:rsid w:val="00286472"/>
    <w:rsid w:val="002931E2"/>
    <w:rsid w:val="00297019"/>
    <w:rsid w:val="002A35CD"/>
    <w:rsid w:val="002A4A95"/>
    <w:rsid w:val="002B3797"/>
    <w:rsid w:val="002B44A3"/>
    <w:rsid w:val="002C1936"/>
    <w:rsid w:val="002C6C8C"/>
    <w:rsid w:val="002F1590"/>
    <w:rsid w:val="002F4093"/>
    <w:rsid w:val="003117C9"/>
    <w:rsid w:val="00324B32"/>
    <w:rsid w:val="0033415F"/>
    <w:rsid w:val="003453FD"/>
    <w:rsid w:val="0035418D"/>
    <w:rsid w:val="00367724"/>
    <w:rsid w:val="003B7402"/>
    <w:rsid w:val="003D6F63"/>
    <w:rsid w:val="003E6ABF"/>
    <w:rsid w:val="004018B3"/>
    <w:rsid w:val="00415DA2"/>
    <w:rsid w:val="00422AE8"/>
    <w:rsid w:val="00427E61"/>
    <w:rsid w:val="004341A2"/>
    <w:rsid w:val="00450DFB"/>
    <w:rsid w:val="00475111"/>
    <w:rsid w:val="00476378"/>
    <w:rsid w:val="00487CA6"/>
    <w:rsid w:val="00496E91"/>
    <w:rsid w:val="004F6F75"/>
    <w:rsid w:val="005008A7"/>
    <w:rsid w:val="00503FCE"/>
    <w:rsid w:val="00505BFA"/>
    <w:rsid w:val="00537A68"/>
    <w:rsid w:val="0054789B"/>
    <w:rsid w:val="00547D99"/>
    <w:rsid w:val="00582AAE"/>
    <w:rsid w:val="005C3679"/>
    <w:rsid w:val="005F70D7"/>
    <w:rsid w:val="006102CE"/>
    <w:rsid w:val="00623524"/>
    <w:rsid w:val="00627E69"/>
    <w:rsid w:val="00630399"/>
    <w:rsid w:val="00631B57"/>
    <w:rsid w:val="00653C1D"/>
    <w:rsid w:val="006620CC"/>
    <w:rsid w:val="006665EB"/>
    <w:rsid w:val="00670730"/>
    <w:rsid w:val="00673BBE"/>
    <w:rsid w:val="006924F2"/>
    <w:rsid w:val="006C3502"/>
    <w:rsid w:val="006D1BAB"/>
    <w:rsid w:val="006E0193"/>
    <w:rsid w:val="006F2C0D"/>
    <w:rsid w:val="0070646B"/>
    <w:rsid w:val="007305BD"/>
    <w:rsid w:val="0077352F"/>
    <w:rsid w:val="0077395B"/>
    <w:rsid w:val="0078231A"/>
    <w:rsid w:val="00790E60"/>
    <w:rsid w:val="007A3DE7"/>
    <w:rsid w:val="007D098A"/>
    <w:rsid w:val="007D6BC3"/>
    <w:rsid w:val="007F0E1E"/>
    <w:rsid w:val="00801019"/>
    <w:rsid w:val="008A0868"/>
    <w:rsid w:val="008A4FEC"/>
    <w:rsid w:val="008B4A96"/>
    <w:rsid w:val="008C60E9"/>
    <w:rsid w:val="008F59AA"/>
    <w:rsid w:val="00903BC5"/>
    <w:rsid w:val="00935B78"/>
    <w:rsid w:val="00983910"/>
    <w:rsid w:val="009B6CC4"/>
    <w:rsid w:val="009B6D8E"/>
    <w:rsid w:val="009C0727"/>
    <w:rsid w:val="009E73DA"/>
    <w:rsid w:val="00A4258F"/>
    <w:rsid w:val="00A43728"/>
    <w:rsid w:val="00A577B3"/>
    <w:rsid w:val="00A81B15"/>
    <w:rsid w:val="00A854D6"/>
    <w:rsid w:val="00A85DBC"/>
    <w:rsid w:val="00AA5D01"/>
    <w:rsid w:val="00AD433C"/>
    <w:rsid w:val="00AE16C0"/>
    <w:rsid w:val="00AE699B"/>
    <w:rsid w:val="00B0537D"/>
    <w:rsid w:val="00B078C5"/>
    <w:rsid w:val="00B8446C"/>
    <w:rsid w:val="00B93AE1"/>
    <w:rsid w:val="00BB524B"/>
    <w:rsid w:val="00C100DA"/>
    <w:rsid w:val="00C11DE6"/>
    <w:rsid w:val="00C2109B"/>
    <w:rsid w:val="00C46361"/>
    <w:rsid w:val="00C67180"/>
    <w:rsid w:val="00C97D9E"/>
    <w:rsid w:val="00CD1E70"/>
    <w:rsid w:val="00CE63E3"/>
    <w:rsid w:val="00D30D3D"/>
    <w:rsid w:val="00D43743"/>
    <w:rsid w:val="00D5089A"/>
    <w:rsid w:val="00D520B5"/>
    <w:rsid w:val="00D520E4"/>
    <w:rsid w:val="00D533D7"/>
    <w:rsid w:val="00D57DFA"/>
    <w:rsid w:val="00D75B47"/>
    <w:rsid w:val="00D829E6"/>
    <w:rsid w:val="00DA7ACD"/>
    <w:rsid w:val="00DB5AD6"/>
    <w:rsid w:val="00DC33E2"/>
    <w:rsid w:val="00DD0C2C"/>
    <w:rsid w:val="00E041D7"/>
    <w:rsid w:val="00E37C18"/>
    <w:rsid w:val="00E477CB"/>
    <w:rsid w:val="00E52257"/>
    <w:rsid w:val="00E54FA7"/>
    <w:rsid w:val="00E57B74"/>
    <w:rsid w:val="00E71524"/>
    <w:rsid w:val="00E74177"/>
    <w:rsid w:val="00E8629F"/>
    <w:rsid w:val="00EA3C24"/>
    <w:rsid w:val="00F05722"/>
    <w:rsid w:val="00F072D8"/>
    <w:rsid w:val="00F61D2C"/>
    <w:rsid w:val="00F63CA8"/>
    <w:rsid w:val="00F71A1F"/>
    <w:rsid w:val="00F71E93"/>
    <w:rsid w:val="00F73509"/>
    <w:rsid w:val="00FB21AB"/>
    <w:rsid w:val="00FC051F"/>
    <w:rsid w:val="00FC7410"/>
    <w:rsid w:val="00FE41A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8C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07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078C5"/>
    <w:pPr>
      <w:pBdr>
        <w:top w:val="none" w:sz="0" w:space="0" w:color="auto"/>
      </w:pBdr>
      <w:spacing w:before="180"/>
      <w:outlineLvl w:val="1"/>
    </w:pPr>
    <w:rPr>
      <w:sz w:val="32"/>
    </w:rPr>
  </w:style>
  <w:style w:type="paragraph" w:styleId="Heading3">
    <w:name w:val="heading 3"/>
    <w:basedOn w:val="Heading2"/>
    <w:next w:val="Normal"/>
    <w:qFormat/>
    <w:rsid w:val="00B078C5"/>
    <w:pPr>
      <w:spacing w:before="120"/>
      <w:outlineLvl w:val="2"/>
    </w:pPr>
    <w:rPr>
      <w:sz w:val="28"/>
    </w:rPr>
  </w:style>
  <w:style w:type="paragraph" w:styleId="Heading4">
    <w:name w:val="heading 4"/>
    <w:basedOn w:val="Heading3"/>
    <w:next w:val="Normal"/>
    <w:qFormat/>
    <w:rsid w:val="00B078C5"/>
    <w:pPr>
      <w:ind w:left="1418" w:hanging="1418"/>
      <w:outlineLvl w:val="3"/>
    </w:pPr>
    <w:rPr>
      <w:sz w:val="24"/>
    </w:rPr>
  </w:style>
  <w:style w:type="paragraph" w:styleId="Heading5">
    <w:name w:val="heading 5"/>
    <w:basedOn w:val="Heading4"/>
    <w:next w:val="Normal"/>
    <w:qFormat/>
    <w:rsid w:val="00B078C5"/>
    <w:pPr>
      <w:ind w:left="1701" w:hanging="1701"/>
      <w:outlineLvl w:val="4"/>
    </w:pPr>
    <w:rPr>
      <w:sz w:val="22"/>
    </w:rPr>
  </w:style>
  <w:style w:type="paragraph" w:styleId="Heading6">
    <w:name w:val="heading 6"/>
    <w:basedOn w:val="H6"/>
    <w:next w:val="Normal"/>
    <w:qFormat/>
    <w:rsid w:val="00B078C5"/>
    <w:pPr>
      <w:outlineLvl w:val="5"/>
    </w:pPr>
  </w:style>
  <w:style w:type="paragraph" w:styleId="Heading7">
    <w:name w:val="heading 7"/>
    <w:basedOn w:val="H6"/>
    <w:next w:val="Normal"/>
    <w:qFormat/>
    <w:rsid w:val="00B078C5"/>
    <w:pPr>
      <w:outlineLvl w:val="6"/>
    </w:pPr>
  </w:style>
  <w:style w:type="paragraph" w:styleId="Heading8">
    <w:name w:val="heading 8"/>
    <w:basedOn w:val="Heading1"/>
    <w:next w:val="Normal"/>
    <w:qFormat/>
    <w:rsid w:val="00B078C5"/>
    <w:pPr>
      <w:ind w:left="0" w:firstLine="0"/>
      <w:outlineLvl w:val="7"/>
    </w:pPr>
  </w:style>
  <w:style w:type="paragraph" w:styleId="Heading9">
    <w:name w:val="heading 9"/>
    <w:basedOn w:val="Heading8"/>
    <w:next w:val="Normal"/>
    <w:qFormat/>
    <w:rsid w:val="00B078C5"/>
    <w:pPr>
      <w:outlineLvl w:val="8"/>
    </w:pPr>
  </w:style>
  <w:style w:type="character" w:default="1" w:styleId="DefaultParagraphFont">
    <w:name w:val="Default Paragraph Font"/>
    <w:semiHidden/>
    <w:rsid w:val="00B078C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B078C5"/>
  </w:style>
  <w:style w:type="paragraph" w:customStyle="1" w:styleId="H6">
    <w:name w:val="H6"/>
    <w:basedOn w:val="Heading5"/>
    <w:next w:val="Normal"/>
    <w:rsid w:val="00B078C5"/>
    <w:pPr>
      <w:ind w:left="1985" w:hanging="1985"/>
      <w:outlineLvl w:val="9"/>
    </w:pPr>
    <w:rPr>
      <w:sz w:val="20"/>
    </w:rPr>
  </w:style>
  <w:style w:type="paragraph" w:styleId="TOC9">
    <w:name w:val="toc 9"/>
    <w:basedOn w:val="TOC8"/>
    <w:semiHidden/>
    <w:rsid w:val="00B078C5"/>
    <w:pPr>
      <w:ind w:left="1418" w:hanging="1418"/>
    </w:pPr>
  </w:style>
  <w:style w:type="paragraph" w:styleId="TOC8">
    <w:name w:val="toc 8"/>
    <w:basedOn w:val="TOC1"/>
    <w:uiPriority w:val="39"/>
    <w:rsid w:val="00B078C5"/>
    <w:pPr>
      <w:spacing w:before="180"/>
      <w:ind w:left="2693" w:hanging="2693"/>
    </w:pPr>
    <w:rPr>
      <w:b/>
    </w:rPr>
  </w:style>
  <w:style w:type="paragraph" w:styleId="TOC1">
    <w:name w:val="toc 1"/>
    <w:uiPriority w:val="39"/>
    <w:rsid w:val="00B078C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78C5"/>
    <w:pPr>
      <w:keepLines/>
      <w:tabs>
        <w:tab w:val="center" w:pos="4536"/>
        <w:tab w:val="right" w:pos="9072"/>
      </w:tabs>
    </w:pPr>
    <w:rPr>
      <w:noProof/>
    </w:rPr>
  </w:style>
  <w:style w:type="character" w:customStyle="1" w:styleId="ZGSM">
    <w:name w:val="ZGSM"/>
    <w:rsid w:val="00B078C5"/>
  </w:style>
  <w:style w:type="paragraph" w:styleId="Header">
    <w:name w:val="header"/>
    <w:rsid w:val="00B078C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078C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078C5"/>
    <w:pPr>
      <w:ind w:left="1701" w:hanging="1701"/>
    </w:pPr>
  </w:style>
  <w:style w:type="paragraph" w:styleId="TOC4">
    <w:name w:val="toc 4"/>
    <w:basedOn w:val="TOC3"/>
    <w:semiHidden/>
    <w:rsid w:val="00B078C5"/>
    <w:pPr>
      <w:ind w:left="1418" w:hanging="1418"/>
    </w:pPr>
  </w:style>
  <w:style w:type="paragraph" w:styleId="TOC3">
    <w:name w:val="toc 3"/>
    <w:basedOn w:val="TOC2"/>
    <w:uiPriority w:val="39"/>
    <w:rsid w:val="00B078C5"/>
    <w:pPr>
      <w:ind w:left="1134" w:hanging="1134"/>
    </w:pPr>
  </w:style>
  <w:style w:type="paragraph" w:styleId="TOC2">
    <w:name w:val="toc 2"/>
    <w:basedOn w:val="TOC1"/>
    <w:uiPriority w:val="39"/>
    <w:rsid w:val="00B078C5"/>
    <w:pPr>
      <w:spacing w:before="0"/>
      <w:ind w:left="851" w:hanging="851"/>
    </w:pPr>
    <w:rPr>
      <w:sz w:val="20"/>
    </w:rPr>
  </w:style>
  <w:style w:type="paragraph" w:styleId="Index1">
    <w:name w:val="index 1"/>
    <w:basedOn w:val="Normal"/>
    <w:semiHidden/>
    <w:rsid w:val="00B078C5"/>
    <w:pPr>
      <w:keepLines/>
    </w:pPr>
  </w:style>
  <w:style w:type="paragraph" w:styleId="Index2">
    <w:name w:val="index 2"/>
    <w:basedOn w:val="Index1"/>
    <w:semiHidden/>
    <w:rsid w:val="00B078C5"/>
    <w:pPr>
      <w:ind w:left="284"/>
    </w:pPr>
  </w:style>
  <w:style w:type="paragraph" w:customStyle="1" w:styleId="TT">
    <w:name w:val="TT"/>
    <w:basedOn w:val="Heading1"/>
    <w:next w:val="Normal"/>
    <w:rsid w:val="00B078C5"/>
    <w:pPr>
      <w:outlineLvl w:val="9"/>
    </w:pPr>
  </w:style>
  <w:style w:type="paragraph" w:styleId="Footer">
    <w:name w:val="footer"/>
    <w:basedOn w:val="Header"/>
    <w:link w:val="FooterChar"/>
    <w:rsid w:val="00B078C5"/>
    <w:pPr>
      <w:jc w:val="center"/>
    </w:pPr>
    <w:rPr>
      <w:i/>
    </w:rPr>
  </w:style>
  <w:style w:type="character" w:styleId="FootnoteReference">
    <w:name w:val="footnote reference"/>
    <w:basedOn w:val="DefaultParagraphFont"/>
    <w:semiHidden/>
    <w:rsid w:val="00B078C5"/>
    <w:rPr>
      <w:b/>
      <w:position w:val="6"/>
      <w:sz w:val="16"/>
    </w:rPr>
  </w:style>
  <w:style w:type="paragraph" w:styleId="FootnoteText">
    <w:name w:val="footnote text"/>
    <w:basedOn w:val="Normal"/>
    <w:semiHidden/>
    <w:rsid w:val="00B078C5"/>
    <w:pPr>
      <w:keepLines/>
      <w:ind w:left="454" w:hanging="454"/>
    </w:pPr>
    <w:rPr>
      <w:sz w:val="16"/>
    </w:rPr>
  </w:style>
  <w:style w:type="paragraph" w:customStyle="1" w:styleId="NF">
    <w:name w:val="NF"/>
    <w:basedOn w:val="NO"/>
    <w:rsid w:val="00B078C5"/>
    <w:pPr>
      <w:keepNext/>
      <w:spacing w:after="0"/>
    </w:pPr>
    <w:rPr>
      <w:rFonts w:ascii="Arial" w:hAnsi="Arial"/>
      <w:sz w:val="18"/>
    </w:rPr>
  </w:style>
  <w:style w:type="paragraph" w:customStyle="1" w:styleId="NO">
    <w:name w:val="NO"/>
    <w:basedOn w:val="Normal"/>
    <w:rsid w:val="00B078C5"/>
    <w:pPr>
      <w:keepLines/>
      <w:ind w:left="1135" w:hanging="851"/>
    </w:pPr>
  </w:style>
  <w:style w:type="paragraph" w:customStyle="1" w:styleId="PL">
    <w:name w:val="PL"/>
    <w:rsid w:val="00B07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78C5"/>
    <w:pPr>
      <w:jc w:val="right"/>
    </w:pPr>
  </w:style>
  <w:style w:type="paragraph" w:customStyle="1" w:styleId="TAL">
    <w:name w:val="TAL"/>
    <w:basedOn w:val="Normal"/>
    <w:link w:val="TALChar"/>
    <w:rsid w:val="00B078C5"/>
    <w:pPr>
      <w:keepNext/>
      <w:keepLines/>
      <w:spacing w:after="0"/>
    </w:pPr>
    <w:rPr>
      <w:rFonts w:ascii="Arial" w:hAnsi="Arial"/>
      <w:sz w:val="18"/>
    </w:rPr>
  </w:style>
  <w:style w:type="paragraph" w:styleId="ListNumber2">
    <w:name w:val="List Number 2"/>
    <w:basedOn w:val="ListNumber"/>
    <w:rsid w:val="00B078C5"/>
    <w:pPr>
      <w:ind w:left="851"/>
    </w:pPr>
  </w:style>
  <w:style w:type="paragraph" w:styleId="ListNumber">
    <w:name w:val="List Number"/>
    <w:basedOn w:val="List"/>
    <w:rsid w:val="00B078C5"/>
  </w:style>
  <w:style w:type="paragraph" w:styleId="List">
    <w:name w:val="List"/>
    <w:basedOn w:val="Normal"/>
    <w:rsid w:val="00B078C5"/>
    <w:pPr>
      <w:ind w:left="568" w:hanging="284"/>
    </w:pPr>
  </w:style>
  <w:style w:type="paragraph" w:customStyle="1" w:styleId="TAH">
    <w:name w:val="TAH"/>
    <w:basedOn w:val="TAC"/>
    <w:link w:val="TAHCar"/>
    <w:rsid w:val="00B078C5"/>
    <w:rPr>
      <w:b/>
    </w:rPr>
  </w:style>
  <w:style w:type="paragraph" w:customStyle="1" w:styleId="TAC">
    <w:name w:val="TAC"/>
    <w:basedOn w:val="TAL"/>
    <w:rsid w:val="00B078C5"/>
    <w:pPr>
      <w:jc w:val="center"/>
    </w:pPr>
  </w:style>
  <w:style w:type="paragraph" w:customStyle="1" w:styleId="LD">
    <w:name w:val="LD"/>
    <w:rsid w:val="00B078C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78C5"/>
    <w:pPr>
      <w:keepLines/>
      <w:ind w:left="1702" w:hanging="1418"/>
    </w:pPr>
  </w:style>
  <w:style w:type="paragraph" w:customStyle="1" w:styleId="FP">
    <w:name w:val="FP"/>
    <w:basedOn w:val="Normal"/>
    <w:rsid w:val="00B078C5"/>
    <w:pPr>
      <w:spacing w:after="0"/>
    </w:pPr>
  </w:style>
  <w:style w:type="paragraph" w:customStyle="1" w:styleId="NW">
    <w:name w:val="NW"/>
    <w:basedOn w:val="NO"/>
    <w:rsid w:val="00B078C5"/>
    <w:pPr>
      <w:spacing w:after="0"/>
    </w:pPr>
  </w:style>
  <w:style w:type="paragraph" w:customStyle="1" w:styleId="EW">
    <w:name w:val="EW"/>
    <w:basedOn w:val="EX"/>
    <w:rsid w:val="00B078C5"/>
    <w:pPr>
      <w:spacing w:after="0"/>
    </w:pPr>
  </w:style>
  <w:style w:type="paragraph" w:customStyle="1" w:styleId="B1">
    <w:name w:val="B1"/>
    <w:basedOn w:val="List"/>
    <w:rsid w:val="00B078C5"/>
  </w:style>
  <w:style w:type="paragraph" w:styleId="TOC6">
    <w:name w:val="toc 6"/>
    <w:basedOn w:val="TOC5"/>
    <w:next w:val="Normal"/>
    <w:semiHidden/>
    <w:rsid w:val="00B078C5"/>
    <w:pPr>
      <w:ind w:left="1985" w:hanging="1985"/>
    </w:pPr>
  </w:style>
  <w:style w:type="paragraph" w:styleId="TOC7">
    <w:name w:val="toc 7"/>
    <w:basedOn w:val="TOC6"/>
    <w:next w:val="Normal"/>
    <w:semiHidden/>
    <w:rsid w:val="00B078C5"/>
    <w:pPr>
      <w:ind w:left="2268" w:hanging="2268"/>
    </w:pPr>
  </w:style>
  <w:style w:type="paragraph" w:styleId="ListBullet2">
    <w:name w:val="List Bullet 2"/>
    <w:basedOn w:val="ListBullet"/>
    <w:rsid w:val="00B078C5"/>
    <w:pPr>
      <w:ind w:left="851"/>
    </w:pPr>
  </w:style>
  <w:style w:type="paragraph" w:styleId="ListBullet">
    <w:name w:val="List Bullet"/>
    <w:basedOn w:val="List"/>
    <w:rsid w:val="00B078C5"/>
  </w:style>
  <w:style w:type="paragraph" w:customStyle="1" w:styleId="EditorsNote">
    <w:name w:val="Editor's Note"/>
    <w:basedOn w:val="NO"/>
    <w:rsid w:val="00B078C5"/>
    <w:rPr>
      <w:color w:val="FF0000"/>
    </w:rPr>
  </w:style>
  <w:style w:type="paragraph" w:customStyle="1" w:styleId="TH">
    <w:name w:val="TH"/>
    <w:basedOn w:val="Normal"/>
    <w:link w:val="THChar"/>
    <w:rsid w:val="00B078C5"/>
    <w:pPr>
      <w:keepNext/>
      <w:keepLines/>
      <w:spacing w:before="60"/>
      <w:jc w:val="center"/>
    </w:pPr>
    <w:rPr>
      <w:rFonts w:ascii="Arial" w:hAnsi="Arial"/>
      <w:b/>
    </w:rPr>
  </w:style>
  <w:style w:type="paragraph" w:customStyle="1" w:styleId="ZA">
    <w:name w:val="ZA"/>
    <w:rsid w:val="00B078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78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78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78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78C5"/>
    <w:pPr>
      <w:ind w:left="851" w:hanging="851"/>
    </w:pPr>
  </w:style>
  <w:style w:type="paragraph" w:customStyle="1" w:styleId="ZH">
    <w:name w:val="ZH"/>
    <w:rsid w:val="00B078C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B078C5"/>
    <w:pPr>
      <w:keepNext w:val="0"/>
      <w:spacing w:before="0" w:after="240"/>
    </w:pPr>
  </w:style>
  <w:style w:type="paragraph" w:customStyle="1" w:styleId="ZG">
    <w:name w:val="ZG"/>
    <w:rsid w:val="00B078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78C5"/>
    <w:pPr>
      <w:ind w:left="1135"/>
    </w:pPr>
  </w:style>
  <w:style w:type="paragraph" w:styleId="List2">
    <w:name w:val="List 2"/>
    <w:basedOn w:val="List"/>
    <w:rsid w:val="00B078C5"/>
    <w:pPr>
      <w:ind w:left="851"/>
    </w:pPr>
  </w:style>
  <w:style w:type="paragraph" w:styleId="List3">
    <w:name w:val="List 3"/>
    <w:basedOn w:val="List2"/>
    <w:rsid w:val="00B078C5"/>
    <w:pPr>
      <w:ind w:left="1135"/>
    </w:pPr>
  </w:style>
  <w:style w:type="paragraph" w:styleId="List4">
    <w:name w:val="List 4"/>
    <w:basedOn w:val="List3"/>
    <w:rsid w:val="00B078C5"/>
    <w:pPr>
      <w:ind w:left="1418"/>
    </w:pPr>
  </w:style>
  <w:style w:type="paragraph" w:styleId="List5">
    <w:name w:val="List 5"/>
    <w:basedOn w:val="List4"/>
    <w:rsid w:val="00B078C5"/>
    <w:pPr>
      <w:ind w:left="1702"/>
    </w:pPr>
  </w:style>
  <w:style w:type="paragraph" w:styleId="ListBullet4">
    <w:name w:val="List Bullet 4"/>
    <w:basedOn w:val="ListBullet3"/>
    <w:rsid w:val="00B078C5"/>
    <w:pPr>
      <w:ind w:left="1418"/>
    </w:pPr>
  </w:style>
  <w:style w:type="paragraph" w:styleId="ListBullet5">
    <w:name w:val="List Bullet 5"/>
    <w:basedOn w:val="ListBullet4"/>
    <w:rsid w:val="00B078C5"/>
    <w:pPr>
      <w:ind w:left="1702"/>
    </w:pPr>
  </w:style>
  <w:style w:type="paragraph" w:customStyle="1" w:styleId="B2">
    <w:name w:val="B2"/>
    <w:basedOn w:val="List2"/>
    <w:rsid w:val="00B078C5"/>
  </w:style>
  <w:style w:type="paragraph" w:customStyle="1" w:styleId="B3">
    <w:name w:val="B3"/>
    <w:basedOn w:val="List3"/>
    <w:rsid w:val="00B078C5"/>
  </w:style>
  <w:style w:type="paragraph" w:customStyle="1" w:styleId="B4">
    <w:name w:val="B4"/>
    <w:basedOn w:val="List4"/>
    <w:rsid w:val="00B078C5"/>
  </w:style>
  <w:style w:type="paragraph" w:customStyle="1" w:styleId="B5">
    <w:name w:val="B5"/>
    <w:basedOn w:val="List5"/>
    <w:rsid w:val="00B078C5"/>
  </w:style>
  <w:style w:type="paragraph" w:customStyle="1" w:styleId="ZTD">
    <w:name w:val="ZTD"/>
    <w:basedOn w:val="ZB"/>
    <w:rsid w:val="00B078C5"/>
    <w:pPr>
      <w:framePr w:hRule="auto" w:wrap="notBeside" w:y="852"/>
    </w:pPr>
    <w:rPr>
      <w:i w:val="0"/>
      <w:sz w:val="40"/>
    </w:rPr>
  </w:style>
  <w:style w:type="paragraph" w:customStyle="1" w:styleId="ZV">
    <w:name w:val="ZV"/>
    <w:basedOn w:val="ZU"/>
    <w:rsid w:val="00B078C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FooterChar">
    <w:name w:val="Footer Char"/>
    <w:link w:val="Footer"/>
    <w:rsid w:val="00B078C5"/>
    <w:rPr>
      <w:rFonts w:ascii="Arial" w:hAnsi="Arial"/>
      <w:b/>
      <w:i/>
      <w:noProof/>
      <w:sz w:val="18"/>
      <w:lang w:eastAsia="en-US"/>
    </w:rPr>
  </w:style>
  <w:style w:type="character" w:customStyle="1" w:styleId="Heading1Char">
    <w:name w:val="Heading 1 Char"/>
    <w:link w:val="Heading1"/>
    <w:rsid w:val="00B078C5"/>
    <w:rPr>
      <w:rFonts w:ascii="Arial" w:hAnsi="Arial"/>
      <w:sz w:val="36"/>
      <w:lang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character" w:customStyle="1" w:styleId="TAHCar">
    <w:name w:val="TAH Car"/>
    <w:link w:val="TAH"/>
    <w:rsid w:val="0035418D"/>
    <w:rPr>
      <w:rFonts w:ascii="Arial" w:hAnsi="Arial"/>
      <w:b/>
      <w:sz w:val="18"/>
      <w:lang w:eastAsia="en-US"/>
    </w:rPr>
  </w:style>
  <w:style w:type="character" w:customStyle="1" w:styleId="THChar">
    <w:name w:val="TH Char"/>
    <w:link w:val="TH"/>
    <w:rsid w:val="0035418D"/>
    <w:rPr>
      <w:rFonts w:ascii="Arial" w:hAnsi="Arial"/>
      <w:b/>
      <w:lang w:eastAsia="en-US"/>
    </w:rPr>
  </w:style>
  <w:style w:type="character" w:customStyle="1" w:styleId="TALChar">
    <w:name w:val="TAL Char"/>
    <w:link w:val="TAL"/>
    <w:rsid w:val="0035418D"/>
    <w:rPr>
      <w:rFonts w:ascii="Arial" w:hAnsi="Arial"/>
      <w:sz w:val="18"/>
      <w:lang w:eastAsia="en-US"/>
    </w:rPr>
  </w:style>
  <w:style w:type="character" w:customStyle="1" w:styleId="Heading2Char">
    <w:name w:val="Heading 2 Char"/>
    <w:link w:val="Heading2"/>
    <w:rsid w:val="0035418D"/>
    <w:rPr>
      <w:rFonts w:ascii="Arial" w:hAnsi="Arial"/>
      <w:sz w:val="32"/>
      <w:lang w:eastAsia="en-US"/>
    </w:rPr>
  </w:style>
  <w:style w:type="paragraph" w:styleId="BalloonText">
    <w:name w:val="Balloon Text"/>
    <w:basedOn w:val="Normal"/>
    <w:link w:val="BalloonTextChar"/>
    <w:rsid w:val="00E71524"/>
    <w:pPr>
      <w:spacing w:after="0"/>
    </w:pPr>
    <w:rPr>
      <w:rFonts w:ascii="Tahoma" w:hAnsi="Tahoma" w:cs="Tahoma"/>
      <w:sz w:val="16"/>
      <w:szCs w:val="16"/>
    </w:rPr>
  </w:style>
  <w:style w:type="character" w:customStyle="1" w:styleId="BalloonTextChar">
    <w:name w:val="Balloon Text Char"/>
    <w:basedOn w:val="DefaultParagraphFont"/>
    <w:link w:val="BalloonText"/>
    <w:rsid w:val="00E71524"/>
    <w:rPr>
      <w:rFonts w:ascii="Tahoma" w:hAnsi="Tahoma" w:cs="Tahoma"/>
      <w:sz w:val="16"/>
      <w:szCs w:val="16"/>
      <w:lang w:val="en-GB"/>
    </w:rPr>
  </w:style>
  <w:style w:type="paragraph" w:customStyle="1" w:styleId="FL">
    <w:name w:val="FL"/>
    <w:basedOn w:val="Normal"/>
    <w:rsid w:val="00B078C5"/>
    <w:pPr>
      <w:keepNext/>
      <w:keepLines/>
      <w:spacing w:before="60"/>
      <w:jc w:val="center"/>
    </w:pPr>
    <w:rPr>
      <w:rFonts w:ascii="Arial" w:hAnsi="Arial"/>
      <w:b/>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portal.etsi.org/TB/ETSIDeliverableStatus.aspx" TargetMode="Externa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yperlink" Target="http://webapp.etsi.org/key/queryform.as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etsi.org/standards-search" TargetMode="Externa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ipr.etsi.org/"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3.bin"/><Relationship Id="rId10" Type="http://schemas.openxmlformats.org/officeDocument/2006/relationships/image" Target="media/image2.jpeg"/><Relationship Id="rId19" Type="http://schemas.openxmlformats.org/officeDocument/2006/relationships/hyperlink" Target="https://portal.etsi.org/People/CommiteeSupportStaff.aspx"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portal.etsi.org/Services/editHelp!/Howtostart/ETSIDraftingRules.aspx" TargetMode="External"/><Relationship Id="rId27" Type="http://schemas.openxmlformats.org/officeDocument/2006/relationships/image" Target="media/image6.wmf"/><Relationship Id="rId30"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A3C65-5C25-442D-99F1-5A00B5381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4713</Words>
  <Characters>26868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TR 36.904</vt:lpstr>
    </vt:vector>
  </TitlesOfParts>
  <Manager/>
  <Company/>
  <LinksUpToDate>false</LinksUpToDate>
  <CharactersWithSpaces>31518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36.904</dc:title>
  <dc:subject>Evolved Universal Terrestrial Radio Access (E-UTRA) and Evolved Universal Terrestrial Radio Access Network (E-UTRAN); Derivation of test tolerances for User Equipment (UE) radio reception conformance tests (Release 11)</dc:subject>
  <dc:creator>MCC Support</dc:creator>
  <cp:keywords>UMTS, LTE</cp:keywords>
  <dc:description/>
  <cp:lastModifiedBy>edmrobot</cp:lastModifiedBy>
  <cp:revision>2</cp:revision>
  <cp:lastPrinted>2014-04-28T12:58:00Z</cp:lastPrinted>
  <dcterms:created xsi:type="dcterms:W3CDTF">2017-01-20T11:17:00Z</dcterms:created>
  <dcterms:modified xsi:type="dcterms:W3CDTF">2017-01-20T11:17:00Z</dcterms:modified>
</cp:coreProperties>
</file>