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F73" w:rsidRPr="00055551" w:rsidRDefault="002B3F73" w:rsidP="002B3F73">
      <w:pPr>
        <w:pStyle w:val="ZA"/>
        <w:framePr w:w="10563" w:h="782" w:hRule="exact" w:wrap="notBeside" w:hAnchor="page" w:x="661" w:y="646" w:anchorLock="1"/>
        <w:pBdr>
          <w:bottom w:val="none" w:sz="0" w:space="0" w:color="auto"/>
        </w:pBdr>
        <w:jc w:val="center"/>
        <w:rPr>
          <w:noProof w:val="0"/>
        </w:rPr>
      </w:pPr>
      <w:r w:rsidRPr="00BC6078">
        <w:rPr>
          <w:noProof w:val="0"/>
          <w:sz w:val="64"/>
        </w:rPr>
        <w:t>ETSI TR</w:t>
      </w:r>
      <w:r w:rsidRPr="00055551">
        <w:rPr>
          <w:noProof w:val="0"/>
          <w:sz w:val="64"/>
        </w:rPr>
        <w:t xml:space="preserve"> </w:t>
      </w:r>
      <w:r w:rsidRPr="00BC6078">
        <w:rPr>
          <w:noProof w:val="0"/>
          <w:sz w:val="64"/>
        </w:rPr>
        <w:t>126 936</w:t>
      </w:r>
      <w:r w:rsidRPr="00055551">
        <w:rPr>
          <w:noProof w:val="0"/>
          <w:sz w:val="64"/>
        </w:rPr>
        <w:t xml:space="preserve"> </w:t>
      </w:r>
      <w:r w:rsidRPr="00055551">
        <w:rPr>
          <w:noProof w:val="0"/>
        </w:rPr>
        <w:t>V</w:t>
      </w:r>
      <w:r w:rsidRPr="00BC6078">
        <w:rPr>
          <w:noProof w:val="0"/>
        </w:rPr>
        <w:t>14.0.0</w:t>
      </w:r>
      <w:r w:rsidRPr="00055551">
        <w:rPr>
          <w:rStyle w:val="ZGSM"/>
          <w:noProof w:val="0"/>
        </w:rPr>
        <w:t xml:space="preserve"> </w:t>
      </w:r>
      <w:r w:rsidRPr="00055551">
        <w:rPr>
          <w:noProof w:val="0"/>
          <w:sz w:val="32"/>
        </w:rPr>
        <w:t>(</w:t>
      </w:r>
      <w:r w:rsidRPr="00BC6078">
        <w:rPr>
          <w:noProof w:val="0"/>
          <w:sz w:val="32"/>
        </w:rPr>
        <w:t>2017-04</w:t>
      </w:r>
      <w:r w:rsidRPr="007D537D">
        <w:rPr>
          <w:noProof w:val="0"/>
          <w:sz w:val="32"/>
          <w:szCs w:val="32"/>
        </w:rPr>
        <w:t>)</w:t>
      </w:r>
    </w:p>
    <w:p w:rsidR="002B3F73" w:rsidRPr="002B3F73" w:rsidRDefault="002B3F73" w:rsidP="002B3F73">
      <w:pPr>
        <w:pStyle w:val="ZT"/>
        <w:framePr w:w="10206" w:h="3701" w:hRule="exact" w:wrap="notBeside" w:vAnchor="page" w:hAnchor="page" w:x="880" w:y="7094" w:anchorLock="1"/>
        <w:jc w:val="center"/>
      </w:pPr>
      <w:r w:rsidRPr="002B3F73">
        <w:t>Digital cellular telecommunications system (Phase 2+) (GSM);</w:t>
      </w:r>
    </w:p>
    <w:p w:rsidR="002B3F73" w:rsidRPr="002B3F73" w:rsidRDefault="002B3F73" w:rsidP="002B3F73">
      <w:pPr>
        <w:pStyle w:val="ZT"/>
        <w:framePr w:w="10206" w:h="3701" w:hRule="exact" w:wrap="notBeside" w:vAnchor="page" w:hAnchor="page" w:x="880" w:y="7094" w:anchorLock="1"/>
        <w:jc w:val="center"/>
      </w:pPr>
      <w:r w:rsidRPr="002B3F73">
        <w:t>Universal Mobile Telecommunications System (UMTS);</w:t>
      </w:r>
    </w:p>
    <w:p w:rsidR="002B3F73" w:rsidRPr="002B3F73" w:rsidRDefault="002B3F73" w:rsidP="002B3F73">
      <w:pPr>
        <w:pStyle w:val="ZT"/>
        <w:framePr w:w="10206" w:h="3701" w:hRule="exact" w:wrap="notBeside" w:vAnchor="page" w:hAnchor="page" w:x="880" w:y="7094" w:anchorLock="1"/>
        <w:jc w:val="center"/>
      </w:pPr>
      <w:r w:rsidRPr="002B3F73">
        <w:t>LTE;</w:t>
      </w:r>
    </w:p>
    <w:p w:rsidR="002B3F73" w:rsidRPr="002B3F73" w:rsidRDefault="002B3F73" w:rsidP="002B3F73">
      <w:pPr>
        <w:pStyle w:val="ZT"/>
        <w:framePr w:w="10206" w:h="3701" w:hRule="exact" w:wrap="notBeside" w:vAnchor="page" w:hAnchor="page" w:x="880" w:y="7094" w:anchorLock="1"/>
        <w:jc w:val="center"/>
      </w:pPr>
      <w:r w:rsidRPr="002B3F73">
        <w:t xml:space="preserve">Performance characterization of 3GPP audio codecs </w:t>
      </w:r>
    </w:p>
    <w:p w:rsidR="002B3F73" w:rsidRDefault="002B3F73" w:rsidP="002B3F73">
      <w:pPr>
        <w:pStyle w:val="ZT"/>
        <w:framePr w:w="10206" w:h="3701" w:hRule="exact" w:wrap="notBeside" w:vAnchor="page" w:hAnchor="page" w:x="880" w:y="7094"/>
        <w:jc w:val="center"/>
      </w:pPr>
      <w:r w:rsidRPr="002B3F73">
        <w:t>(</w:t>
      </w:r>
      <w:r w:rsidRPr="002B3F73">
        <w:rPr>
          <w:rStyle w:val="ZGSM"/>
        </w:rPr>
        <w:t>3GPP TR 26.936 version 14.0.0 Release 14</w:t>
      </w:r>
      <w:r w:rsidRPr="002B3F73">
        <w:t>)</w:t>
      </w:r>
    </w:p>
    <w:p w:rsidR="002B3F73" w:rsidRPr="00055551" w:rsidRDefault="002B3F73" w:rsidP="002B3F73">
      <w:pPr>
        <w:pStyle w:val="ZG"/>
        <w:framePr w:w="10199" w:h="3271" w:hRule="exact" w:wrap="notBeside" w:hAnchor="page" w:x="674" w:y="12211"/>
        <w:rPr>
          <w:noProof w:val="0"/>
        </w:rPr>
      </w:pPr>
      <w:r>
        <w:rPr>
          <w:lang w:eastAsia="en-GB"/>
        </w:rPr>
        <w:drawing>
          <wp:inline distT="0" distB="0" distL="0" distR="0" wp14:anchorId="41D3413F" wp14:editId="607AD2D2">
            <wp:extent cx="1485900" cy="866775"/>
            <wp:effectExtent l="0" t="0" r="0" b="0"/>
            <wp:docPr id="1" name="Picture 1" descr="3GPP_TM_RD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_TM_RD_low"/>
                    <pic:cNvPicPr>
                      <a:picLocks noChangeAspect="1" noChangeArrowheads="1"/>
                    </pic:cNvPicPr>
                  </pic:nvPicPr>
                  <pic:blipFill>
                    <a:blip r:embed="rId7" cstate="print"/>
                    <a:srcRect/>
                    <a:stretch>
                      <a:fillRect/>
                    </a:stretch>
                  </pic:blipFill>
                  <pic:spPr bwMode="auto">
                    <a:xfrm>
                      <a:off x="0" y="0"/>
                      <a:ext cx="1485900" cy="866775"/>
                    </a:xfrm>
                    <a:prstGeom prst="rect">
                      <a:avLst/>
                    </a:prstGeom>
                    <a:noFill/>
                    <a:ln w="9525">
                      <a:noFill/>
                      <a:miter lim="800000"/>
                      <a:headEnd/>
                      <a:tailEnd/>
                    </a:ln>
                  </pic:spPr>
                </pic:pic>
              </a:graphicData>
            </a:graphic>
          </wp:inline>
        </w:drawing>
      </w:r>
      <w:r>
        <w:rPr>
          <w:lang w:eastAsia="en-GB"/>
        </w:rPr>
        <w:drawing>
          <wp:inline distT="0" distB="0" distL="0" distR="0" wp14:anchorId="62F6A052" wp14:editId="2A71686B">
            <wp:extent cx="1728293" cy="1381125"/>
            <wp:effectExtent l="19050" t="0" r="5257" b="0"/>
            <wp:docPr id="2"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E-AdvancedPro_largerTM_cropped.jpg"/>
                    <pic:cNvPicPr/>
                  </pic:nvPicPr>
                  <pic:blipFill>
                    <a:blip r:embed="rId8" cstate="print"/>
                    <a:stretch>
                      <a:fillRect/>
                    </a:stretch>
                  </pic:blipFill>
                  <pic:spPr>
                    <a:xfrm>
                      <a:off x="0" y="0"/>
                      <a:ext cx="1728293" cy="1381125"/>
                    </a:xfrm>
                    <a:prstGeom prst="rect">
                      <a:avLst/>
                    </a:prstGeom>
                  </pic:spPr>
                </pic:pic>
              </a:graphicData>
            </a:graphic>
          </wp:inline>
        </w:drawing>
      </w:r>
    </w:p>
    <w:p w:rsidR="002B3F73" w:rsidRDefault="002B3F73" w:rsidP="002B3F73">
      <w:pPr>
        <w:pStyle w:val="ZD"/>
        <w:framePr w:wrap="notBeside"/>
        <w:rPr>
          <w:noProof w:val="0"/>
        </w:rPr>
      </w:pPr>
    </w:p>
    <w:p w:rsidR="002B3F73" w:rsidRDefault="002B3F73" w:rsidP="002B3F73">
      <w:pPr>
        <w:pStyle w:val="ZB"/>
        <w:framePr w:wrap="notBeside" w:hAnchor="page" w:x="901" w:y="1421"/>
      </w:pPr>
    </w:p>
    <w:p w:rsidR="002B3F73" w:rsidRDefault="002B3F73" w:rsidP="002B3F73">
      <w:pPr>
        <w:rPr>
          <w:lang w:val="fr-FR"/>
        </w:rPr>
      </w:pPr>
    </w:p>
    <w:p w:rsidR="002B3F73" w:rsidRDefault="002B3F73" w:rsidP="002B3F73">
      <w:pPr>
        <w:rPr>
          <w:lang w:val="fr-FR"/>
        </w:rPr>
      </w:pPr>
    </w:p>
    <w:p w:rsidR="002B3F73" w:rsidRDefault="002B3F73" w:rsidP="002B3F73">
      <w:pPr>
        <w:rPr>
          <w:lang w:val="fr-FR"/>
        </w:rPr>
      </w:pPr>
    </w:p>
    <w:p w:rsidR="002B3F73" w:rsidRDefault="002B3F73" w:rsidP="002B3F73">
      <w:pPr>
        <w:rPr>
          <w:lang w:val="fr-FR"/>
        </w:rPr>
      </w:pPr>
    </w:p>
    <w:p w:rsidR="002B3F73" w:rsidRDefault="002B3F73" w:rsidP="002B3F73">
      <w:pPr>
        <w:rPr>
          <w:lang w:val="fr-FR"/>
        </w:rPr>
      </w:pPr>
    </w:p>
    <w:p w:rsidR="002B3F73" w:rsidRDefault="002B3F73" w:rsidP="002B3F73">
      <w:pPr>
        <w:pStyle w:val="ZB"/>
        <w:framePr w:wrap="notBeside" w:hAnchor="page" w:x="901" w:y="1421"/>
      </w:pPr>
    </w:p>
    <w:p w:rsidR="002B3F73" w:rsidRPr="0035391E" w:rsidRDefault="002B3F73" w:rsidP="002B3F73">
      <w:pPr>
        <w:pStyle w:val="FP"/>
        <w:framePr w:h="1625" w:hRule="exact" w:wrap="notBeside" w:vAnchor="page" w:hAnchor="page" w:x="871" w:y="11581"/>
        <w:spacing w:after="240"/>
        <w:jc w:val="center"/>
        <w:rPr>
          <w:rFonts w:ascii="Arial" w:hAnsi="Arial" w:cs="Arial"/>
          <w:sz w:val="18"/>
          <w:szCs w:val="18"/>
        </w:rPr>
      </w:pPr>
    </w:p>
    <w:p w:rsidR="002B3F73" w:rsidRPr="00E85001" w:rsidRDefault="002B3F73" w:rsidP="002B3F73">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Report</w:t>
      </w:r>
    </w:p>
    <w:p w:rsidR="002B3F73" w:rsidRDefault="002B3F73" w:rsidP="002B3F73">
      <w:pPr>
        <w:rPr>
          <w:rFonts w:ascii="Arial" w:hAnsi="Arial" w:cs="Arial"/>
          <w:sz w:val="18"/>
          <w:szCs w:val="18"/>
        </w:rPr>
        <w:sectPr w:rsidR="002B3F73" w:rsidSect="00E43D9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2268" w:right="851" w:bottom="10773" w:left="851" w:header="0" w:footer="0" w:gutter="0"/>
          <w:cols w:space="720"/>
          <w:docGrid w:linePitch="272"/>
        </w:sectPr>
      </w:pPr>
    </w:p>
    <w:p w:rsidR="002B3F73" w:rsidRPr="00055551" w:rsidRDefault="002B3F73" w:rsidP="002B3F73">
      <w:pPr>
        <w:pStyle w:val="FP"/>
        <w:framePr w:wrap="notBeside" w:vAnchor="page" w:hAnchor="page" w:x="1141" w:y="2836"/>
        <w:pBdr>
          <w:bottom w:val="single" w:sz="6" w:space="1" w:color="auto"/>
        </w:pBdr>
        <w:ind w:left="2835" w:right="2835"/>
        <w:jc w:val="center"/>
      </w:pPr>
      <w:r w:rsidRPr="00055551">
        <w:t>Reference</w:t>
      </w:r>
    </w:p>
    <w:p w:rsidR="002B3F73" w:rsidRPr="00055551" w:rsidRDefault="002B3F73" w:rsidP="002B3F73">
      <w:pPr>
        <w:pStyle w:val="FP"/>
        <w:framePr w:wrap="notBeside" w:vAnchor="page" w:hAnchor="page" w:x="1141" w:y="2836"/>
        <w:ind w:left="2268" w:right="2268"/>
        <w:jc w:val="center"/>
        <w:rPr>
          <w:rFonts w:ascii="Arial" w:hAnsi="Arial"/>
          <w:sz w:val="18"/>
        </w:rPr>
      </w:pPr>
      <w:r>
        <w:rPr>
          <w:rFonts w:ascii="Arial" w:hAnsi="Arial"/>
          <w:sz w:val="18"/>
        </w:rPr>
        <w:t>RTR/TSGS-0426936ve00</w:t>
      </w:r>
    </w:p>
    <w:p w:rsidR="002B3F73" w:rsidRPr="00055551" w:rsidRDefault="002B3F73" w:rsidP="002B3F73">
      <w:pPr>
        <w:pStyle w:val="FP"/>
        <w:framePr w:wrap="notBeside" w:vAnchor="page" w:hAnchor="page" w:x="1141" w:y="2836"/>
        <w:pBdr>
          <w:bottom w:val="single" w:sz="6" w:space="1" w:color="auto"/>
        </w:pBdr>
        <w:spacing w:before="240"/>
        <w:ind w:left="2835" w:right="2835"/>
        <w:jc w:val="center"/>
      </w:pPr>
      <w:r w:rsidRPr="00055551">
        <w:t>Keywords</w:t>
      </w:r>
    </w:p>
    <w:p w:rsidR="002B3F73" w:rsidRPr="00055551" w:rsidRDefault="002B3F73" w:rsidP="002B3F73">
      <w:pPr>
        <w:pStyle w:val="FP"/>
        <w:framePr w:wrap="notBeside" w:vAnchor="page" w:hAnchor="page" w:x="1141" w:y="2836"/>
        <w:ind w:left="2835" w:right="2835"/>
        <w:jc w:val="center"/>
        <w:rPr>
          <w:rFonts w:ascii="Arial" w:hAnsi="Arial"/>
          <w:sz w:val="18"/>
        </w:rPr>
      </w:pPr>
      <w:r>
        <w:rPr>
          <w:rFonts w:ascii="Arial" w:hAnsi="Arial"/>
          <w:sz w:val="18"/>
        </w:rPr>
        <w:t>GSM,LTE,UMTS</w:t>
      </w:r>
    </w:p>
    <w:p w:rsidR="002B3F73" w:rsidRPr="00055551" w:rsidRDefault="002B3F73" w:rsidP="002B3F73"/>
    <w:p w:rsidR="002B3F73" w:rsidRPr="00CE6052" w:rsidRDefault="002B3F73" w:rsidP="002B3F73">
      <w:pPr>
        <w:pStyle w:val="FP"/>
        <w:framePr w:wrap="notBeside" w:vAnchor="page" w:hAnchor="page" w:x="1156" w:y="5581"/>
        <w:spacing w:after="240"/>
        <w:ind w:left="2835" w:right="2835"/>
        <w:jc w:val="center"/>
        <w:rPr>
          <w:rFonts w:ascii="Arial" w:hAnsi="Arial"/>
          <w:b/>
          <w:i/>
          <w:lang w:val="fr-FR"/>
        </w:rPr>
      </w:pPr>
      <w:r w:rsidRPr="00CE6052">
        <w:rPr>
          <w:rFonts w:ascii="Arial" w:hAnsi="Arial"/>
          <w:b/>
          <w:i/>
          <w:lang w:val="fr-FR"/>
        </w:rPr>
        <w:t>ETSI</w:t>
      </w:r>
    </w:p>
    <w:p w:rsidR="002B3F73" w:rsidRPr="00CE6052" w:rsidRDefault="002B3F73" w:rsidP="002B3F73">
      <w:pPr>
        <w:pStyle w:val="FP"/>
        <w:framePr w:wrap="notBeside" w:vAnchor="page" w:hAnchor="page" w:x="1156" w:y="5581"/>
        <w:pBdr>
          <w:bottom w:val="single" w:sz="6" w:space="1" w:color="auto"/>
        </w:pBdr>
        <w:ind w:left="2835" w:right="2835"/>
        <w:jc w:val="center"/>
        <w:rPr>
          <w:rFonts w:ascii="Arial" w:hAnsi="Arial"/>
          <w:sz w:val="18"/>
          <w:lang w:val="fr-FR"/>
        </w:rPr>
      </w:pPr>
      <w:r w:rsidRPr="00CE6052">
        <w:rPr>
          <w:rFonts w:ascii="Arial" w:hAnsi="Arial"/>
          <w:sz w:val="18"/>
          <w:lang w:val="fr-FR"/>
        </w:rPr>
        <w:t>650 Route des Lucioles</w:t>
      </w:r>
    </w:p>
    <w:p w:rsidR="002B3F73" w:rsidRPr="00CE6052" w:rsidRDefault="002B3F73" w:rsidP="002B3F73">
      <w:pPr>
        <w:pStyle w:val="FP"/>
        <w:framePr w:wrap="notBeside" w:vAnchor="page" w:hAnchor="page" w:x="1156" w:y="5581"/>
        <w:pBdr>
          <w:bottom w:val="single" w:sz="6" w:space="1" w:color="auto"/>
        </w:pBdr>
        <w:ind w:left="2835" w:right="2835"/>
        <w:jc w:val="center"/>
        <w:rPr>
          <w:lang w:val="fr-FR"/>
        </w:rPr>
      </w:pPr>
      <w:r w:rsidRPr="00CE6052">
        <w:rPr>
          <w:rFonts w:ascii="Arial" w:hAnsi="Arial"/>
          <w:sz w:val="18"/>
          <w:lang w:val="fr-FR"/>
        </w:rPr>
        <w:t>F-06921 Sophia Antipolis Cedex - FRANCE</w:t>
      </w:r>
    </w:p>
    <w:p w:rsidR="002B3F73" w:rsidRPr="00CE6052" w:rsidRDefault="002B3F73" w:rsidP="002B3F73">
      <w:pPr>
        <w:pStyle w:val="FP"/>
        <w:framePr w:wrap="notBeside" w:vAnchor="page" w:hAnchor="page" w:x="1156" w:y="5581"/>
        <w:ind w:left="2835" w:right="2835"/>
        <w:jc w:val="center"/>
        <w:rPr>
          <w:rFonts w:ascii="Arial" w:hAnsi="Arial"/>
          <w:sz w:val="18"/>
          <w:lang w:val="fr-FR"/>
        </w:rPr>
      </w:pPr>
    </w:p>
    <w:p w:rsidR="002B3F73" w:rsidRPr="00CE6052" w:rsidRDefault="002B3F73" w:rsidP="002B3F73">
      <w:pPr>
        <w:pStyle w:val="FP"/>
        <w:framePr w:wrap="notBeside" w:vAnchor="page" w:hAnchor="page" w:x="1156" w:y="5581"/>
        <w:spacing w:after="20"/>
        <w:ind w:left="2835" w:right="2835"/>
        <w:jc w:val="center"/>
        <w:rPr>
          <w:rFonts w:ascii="Arial" w:hAnsi="Arial"/>
          <w:sz w:val="18"/>
          <w:lang w:val="fr-FR"/>
        </w:rPr>
      </w:pPr>
      <w:r w:rsidRPr="00CE6052">
        <w:rPr>
          <w:rFonts w:ascii="Arial" w:hAnsi="Arial"/>
          <w:sz w:val="18"/>
          <w:lang w:val="fr-FR"/>
        </w:rPr>
        <w:t>Tel.: +33 4 92 94 42 00   Fax: +33 4 93 65 47 16</w:t>
      </w:r>
    </w:p>
    <w:p w:rsidR="002B3F73" w:rsidRPr="00CE6052" w:rsidRDefault="002B3F73" w:rsidP="002B3F73">
      <w:pPr>
        <w:pStyle w:val="FP"/>
        <w:framePr w:wrap="notBeside" w:vAnchor="page" w:hAnchor="page" w:x="1156" w:y="5581"/>
        <w:ind w:left="2835" w:right="2835"/>
        <w:jc w:val="center"/>
        <w:rPr>
          <w:rFonts w:ascii="Arial" w:hAnsi="Arial"/>
          <w:sz w:val="15"/>
          <w:lang w:val="fr-FR"/>
        </w:rPr>
      </w:pPr>
    </w:p>
    <w:p w:rsidR="002B3F73" w:rsidRPr="00CE6052" w:rsidRDefault="002B3F73" w:rsidP="002B3F73">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Siret N° 348 623 562 00017 - NAF 742 C</w:t>
      </w:r>
    </w:p>
    <w:p w:rsidR="002B3F73" w:rsidRPr="00CE6052" w:rsidRDefault="002B3F73" w:rsidP="002B3F73">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Association à but non lucratif enregistrée à la</w:t>
      </w:r>
    </w:p>
    <w:p w:rsidR="002B3F73" w:rsidRPr="00CE6052" w:rsidRDefault="002B3F73" w:rsidP="002B3F73">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Sous-Préfecture de Grasse (06) N° 7803/88</w:t>
      </w:r>
    </w:p>
    <w:p w:rsidR="002B3F73" w:rsidRPr="00CE6052" w:rsidRDefault="002B3F73" w:rsidP="002B3F73">
      <w:pPr>
        <w:pStyle w:val="FP"/>
        <w:framePr w:wrap="notBeside" w:vAnchor="page" w:hAnchor="page" w:x="1156" w:y="5581"/>
        <w:ind w:left="2835" w:right="2835"/>
        <w:jc w:val="center"/>
        <w:rPr>
          <w:rFonts w:ascii="Arial" w:hAnsi="Arial"/>
          <w:sz w:val="18"/>
          <w:lang w:val="fr-FR"/>
        </w:rPr>
      </w:pPr>
    </w:p>
    <w:p w:rsidR="002B3F73" w:rsidRPr="00CE6052" w:rsidRDefault="002B3F73" w:rsidP="002B3F73">
      <w:pPr>
        <w:rPr>
          <w:lang w:val="fr-FR"/>
        </w:rPr>
      </w:pPr>
    </w:p>
    <w:p w:rsidR="002B3F73" w:rsidRPr="00CE6052" w:rsidRDefault="002B3F73" w:rsidP="002B3F73">
      <w:pPr>
        <w:rPr>
          <w:lang w:val="fr-FR"/>
        </w:rPr>
      </w:pPr>
    </w:p>
    <w:p w:rsidR="002B3F73" w:rsidRPr="00055551" w:rsidRDefault="002B3F73" w:rsidP="002B3F73">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055551">
        <w:rPr>
          <w:rFonts w:ascii="Arial" w:hAnsi="Arial"/>
          <w:b/>
          <w:i/>
        </w:rPr>
        <w:t>Important notice</w:t>
      </w:r>
    </w:p>
    <w:p w:rsidR="002B3F73" w:rsidRPr="00055551" w:rsidRDefault="002B3F73" w:rsidP="002B3F73">
      <w:pPr>
        <w:pStyle w:val="FP"/>
        <w:framePr w:h="6890" w:hRule="exact" w:wrap="notBeside" w:vAnchor="page" w:hAnchor="page" w:x="1036" w:y="8926"/>
        <w:spacing w:after="240"/>
        <w:jc w:val="center"/>
        <w:rPr>
          <w:rFonts w:ascii="Arial" w:hAnsi="Arial" w:cs="Arial"/>
          <w:sz w:val="18"/>
        </w:rPr>
      </w:pPr>
      <w:r>
        <w:rPr>
          <w:rFonts w:ascii="Arial" w:hAnsi="Arial" w:cs="Arial"/>
          <w:sz w:val="18"/>
        </w:rPr>
        <w:t>T</w:t>
      </w:r>
      <w:r w:rsidRPr="00055551">
        <w:rPr>
          <w:rFonts w:ascii="Arial" w:hAnsi="Arial" w:cs="Arial"/>
          <w:sz w:val="18"/>
        </w:rPr>
        <w:t>he present document can be downloaded from:</w:t>
      </w:r>
      <w:r w:rsidRPr="00055551">
        <w:rPr>
          <w:rFonts w:ascii="Arial" w:hAnsi="Arial" w:cs="Arial"/>
          <w:sz w:val="18"/>
        </w:rPr>
        <w:br/>
      </w:r>
      <w:hyperlink r:id="rId15" w:history="1">
        <w:r w:rsidRPr="002B3F73">
          <w:rPr>
            <w:rStyle w:val="Hyperlink"/>
            <w:rFonts w:ascii="Arial" w:hAnsi="Arial" w:cs="Arial"/>
            <w:sz w:val="18"/>
          </w:rPr>
          <w:t>http://www.etsi.org/standards-search</w:t>
        </w:r>
      </w:hyperlink>
    </w:p>
    <w:p w:rsidR="002B3F73" w:rsidRPr="00055551" w:rsidRDefault="002B3F73" w:rsidP="002B3F73">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The present document may be made available in electronic version</w:t>
      </w:r>
      <w:r>
        <w:rPr>
          <w:rFonts w:ascii="Arial" w:hAnsi="Arial" w:cs="Arial"/>
          <w:sz w:val="18"/>
        </w:rPr>
        <w:t>s</w:t>
      </w:r>
      <w:r w:rsidRPr="00055551">
        <w:rPr>
          <w:rFonts w:ascii="Arial" w:hAnsi="Arial" w:cs="Arial"/>
          <w:sz w:val="18"/>
        </w:rPr>
        <w:t xml:space="preserve"> </w:t>
      </w:r>
      <w:r>
        <w:rPr>
          <w:rFonts w:ascii="Arial" w:hAnsi="Arial" w:cs="Arial"/>
          <w:sz w:val="18"/>
        </w:rPr>
        <w:t>and/</w:t>
      </w:r>
      <w:r w:rsidRPr="00055551">
        <w:rPr>
          <w:rFonts w:ascii="Arial" w:hAnsi="Arial" w:cs="Arial"/>
          <w:sz w:val="18"/>
        </w:rPr>
        <w:t xml:space="preserve">or in print. </w:t>
      </w:r>
      <w:r>
        <w:rPr>
          <w:rFonts w:ascii="Arial" w:hAnsi="Arial" w:cs="Arial"/>
          <w:sz w:val="18"/>
        </w:rPr>
        <w:t xml:space="preserve">The content of </w:t>
      </w:r>
      <w:r w:rsidRPr="00055551">
        <w:rPr>
          <w:rFonts w:ascii="Arial" w:hAnsi="Arial" w:cs="Arial"/>
          <w:sz w:val="18"/>
        </w:rPr>
        <w:t xml:space="preserve">any </w:t>
      </w:r>
      <w:r>
        <w:rPr>
          <w:rFonts w:ascii="Arial" w:hAnsi="Arial" w:cs="Arial"/>
          <w:sz w:val="18"/>
        </w:rPr>
        <w:t xml:space="preserve">electronic and/or print versions of the present document shall not be modified without the prior written authorization of ETSI. In </w:t>
      </w:r>
      <w:r w:rsidRPr="00055551">
        <w:rPr>
          <w:rFonts w:ascii="Arial" w:hAnsi="Arial" w:cs="Arial"/>
          <w:sz w:val="18"/>
        </w:rPr>
        <w:t>case of</w:t>
      </w:r>
      <w:r>
        <w:rPr>
          <w:rFonts w:ascii="Arial" w:hAnsi="Arial" w:cs="Arial"/>
          <w:sz w:val="18"/>
        </w:rPr>
        <w:t xml:space="preserve"> any</w:t>
      </w:r>
      <w:r w:rsidRPr="00055551">
        <w:rPr>
          <w:rFonts w:ascii="Arial" w:hAnsi="Arial" w:cs="Arial"/>
          <w:sz w:val="18"/>
        </w:rPr>
        <w:t xml:space="preserve"> existing or perceived difference in contents between such versions</w:t>
      </w:r>
      <w:r>
        <w:rPr>
          <w:rFonts w:ascii="Arial" w:hAnsi="Arial" w:cs="Arial"/>
          <w:sz w:val="18"/>
        </w:rPr>
        <w:t xml:space="preserve"> and/or in print</w:t>
      </w:r>
      <w:r w:rsidRPr="00055551">
        <w:rPr>
          <w:rFonts w:ascii="Arial" w:hAnsi="Arial" w:cs="Arial"/>
          <w:sz w:val="18"/>
        </w:rPr>
        <w:t xml:space="preserve">, the </w:t>
      </w:r>
      <w:r>
        <w:rPr>
          <w:rFonts w:ascii="Arial" w:hAnsi="Arial" w:cs="Arial"/>
          <w:sz w:val="18"/>
        </w:rPr>
        <w:t xml:space="preserve">only prevailing document </w:t>
      </w:r>
      <w:r w:rsidRPr="00055551">
        <w:rPr>
          <w:rFonts w:ascii="Arial" w:hAnsi="Arial" w:cs="Arial"/>
          <w:sz w:val="18"/>
        </w:rPr>
        <w:t>is the</w:t>
      </w:r>
      <w:r w:rsidRPr="00055551">
        <w:rPr>
          <w:rFonts w:ascii="Arial" w:hAnsi="Arial" w:cs="Arial"/>
          <w:color w:val="000000"/>
          <w:sz w:val="18"/>
        </w:rPr>
        <w:t xml:space="preserve"> </w:t>
      </w:r>
      <w:r>
        <w:rPr>
          <w:rFonts w:ascii="Arial" w:hAnsi="Arial" w:cs="Arial"/>
          <w:color w:val="000000"/>
          <w:sz w:val="18"/>
        </w:rPr>
        <w:t xml:space="preserve">print of the </w:t>
      </w:r>
      <w:r w:rsidRPr="00055551">
        <w:rPr>
          <w:rFonts w:ascii="Arial" w:hAnsi="Arial" w:cs="Arial"/>
          <w:color w:val="000000"/>
          <w:sz w:val="18"/>
        </w:rPr>
        <w:t xml:space="preserve">Portable Document Format (PDF) version kept on a specific network drive within </w:t>
      </w:r>
      <w:r w:rsidRPr="00055551">
        <w:rPr>
          <w:rFonts w:ascii="Arial" w:hAnsi="Arial" w:cs="Arial"/>
          <w:sz w:val="18"/>
        </w:rPr>
        <w:t>ETSI Secretariat.</w:t>
      </w:r>
    </w:p>
    <w:p w:rsidR="002B3F73" w:rsidRPr="00055551" w:rsidRDefault="002B3F73" w:rsidP="002B3F73">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6" w:history="1">
        <w:r w:rsidRPr="002B3F73">
          <w:rPr>
            <w:rStyle w:val="Hyperlink"/>
            <w:rFonts w:ascii="Arial" w:hAnsi="Arial" w:cs="Arial"/>
            <w:sz w:val="18"/>
          </w:rPr>
          <w:t>https://portal.etsi.org/TB/ETSIDeliverableStatus.aspx</w:t>
        </w:r>
      </w:hyperlink>
    </w:p>
    <w:p w:rsidR="002B3F73" w:rsidRPr="00055551" w:rsidRDefault="002B3F73" w:rsidP="002B3F73">
      <w:pPr>
        <w:pStyle w:val="FP"/>
        <w:framePr w:h="6890" w:hRule="exact" w:wrap="notBeside" w:vAnchor="page" w:hAnchor="page" w:x="1036" w:y="8926"/>
        <w:pBdr>
          <w:bottom w:val="single" w:sz="6" w:space="1" w:color="auto"/>
        </w:pBdr>
        <w:spacing w:after="240"/>
        <w:jc w:val="center"/>
        <w:rPr>
          <w:rFonts w:ascii="Arial" w:hAnsi="Arial" w:cs="Arial"/>
          <w:sz w:val="18"/>
        </w:rPr>
      </w:pPr>
      <w:r w:rsidRPr="00055551">
        <w:rPr>
          <w:rFonts w:ascii="Arial" w:hAnsi="Arial" w:cs="Arial"/>
          <w:sz w:val="18"/>
        </w:rPr>
        <w:t>If you find errors in the present document, please send your comment to one of the following services:</w:t>
      </w:r>
      <w:r w:rsidRPr="00055551">
        <w:rPr>
          <w:rFonts w:ascii="Arial" w:hAnsi="Arial" w:cs="Arial"/>
          <w:sz w:val="18"/>
        </w:rPr>
        <w:br/>
      </w:r>
      <w:hyperlink r:id="rId17" w:history="1">
        <w:r w:rsidRPr="002B3F73">
          <w:rPr>
            <w:rStyle w:val="Hyperlink"/>
            <w:rFonts w:ascii="Arial" w:hAnsi="Arial" w:cs="Arial"/>
            <w:sz w:val="18"/>
            <w:szCs w:val="18"/>
          </w:rPr>
          <w:t>https://portal.etsi.org/People/CommiteeSupportStaff.aspx</w:t>
        </w:r>
      </w:hyperlink>
    </w:p>
    <w:p w:rsidR="002B3F73" w:rsidRPr="00055551" w:rsidRDefault="002B3F73" w:rsidP="002B3F73">
      <w:pPr>
        <w:pStyle w:val="FP"/>
        <w:framePr w:h="6890" w:hRule="exact" w:wrap="notBeside" w:vAnchor="page" w:hAnchor="page" w:x="1036" w:y="8926"/>
        <w:pBdr>
          <w:bottom w:val="single" w:sz="6" w:space="1" w:color="auto"/>
        </w:pBdr>
        <w:spacing w:after="240"/>
        <w:jc w:val="center"/>
        <w:rPr>
          <w:rFonts w:ascii="Arial" w:hAnsi="Arial"/>
          <w:b/>
          <w:i/>
        </w:rPr>
      </w:pPr>
      <w:r w:rsidRPr="00055551">
        <w:rPr>
          <w:rFonts w:ascii="Arial" w:hAnsi="Arial"/>
          <w:b/>
          <w:i/>
        </w:rPr>
        <w:t>Copyright Notification</w:t>
      </w:r>
    </w:p>
    <w:p w:rsidR="002B3F73" w:rsidRPr="00055551" w:rsidRDefault="002B3F73" w:rsidP="002B3F73">
      <w:pPr>
        <w:pStyle w:val="FP"/>
        <w:framePr w:h="6890" w:hRule="exact" w:wrap="notBeside" w:vAnchor="page" w:hAnchor="page" w:x="1036" w:y="8926"/>
        <w:jc w:val="center"/>
        <w:rPr>
          <w:rFonts w:ascii="Arial" w:hAnsi="Arial" w:cs="Arial"/>
          <w:sz w:val="18"/>
        </w:rPr>
      </w:pPr>
      <w:r w:rsidRPr="00055551">
        <w:rPr>
          <w:rFonts w:ascii="Arial" w:hAnsi="Arial" w:cs="Arial"/>
          <w:sz w:val="18"/>
        </w:rPr>
        <w:t>No part may be reproduced</w:t>
      </w:r>
      <w:r>
        <w:rPr>
          <w:rFonts w:ascii="Arial" w:hAnsi="Arial" w:cs="Arial"/>
          <w:sz w:val="18"/>
        </w:rPr>
        <w:t xml:space="preserve"> or utilized in any form or by any means, electronic or mechanical, including photocopying and microfilm</w:t>
      </w:r>
      <w:r w:rsidRPr="00055551">
        <w:rPr>
          <w:rFonts w:ascii="Arial" w:hAnsi="Arial" w:cs="Arial"/>
          <w:sz w:val="18"/>
        </w:rPr>
        <w:t xml:space="preserve"> except as authorized by written permission</w:t>
      </w:r>
      <w:r>
        <w:rPr>
          <w:rFonts w:ascii="Arial" w:hAnsi="Arial" w:cs="Arial"/>
          <w:sz w:val="18"/>
        </w:rPr>
        <w:t xml:space="preserve"> of ETSI</w:t>
      </w:r>
      <w:r w:rsidRPr="00055551">
        <w:rPr>
          <w:rFonts w:ascii="Arial" w:hAnsi="Arial" w:cs="Arial"/>
          <w:sz w:val="18"/>
        </w:rPr>
        <w:t>.</w:t>
      </w:r>
      <w:r>
        <w:rPr>
          <w:rFonts w:ascii="Arial" w:hAnsi="Arial" w:cs="Arial"/>
          <w:sz w:val="18"/>
        </w:rPr>
        <w:br/>
        <w:t>The content of the PDF version shall not be modified without the written authorization of ETSI.</w:t>
      </w:r>
      <w:r w:rsidRPr="00055551">
        <w:rPr>
          <w:rFonts w:ascii="Arial" w:hAnsi="Arial" w:cs="Arial"/>
          <w:sz w:val="18"/>
        </w:rPr>
        <w:br/>
        <w:t>The copyright and the foregoing restriction extend to reproduction in all media.</w:t>
      </w:r>
    </w:p>
    <w:p w:rsidR="002B3F73" w:rsidRPr="00055551" w:rsidRDefault="002B3F73" w:rsidP="002B3F73">
      <w:pPr>
        <w:pStyle w:val="FP"/>
        <w:framePr w:h="6890" w:hRule="exact" w:wrap="notBeside" w:vAnchor="page" w:hAnchor="page" w:x="1036" w:y="8926"/>
        <w:jc w:val="center"/>
        <w:rPr>
          <w:rFonts w:ascii="Arial" w:hAnsi="Arial" w:cs="Arial"/>
          <w:sz w:val="18"/>
        </w:rPr>
      </w:pPr>
    </w:p>
    <w:p w:rsidR="002B3F73" w:rsidRPr="00055551" w:rsidRDefault="002B3F73" w:rsidP="002B3F73">
      <w:pPr>
        <w:pStyle w:val="FP"/>
        <w:framePr w:h="6890" w:hRule="exact" w:wrap="notBeside" w:vAnchor="page" w:hAnchor="page" w:x="1036" w:y="8926"/>
        <w:jc w:val="center"/>
        <w:rPr>
          <w:rFonts w:ascii="Arial" w:hAnsi="Arial" w:cs="Arial"/>
          <w:sz w:val="18"/>
        </w:rPr>
      </w:pPr>
      <w:r w:rsidRPr="00055551">
        <w:rPr>
          <w:rFonts w:ascii="Arial" w:hAnsi="Arial" w:cs="Arial"/>
          <w:sz w:val="18"/>
        </w:rPr>
        <w:t xml:space="preserve">© European Telecommunications Standards Institute </w:t>
      </w:r>
      <w:r>
        <w:rPr>
          <w:rFonts w:ascii="Arial" w:hAnsi="Arial" w:cs="Arial"/>
          <w:sz w:val="18"/>
        </w:rPr>
        <w:t>2017</w:t>
      </w:r>
      <w:r w:rsidRPr="00055551">
        <w:rPr>
          <w:rFonts w:ascii="Arial" w:hAnsi="Arial" w:cs="Arial"/>
          <w:sz w:val="18"/>
        </w:rPr>
        <w:t>.</w:t>
      </w:r>
    </w:p>
    <w:p w:rsidR="002B3F73" w:rsidRPr="00055551" w:rsidRDefault="002B3F73" w:rsidP="002B3F73">
      <w:pPr>
        <w:pStyle w:val="FP"/>
        <w:framePr w:h="6890" w:hRule="exact" w:wrap="notBeside" w:vAnchor="page" w:hAnchor="page" w:x="1036" w:y="8926"/>
        <w:jc w:val="center"/>
        <w:rPr>
          <w:rFonts w:ascii="Arial" w:hAnsi="Arial" w:cs="Arial"/>
          <w:sz w:val="18"/>
        </w:rPr>
      </w:pPr>
      <w:r w:rsidRPr="00055551">
        <w:rPr>
          <w:rFonts w:ascii="Arial" w:hAnsi="Arial" w:cs="Arial"/>
          <w:sz w:val="18"/>
        </w:rPr>
        <w:t>All rights reserved.</w:t>
      </w:r>
      <w:r w:rsidRPr="00055551">
        <w:rPr>
          <w:rFonts w:ascii="Arial" w:hAnsi="Arial" w:cs="Arial"/>
          <w:sz w:val="18"/>
        </w:rPr>
        <w:br/>
      </w:r>
    </w:p>
    <w:p w:rsidR="002B3F73" w:rsidRPr="00EC1DC4" w:rsidRDefault="002B3F73" w:rsidP="002B3F73">
      <w:pPr>
        <w:framePr w:h="6890"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Pr>
          <w:rFonts w:ascii="Arial" w:hAnsi="Arial" w:cs="Arial"/>
          <w:sz w:val="18"/>
          <w:szCs w:val="18"/>
        </w:rPr>
        <w:t xml:space="preserve">and </w:t>
      </w:r>
      <w:r w:rsidRPr="00EC1DC4">
        <w:rPr>
          <w:rFonts w:ascii="Arial" w:hAnsi="Arial" w:cs="Arial"/>
          <w:b/>
          <w:bCs/>
          <w:sz w:val="18"/>
          <w:szCs w:val="18"/>
        </w:rPr>
        <w:t>LTE</w:t>
      </w:r>
      <w:r w:rsidRPr="00EC1DC4">
        <w:rPr>
          <w:rFonts w:ascii="Arial" w:hAnsi="Arial" w:cs="Arial"/>
          <w:sz w:val="18"/>
          <w:szCs w:val="18"/>
        </w:rPr>
        <w:t>™ a</w:t>
      </w:r>
      <w:r>
        <w:rPr>
          <w:rFonts w:ascii="Arial" w:hAnsi="Arial" w:cs="Arial"/>
          <w:sz w:val="18"/>
          <w:szCs w:val="18"/>
        </w:rPr>
        <w:t>re</w:t>
      </w:r>
      <w:r w:rsidRPr="00EC1DC4">
        <w:rPr>
          <w:rFonts w:ascii="Arial" w:hAnsi="Arial" w:cs="Arial"/>
          <w:sz w:val="18"/>
          <w:szCs w:val="18"/>
        </w:rPr>
        <w:t xml:space="preserve"> Trade Mark</w:t>
      </w:r>
      <w:r>
        <w:rPr>
          <w:rFonts w:ascii="Arial" w:hAnsi="Arial" w:cs="Arial"/>
          <w:sz w:val="18"/>
          <w:szCs w:val="18"/>
        </w:rPr>
        <w:t>s</w:t>
      </w:r>
      <w:r w:rsidRPr="00EC1DC4">
        <w:rPr>
          <w:rFonts w:ascii="Arial" w:hAnsi="Arial" w:cs="Arial"/>
          <w:sz w:val="18"/>
          <w:szCs w:val="18"/>
        </w:rPr>
        <w:t xml:space="preserve"> of ETSI registered for the benefit of its Members and</w:t>
      </w:r>
      <w:r>
        <w:rPr>
          <w:rFonts w:ascii="Arial" w:hAnsi="Arial" w:cs="Arial"/>
          <w:sz w:val="18"/>
          <w:szCs w:val="18"/>
        </w:rPr>
        <w:br/>
      </w:r>
      <w:r w:rsidRPr="00EC1DC4">
        <w:rPr>
          <w:rFonts w:ascii="Arial" w:hAnsi="Arial" w:cs="Arial"/>
          <w:sz w:val="18"/>
          <w:szCs w:val="18"/>
        </w:rPr>
        <w:t>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p w:rsidR="002B3F73" w:rsidRDefault="002B3F73" w:rsidP="002B3F73">
      <w:pPr>
        <w:pStyle w:val="Heading1"/>
      </w:pPr>
      <w:bookmarkStart w:id="0" w:name="_GoBack"/>
      <w:bookmarkEnd w:id="0"/>
      <w:r w:rsidRPr="00055551">
        <w:br w:type="page"/>
      </w:r>
      <w:bookmarkStart w:id="1" w:name="_Toc479257196"/>
      <w:r>
        <w:t>Intellectual Property Rights</w:t>
      </w:r>
      <w:bookmarkEnd w:id="1"/>
    </w:p>
    <w:p w:rsidR="002B3F73" w:rsidRPr="00055551" w:rsidRDefault="002B3F73" w:rsidP="002B3F73">
      <w:r w:rsidRPr="00055551">
        <w:t xml:space="preserve">IPRs essential or potentially essential to the present document may have been declared to ETSI. The information pertaining to these essential IPRs, if any, is publicly available for </w:t>
      </w:r>
      <w:r w:rsidRPr="00055551">
        <w:rPr>
          <w:b/>
        </w:rPr>
        <w:t>ETSI members and non-members</w:t>
      </w:r>
      <w:r w:rsidRPr="00055551">
        <w:t xml:space="preserve">, and can be found in ETSI SR 000 314: </w:t>
      </w:r>
      <w:r w:rsidRPr="00055551">
        <w:rPr>
          <w:i/>
        </w:rPr>
        <w:t>"Intellectual Property Rights (IPRs); Essential, or potentially Essential, IPRs notified to ETSI in respect of ETSI standards"</w:t>
      </w:r>
      <w:r w:rsidRPr="00055551">
        <w:t>, which is available from the ETSI Secretariat. Latest updates are available on the ETSI Web server (</w:t>
      </w:r>
      <w:hyperlink r:id="rId18" w:history="1">
        <w:r w:rsidRPr="002B3F73">
          <w:rPr>
            <w:rStyle w:val="Hyperlink"/>
          </w:rPr>
          <w:t>https://ipr.etsi.org/</w:t>
        </w:r>
      </w:hyperlink>
      <w:r w:rsidRPr="00055551">
        <w:t>).</w:t>
      </w:r>
    </w:p>
    <w:p w:rsidR="002B3F73" w:rsidRPr="00055551" w:rsidRDefault="002B3F73" w:rsidP="002B3F73">
      <w:r w:rsidRPr="00055551">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2B3F73" w:rsidRDefault="002B3F73" w:rsidP="002B3F73">
      <w:pPr>
        <w:pStyle w:val="Heading1"/>
      </w:pPr>
      <w:bookmarkStart w:id="2" w:name="_Toc479257197"/>
      <w:r>
        <w:t>Foreword</w:t>
      </w:r>
      <w:bookmarkEnd w:id="2"/>
    </w:p>
    <w:p w:rsidR="002B3F73" w:rsidRDefault="002B3F73" w:rsidP="002B3F73">
      <w:r w:rsidRPr="00055551">
        <w:t xml:space="preserve">This </w:t>
      </w:r>
      <w:r>
        <w:t>Technical Report (TR)</w:t>
      </w:r>
      <w:r w:rsidRPr="00055551">
        <w:t xml:space="preserve"> has been produced by </w:t>
      </w:r>
      <w:r>
        <w:t>ETSI 3rd Generation Partnership Project (3GPP)</w:t>
      </w:r>
      <w:r w:rsidRPr="00055551">
        <w:t>.</w:t>
      </w:r>
    </w:p>
    <w:p w:rsidR="002B3F73" w:rsidRPr="00055551" w:rsidRDefault="002B3F73" w:rsidP="002B3F73">
      <w:pPr>
        <w:keepNext/>
      </w:pPr>
      <w:r w:rsidRPr="00055551">
        <w:t>The present document may refer to technical specifications or reports using their 3GPP identities, UMTS identities</w:t>
      </w:r>
      <w:r w:rsidRPr="00055551">
        <w:rPr>
          <w:color w:val="FF0000"/>
        </w:rPr>
        <w:t xml:space="preserve"> </w:t>
      </w:r>
      <w:r w:rsidRPr="00055551">
        <w:t xml:space="preserve">or GSM identities. These should be interpreted as being references to the corresponding ETSI deliverables. </w:t>
      </w:r>
    </w:p>
    <w:p w:rsidR="002B3F73" w:rsidRPr="00055551" w:rsidRDefault="002B3F73" w:rsidP="002B3F73">
      <w:pPr>
        <w:rPr>
          <w:rFonts w:ascii="Arial" w:hAnsi="Arial" w:cs="Arial"/>
        </w:rPr>
      </w:pPr>
      <w:r w:rsidRPr="00055551">
        <w:t xml:space="preserve">The cross reference between GSM, UMTS, 3GPP and ETSI identities can be found under </w:t>
      </w:r>
      <w:hyperlink r:id="rId19" w:history="1">
        <w:r w:rsidRPr="002B3F73">
          <w:rPr>
            <w:rStyle w:val="Hyperlink"/>
          </w:rPr>
          <w:t>http://webapp.etsi.org/key/queryform.asp</w:t>
        </w:r>
      </w:hyperlink>
      <w:r w:rsidRPr="00055551">
        <w:t>.</w:t>
      </w:r>
    </w:p>
    <w:p w:rsidR="002B3F73" w:rsidRPr="006A2025" w:rsidRDefault="002B3F73" w:rsidP="002B3F73">
      <w:pPr>
        <w:pStyle w:val="Heading1"/>
      </w:pPr>
      <w:bookmarkStart w:id="3" w:name="_Toc479257198"/>
      <w:r w:rsidRPr="00A154F0">
        <w:t>Modal verbs terminology</w:t>
      </w:r>
      <w:bookmarkEnd w:id="3"/>
    </w:p>
    <w:p w:rsidR="002B3F73" w:rsidRPr="00A154F0" w:rsidRDefault="002B3F73" w:rsidP="002B3F73">
      <w:r w:rsidRPr="00A154F0">
        <w:t>In the present document "</w:t>
      </w:r>
      <w:r w:rsidRPr="00A154F0">
        <w:rPr>
          <w:b/>
          <w:bCs/>
        </w:rPr>
        <w:t>should</w:t>
      </w:r>
      <w:r w:rsidRPr="00A154F0">
        <w:t>", "</w:t>
      </w:r>
      <w:r w:rsidRPr="00A154F0">
        <w:rPr>
          <w:b/>
          <w:bCs/>
        </w:rPr>
        <w:t>should not</w:t>
      </w:r>
      <w:r w:rsidRPr="00A154F0">
        <w:t>", "</w:t>
      </w:r>
      <w:r w:rsidRPr="00A154F0">
        <w:rPr>
          <w:b/>
          <w:bCs/>
        </w:rPr>
        <w:t>may</w:t>
      </w:r>
      <w:r w:rsidRPr="00A154F0">
        <w:t>", "</w:t>
      </w:r>
      <w:r w:rsidRPr="00A154F0">
        <w:rPr>
          <w:b/>
          <w:bCs/>
        </w:rPr>
        <w:t>need not</w:t>
      </w:r>
      <w:r w:rsidRPr="00A154F0">
        <w:t>", "</w:t>
      </w:r>
      <w:r w:rsidRPr="00A154F0">
        <w:rPr>
          <w:b/>
          <w:bCs/>
        </w:rPr>
        <w:t>will</w:t>
      </w:r>
      <w:r w:rsidRPr="00A154F0">
        <w:rPr>
          <w:bCs/>
        </w:rPr>
        <w:t>"</w:t>
      </w:r>
      <w:r w:rsidRPr="00A154F0">
        <w:t xml:space="preserve">, </w:t>
      </w:r>
      <w:r w:rsidRPr="00A154F0">
        <w:rPr>
          <w:bCs/>
        </w:rPr>
        <w:t>"</w:t>
      </w:r>
      <w:r w:rsidRPr="00A154F0">
        <w:rPr>
          <w:b/>
          <w:bCs/>
        </w:rPr>
        <w:t>will not</w:t>
      </w:r>
      <w:r w:rsidRPr="00A154F0">
        <w:rPr>
          <w:bCs/>
        </w:rPr>
        <w:t>"</w:t>
      </w:r>
      <w:r w:rsidRPr="00A154F0">
        <w:t>, "</w:t>
      </w:r>
      <w:r w:rsidRPr="00A154F0">
        <w:rPr>
          <w:b/>
          <w:bCs/>
        </w:rPr>
        <w:t>can</w:t>
      </w:r>
      <w:r w:rsidRPr="00A154F0">
        <w:t>" and "</w:t>
      </w:r>
      <w:r w:rsidRPr="00A154F0">
        <w:rPr>
          <w:b/>
          <w:bCs/>
        </w:rPr>
        <w:t>cannot</w:t>
      </w:r>
      <w:r w:rsidRPr="00A154F0">
        <w:t xml:space="preserve">" are to be interpreted as described in clause 3.2 of the </w:t>
      </w:r>
      <w:hyperlink r:id="rId20" w:history="1">
        <w:r w:rsidRPr="002B3F73">
          <w:rPr>
            <w:rStyle w:val="Hyperlink"/>
          </w:rPr>
          <w:t>ETSI Drafting Rules</w:t>
        </w:r>
      </w:hyperlink>
      <w:r w:rsidRPr="00A154F0">
        <w:t xml:space="preserve"> (Verbal forms for the expression of provisions).</w:t>
      </w:r>
    </w:p>
    <w:p w:rsidR="002B3F73" w:rsidRPr="00A154F0" w:rsidRDefault="002B3F73" w:rsidP="002B3F73">
      <w:r w:rsidRPr="00A154F0">
        <w:t>"</w:t>
      </w:r>
      <w:r w:rsidRPr="00A154F0">
        <w:rPr>
          <w:b/>
          <w:bCs/>
        </w:rPr>
        <w:t>must</w:t>
      </w:r>
      <w:r w:rsidRPr="00A154F0">
        <w:t>" and "</w:t>
      </w:r>
      <w:r w:rsidRPr="00A154F0">
        <w:rPr>
          <w:b/>
          <w:bCs/>
        </w:rPr>
        <w:t>must not</w:t>
      </w:r>
      <w:r w:rsidRPr="00A154F0">
        <w:t xml:space="preserve">" are </w:t>
      </w:r>
      <w:r w:rsidRPr="00A154F0">
        <w:rPr>
          <w:b/>
          <w:bCs/>
        </w:rPr>
        <w:t>NOT</w:t>
      </w:r>
      <w:r w:rsidRPr="00A154F0">
        <w:t xml:space="preserve"> allowed in ETSI deliverables except when used in direct citation.</w:t>
      </w:r>
    </w:p>
    <w:p w:rsidR="002435A0" w:rsidRPr="002B3F73" w:rsidRDefault="002B3F73" w:rsidP="002B3F73">
      <w:pPr>
        <w:pStyle w:val="TT"/>
      </w:pPr>
      <w:r>
        <w:br w:type="page"/>
      </w:r>
      <w:r w:rsidR="002435A0" w:rsidRPr="002B3F73">
        <w:t>Contents</w:t>
      </w:r>
    </w:p>
    <w:p w:rsidR="002B3F73" w:rsidRDefault="002B3F73">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_Toc479257196 \h </w:instrText>
      </w:r>
      <w:r>
        <w:fldChar w:fldCharType="separate"/>
      </w:r>
      <w:r>
        <w:t>2</w:t>
      </w:r>
      <w:r>
        <w:fldChar w:fldCharType="end"/>
      </w:r>
    </w:p>
    <w:p w:rsidR="002B3F73" w:rsidRDefault="002B3F73">
      <w:pPr>
        <w:pStyle w:val="TOC1"/>
        <w:rPr>
          <w:rFonts w:asciiTheme="minorHAnsi" w:eastAsiaTheme="minorEastAsia" w:hAnsiTheme="minorHAnsi" w:cstheme="minorBidi"/>
          <w:szCs w:val="22"/>
          <w:lang w:eastAsia="en-GB"/>
        </w:rPr>
      </w:pPr>
      <w:r>
        <w:t>Foreword</w:t>
      </w:r>
      <w:r>
        <w:tab/>
      </w:r>
      <w:r>
        <w:fldChar w:fldCharType="begin"/>
      </w:r>
      <w:r>
        <w:instrText xml:space="preserve"> PAGEREF _Toc479257197 \h </w:instrText>
      </w:r>
      <w:r>
        <w:fldChar w:fldCharType="separate"/>
      </w:r>
      <w:r>
        <w:t>2</w:t>
      </w:r>
      <w:r>
        <w:fldChar w:fldCharType="end"/>
      </w:r>
    </w:p>
    <w:p w:rsidR="002B3F73" w:rsidRDefault="002B3F73">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_Toc479257198 \h </w:instrText>
      </w:r>
      <w:r>
        <w:fldChar w:fldCharType="separate"/>
      </w:r>
      <w:r>
        <w:t>2</w:t>
      </w:r>
      <w:r>
        <w:fldChar w:fldCharType="end"/>
      </w:r>
    </w:p>
    <w:p w:rsidR="002B3F73" w:rsidRDefault="002B3F73">
      <w:pPr>
        <w:pStyle w:val="TOC1"/>
        <w:rPr>
          <w:rFonts w:asciiTheme="minorHAnsi" w:eastAsiaTheme="minorEastAsia" w:hAnsiTheme="minorHAnsi" w:cstheme="minorBidi"/>
          <w:szCs w:val="22"/>
          <w:lang w:eastAsia="en-GB"/>
        </w:rPr>
      </w:pPr>
      <w:r>
        <w:t>Foreword</w:t>
      </w:r>
      <w:r>
        <w:tab/>
      </w:r>
      <w:r>
        <w:fldChar w:fldCharType="begin"/>
      </w:r>
      <w:r>
        <w:instrText xml:space="preserve"> PAGEREF _Toc479257199 \h </w:instrText>
      </w:r>
      <w:r>
        <w:fldChar w:fldCharType="separate"/>
      </w:r>
      <w:r>
        <w:t>5</w:t>
      </w:r>
      <w:r>
        <w:fldChar w:fldCharType="end"/>
      </w:r>
    </w:p>
    <w:p w:rsidR="002B3F73" w:rsidRDefault="002B3F73">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_Toc479257200 \h </w:instrText>
      </w:r>
      <w:r>
        <w:fldChar w:fldCharType="separate"/>
      </w:r>
      <w:r>
        <w:t>6</w:t>
      </w:r>
      <w:r>
        <w:fldChar w:fldCharType="end"/>
      </w:r>
    </w:p>
    <w:p w:rsidR="002B3F73" w:rsidRDefault="002B3F73">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_Toc479257201 \h </w:instrText>
      </w:r>
      <w:r>
        <w:fldChar w:fldCharType="separate"/>
      </w:r>
      <w:r>
        <w:t>6</w:t>
      </w:r>
      <w:r>
        <w:fldChar w:fldCharType="end"/>
      </w:r>
    </w:p>
    <w:p w:rsidR="002B3F73" w:rsidRDefault="002B3F73">
      <w:pPr>
        <w:pStyle w:val="TOC1"/>
        <w:rPr>
          <w:rFonts w:asciiTheme="minorHAnsi" w:eastAsiaTheme="minorEastAsia" w:hAnsiTheme="minorHAnsi" w:cstheme="minorBidi"/>
          <w:szCs w:val="22"/>
          <w:lang w:eastAsia="en-GB"/>
        </w:rPr>
      </w:pPr>
      <w:r>
        <w:t>3</w:t>
      </w:r>
      <w:r>
        <w:tab/>
        <w:t>Abbreviations</w:t>
      </w:r>
      <w:r>
        <w:tab/>
      </w:r>
      <w:r>
        <w:fldChar w:fldCharType="begin"/>
      </w:r>
      <w:r>
        <w:instrText xml:space="preserve"> PAGEREF _Toc479257202 \h </w:instrText>
      </w:r>
      <w:r>
        <w:fldChar w:fldCharType="separate"/>
      </w:r>
      <w:r>
        <w:t>6</w:t>
      </w:r>
      <w:r>
        <w:fldChar w:fldCharType="end"/>
      </w:r>
    </w:p>
    <w:p w:rsidR="002B3F73" w:rsidRDefault="002B3F73">
      <w:pPr>
        <w:pStyle w:val="TOC1"/>
        <w:rPr>
          <w:rFonts w:asciiTheme="minorHAnsi" w:eastAsiaTheme="minorEastAsia" w:hAnsiTheme="minorHAnsi" w:cstheme="minorBidi"/>
          <w:szCs w:val="22"/>
          <w:lang w:eastAsia="en-GB"/>
        </w:rPr>
      </w:pPr>
      <w:r>
        <w:t>4</w:t>
      </w:r>
      <w:r>
        <w:tab/>
        <w:t>Subjective test results</w:t>
      </w:r>
      <w:r>
        <w:tab/>
      </w:r>
      <w:r>
        <w:fldChar w:fldCharType="begin"/>
      </w:r>
      <w:r>
        <w:instrText xml:space="preserve"> PAGEREF _Toc479257203 \h </w:instrText>
      </w:r>
      <w:r>
        <w:fldChar w:fldCharType="separate"/>
      </w:r>
      <w:r>
        <w:t>7</w:t>
      </w:r>
      <w:r>
        <w:fldChar w:fldCharType="end"/>
      </w:r>
    </w:p>
    <w:p w:rsidR="002B3F73" w:rsidRDefault="002B3F73">
      <w:pPr>
        <w:pStyle w:val="TOC2"/>
        <w:rPr>
          <w:rFonts w:asciiTheme="minorHAnsi" w:eastAsiaTheme="minorEastAsia" w:hAnsiTheme="minorHAnsi" w:cstheme="minorBidi"/>
          <w:sz w:val="22"/>
          <w:szCs w:val="22"/>
          <w:lang w:eastAsia="en-GB"/>
        </w:rPr>
      </w:pPr>
      <w:r>
        <w:t>4.1</w:t>
      </w:r>
      <w:r>
        <w:tab/>
        <w:t>Organization of the subjective test results</w:t>
      </w:r>
      <w:r>
        <w:tab/>
      </w:r>
      <w:r>
        <w:fldChar w:fldCharType="begin"/>
      </w:r>
      <w:r>
        <w:instrText xml:space="preserve"> PAGEREF _Toc479257204 \h </w:instrText>
      </w:r>
      <w:r>
        <w:fldChar w:fldCharType="separate"/>
      </w:r>
      <w:r>
        <w:t>7</w:t>
      </w:r>
      <w:r>
        <w:fldChar w:fldCharType="end"/>
      </w:r>
    </w:p>
    <w:p w:rsidR="002B3F73" w:rsidRDefault="002B3F73">
      <w:pPr>
        <w:pStyle w:val="TOC2"/>
        <w:rPr>
          <w:rFonts w:asciiTheme="minorHAnsi" w:eastAsiaTheme="minorEastAsia" w:hAnsiTheme="minorHAnsi" w:cstheme="minorBidi"/>
          <w:sz w:val="22"/>
          <w:szCs w:val="22"/>
          <w:lang w:eastAsia="en-GB"/>
        </w:rPr>
      </w:pPr>
      <w:r>
        <w:t>4.2</w:t>
      </w:r>
      <w:r>
        <w:tab/>
        <w:t>Subjective test method</w:t>
      </w:r>
      <w:r>
        <w:tab/>
      </w:r>
      <w:r>
        <w:fldChar w:fldCharType="begin"/>
      </w:r>
      <w:r>
        <w:instrText xml:space="preserve"> PAGEREF _Toc479257205 \h </w:instrText>
      </w:r>
      <w:r>
        <w:fldChar w:fldCharType="separate"/>
      </w:r>
      <w:r>
        <w:t>9</w:t>
      </w:r>
      <w:r>
        <w:fldChar w:fldCharType="end"/>
      </w:r>
    </w:p>
    <w:p w:rsidR="002B3F73" w:rsidRDefault="002B3F73">
      <w:pPr>
        <w:pStyle w:val="TOC1"/>
        <w:rPr>
          <w:rFonts w:asciiTheme="minorHAnsi" w:eastAsiaTheme="minorEastAsia" w:hAnsiTheme="minorHAnsi" w:cstheme="minorBidi"/>
          <w:szCs w:val="22"/>
          <w:lang w:eastAsia="en-GB"/>
        </w:rPr>
      </w:pPr>
      <w:r>
        <w:t>5</w:t>
      </w:r>
      <w:r>
        <w:tab/>
        <w:t>Performance Characterization for Audio Content</w:t>
      </w:r>
      <w:r>
        <w:tab/>
      </w:r>
      <w:r>
        <w:fldChar w:fldCharType="begin"/>
      </w:r>
      <w:r>
        <w:instrText xml:space="preserve"> PAGEREF _Toc479257206 \h </w:instrText>
      </w:r>
      <w:r>
        <w:fldChar w:fldCharType="separate"/>
      </w:r>
      <w:r>
        <w:t>10</w:t>
      </w:r>
      <w:r>
        <w:fldChar w:fldCharType="end"/>
      </w:r>
    </w:p>
    <w:p w:rsidR="002B3F73" w:rsidRDefault="002B3F73">
      <w:pPr>
        <w:pStyle w:val="TOC2"/>
        <w:rPr>
          <w:rFonts w:asciiTheme="minorHAnsi" w:eastAsiaTheme="minorEastAsia" w:hAnsiTheme="minorHAnsi" w:cstheme="minorBidi"/>
          <w:sz w:val="22"/>
          <w:szCs w:val="22"/>
          <w:lang w:eastAsia="en-GB"/>
        </w:rPr>
      </w:pPr>
      <w:r>
        <w:t>5.1</w:t>
      </w:r>
      <w:r>
        <w:tab/>
        <w:t>Results from characterization phase 1</w:t>
      </w:r>
      <w:r>
        <w:tab/>
      </w:r>
      <w:r>
        <w:fldChar w:fldCharType="begin"/>
      </w:r>
      <w:r>
        <w:instrText xml:space="preserve"> PAGEREF _Toc479257207 \h </w:instrText>
      </w:r>
      <w:r>
        <w:fldChar w:fldCharType="separate"/>
      </w:r>
      <w:r>
        <w:t>10</w:t>
      </w:r>
      <w:r>
        <w:fldChar w:fldCharType="end"/>
      </w:r>
    </w:p>
    <w:p w:rsidR="002B3F73" w:rsidRDefault="002B3F73">
      <w:pPr>
        <w:pStyle w:val="TOC2"/>
        <w:rPr>
          <w:rFonts w:asciiTheme="minorHAnsi" w:eastAsiaTheme="minorEastAsia" w:hAnsiTheme="minorHAnsi" w:cstheme="minorBidi"/>
          <w:sz w:val="22"/>
          <w:szCs w:val="22"/>
          <w:lang w:eastAsia="en-GB"/>
        </w:rPr>
      </w:pPr>
      <w:r>
        <w:t>5.2</w:t>
      </w:r>
      <w:r>
        <w:tab/>
        <w:t>Results from Characterization phase 2</w:t>
      </w:r>
      <w:r>
        <w:tab/>
      </w:r>
      <w:r>
        <w:fldChar w:fldCharType="begin"/>
      </w:r>
      <w:r>
        <w:instrText xml:space="preserve"> PAGEREF _Toc479257208 \h </w:instrText>
      </w:r>
      <w:r>
        <w:fldChar w:fldCharType="separate"/>
      </w:r>
      <w:r>
        <w:t>11</w:t>
      </w:r>
      <w:r>
        <w:fldChar w:fldCharType="end"/>
      </w:r>
    </w:p>
    <w:p w:rsidR="002B3F73" w:rsidRDefault="002B3F73">
      <w:pPr>
        <w:pStyle w:val="TOC2"/>
        <w:rPr>
          <w:rFonts w:asciiTheme="minorHAnsi" w:eastAsiaTheme="minorEastAsia" w:hAnsiTheme="minorHAnsi" w:cstheme="minorBidi"/>
          <w:sz w:val="22"/>
          <w:szCs w:val="22"/>
          <w:lang w:eastAsia="en-GB"/>
        </w:rPr>
      </w:pPr>
      <w:r>
        <w:t>5.3</w:t>
      </w:r>
      <w:r>
        <w:tab/>
        <w:t>Results from Selection Test</w:t>
      </w:r>
      <w:r>
        <w:tab/>
      </w:r>
      <w:r>
        <w:fldChar w:fldCharType="begin"/>
      </w:r>
      <w:r>
        <w:instrText xml:space="preserve"> PAGEREF _Toc479257209 \h </w:instrText>
      </w:r>
      <w:r>
        <w:fldChar w:fldCharType="separate"/>
      </w:r>
      <w:r>
        <w:t>13</w:t>
      </w:r>
      <w:r>
        <w:fldChar w:fldCharType="end"/>
      </w:r>
    </w:p>
    <w:p w:rsidR="002B3F73" w:rsidRDefault="002B3F73">
      <w:pPr>
        <w:pStyle w:val="TOC1"/>
        <w:rPr>
          <w:rFonts w:asciiTheme="minorHAnsi" w:eastAsiaTheme="minorEastAsia" w:hAnsiTheme="minorHAnsi" w:cstheme="minorBidi"/>
          <w:szCs w:val="22"/>
          <w:lang w:eastAsia="en-GB"/>
        </w:rPr>
      </w:pPr>
      <w:r>
        <w:t>6</w:t>
      </w:r>
      <w:r>
        <w:tab/>
        <w:t>Performance characterization over bit-rate</w:t>
      </w:r>
      <w:r>
        <w:tab/>
      </w:r>
      <w:r>
        <w:fldChar w:fldCharType="begin"/>
      </w:r>
      <w:r>
        <w:instrText xml:space="preserve"> PAGEREF _Toc479257210 \h </w:instrText>
      </w:r>
      <w:r>
        <w:fldChar w:fldCharType="separate"/>
      </w:r>
      <w:r>
        <w:t>15</w:t>
      </w:r>
      <w:r>
        <w:fldChar w:fldCharType="end"/>
      </w:r>
    </w:p>
    <w:p w:rsidR="002B3F73" w:rsidRDefault="002B3F73">
      <w:pPr>
        <w:pStyle w:val="TOC1"/>
        <w:rPr>
          <w:rFonts w:asciiTheme="minorHAnsi" w:eastAsiaTheme="minorEastAsia" w:hAnsiTheme="minorHAnsi" w:cstheme="minorBidi"/>
          <w:szCs w:val="22"/>
          <w:lang w:eastAsia="en-GB"/>
        </w:rPr>
      </w:pPr>
      <w:r>
        <w:t>7</w:t>
      </w:r>
      <w:r>
        <w:tab/>
        <w:t>Performance based on Selection Tests</w:t>
      </w:r>
      <w:r>
        <w:tab/>
      </w:r>
      <w:r>
        <w:fldChar w:fldCharType="begin"/>
      </w:r>
      <w:r>
        <w:instrText xml:space="preserve"> PAGEREF _Toc479257211 \h </w:instrText>
      </w:r>
      <w:r>
        <w:fldChar w:fldCharType="separate"/>
      </w:r>
      <w:r>
        <w:t>16</w:t>
      </w:r>
      <w:r>
        <w:fldChar w:fldCharType="end"/>
      </w:r>
    </w:p>
    <w:p w:rsidR="002B3F73" w:rsidRDefault="002B3F73">
      <w:pPr>
        <w:pStyle w:val="TOC2"/>
        <w:rPr>
          <w:rFonts w:asciiTheme="minorHAnsi" w:eastAsiaTheme="minorEastAsia" w:hAnsiTheme="minorHAnsi" w:cstheme="minorBidi"/>
          <w:sz w:val="22"/>
          <w:szCs w:val="22"/>
          <w:lang w:eastAsia="en-GB"/>
        </w:rPr>
      </w:pPr>
      <w:r>
        <w:t>7.1</w:t>
      </w:r>
      <w:r>
        <w:tab/>
        <w:t>Intrinsic quality comparison in lower bit-rate range (up to 24 kbps)</w:t>
      </w:r>
      <w:r>
        <w:tab/>
      </w:r>
      <w:r>
        <w:fldChar w:fldCharType="begin"/>
      </w:r>
      <w:r>
        <w:instrText xml:space="preserve"> PAGEREF _Toc479257212 \h </w:instrText>
      </w:r>
      <w:r>
        <w:fldChar w:fldCharType="separate"/>
      </w:r>
      <w:r>
        <w:t>16</w:t>
      </w:r>
      <w:r>
        <w:fldChar w:fldCharType="end"/>
      </w:r>
    </w:p>
    <w:p w:rsidR="002B3F73" w:rsidRDefault="002B3F73">
      <w:pPr>
        <w:pStyle w:val="TOC2"/>
        <w:rPr>
          <w:rFonts w:asciiTheme="minorHAnsi" w:eastAsiaTheme="minorEastAsia" w:hAnsiTheme="minorHAnsi" w:cstheme="minorBidi"/>
          <w:sz w:val="22"/>
          <w:szCs w:val="22"/>
          <w:lang w:eastAsia="en-GB"/>
        </w:rPr>
      </w:pPr>
      <w:r>
        <w:t>7.2</w:t>
      </w:r>
      <w:r>
        <w:tab/>
        <w:t>Quality comparison under stressed operating conditions at lower bit-rates (up to 24 kbps)</w:t>
      </w:r>
      <w:r>
        <w:tab/>
      </w:r>
      <w:r>
        <w:fldChar w:fldCharType="begin"/>
      </w:r>
      <w:r>
        <w:instrText xml:space="preserve"> PAGEREF _Toc479257213 \h </w:instrText>
      </w:r>
      <w:r>
        <w:fldChar w:fldCharType="separate"/>
      </w:r>
      <w:r>
        <w:t>18</w:t>
      </w:r>
      <w:r>
        <w:fldChar w:fldCharType="end"/>
      </w:r>
    </w:p>
    <w:p w:rsidR="002B3F73" w:rsidRDefault="002B3F73">
      <w:pPr>
        <w:pStyle w:val="TOC2"/>
        <w:rPr>
          <w:rFonts w:asciiTheme="minorHAnsi" w:eastAsiaTheme="minorEastAsia" w:hAnsiTheme="minorHAnsi" w:cstheme="minorBidi"/>
          <w:sz w:val="22"/>
          <w:szCs w:val="22"/>
          <w:lang w:eastAsia="en-GB"/>
        </w:rPr>
      </w:pPr>
      <w:r>
        <w:t>7.3</w:t>
      </w:r>
      <w:r>
        <w:tab/>
        <w:t>Performance evaluation in higher bit-rate range (up to 48 kbps)</w:t>
      </w:r>
      <w:r>
        <w:tab/>
      </w:r>
      <w:r>
        <w:fldChar w:fldCharType="begin"/>
      </w:r>
      <w:r>
        <w:instrText xml:space="preserve"> PAGEREF _Toc479257214 \h </w:instrText>
      </w:r>
      <w:r>
        <w:fldChar w:fldCharType="separate"/>
      </w:r>
      <w:r>
        <w:t>19</w:t>
      </w:r>
      <w:r>
        <w:fldChar w:fldCharType="end"/>
      </w:r>
    </w:p>
    <w:p w:rsidR="002B3F73" w:rsidRDefault="002B3F73">
      <w:pPr>
        <w:pStyle w:val="TOC1"/>
        <w:rPr>
          <w:rFonts w:asciiTheme="minorHAnsi" w:eastAsiaTheme="minorEastAsia" w:hAnsiTheme="minorHAnsi" w:cstheme="minorBidi"/>
          <w:szCs w:val="22"/>
          <w:lang w:eastAsia="en-GB"/>
        </w:rPr>
      </w:pPr>
      <w:r>
        <w:t>8</w:t>
      </w:r>
      <w:r>
        <w:tab/>
        <w:t>Performance characterization for error conditions</w:t>
      </w:r>
      <w:r>
        <w:tab/>
      </w:r>
      <w:r>
        <w:fldChar w:fldCharType="begin"/>
      </w:r>
      <w:r>
        <w:instrText xml:space="preserve"> PAGEREF _Toc479257215 \h </w:instrText>
      </w:r>
      <w:r>
        <w:fldChar w:fldCharType="separate"/>
      </w:r>
      <w:r>
        <w:t>19</w:t>
      </w:r>
      <w:r>
        <w:fldChar w:fldCharType="end"/>
      </w:r>
    </w:p>
    <w:p w:rsidR="002B3F73" w:rsidRDefault="002B3F73">
      <w:pPr>
        <w:pStyle w:val="TOC1"/>
        <w:rPr>
          <w:rFonts w:asciiTheme="minorHAnsi" w:eastAsiaTheme="minorEastAsia" w:hAnsiTheme="minorHAnsi" w:cstheme="minorBidi"/>
          <w:szCs w:val="22"/>
          <w:lang w:eastAsia="en-GB"/>
        </w:rPr>
      </w:pPr>
      <w:r>
        <w:t>9</w:t>
      </w:r>
      <w:r>
        <w:tab/>
        <w:t>Results of verification tests</w:t>
      </w:r>
      <w:r>
        <w:tab/>
      </w:r>
      <w:r>
        <w:fldChar w:fldCharType="begin"/>
      </w:r>
      <w:r>
        <w:instrText xml:space="preserve"> PAGEREF _Toc479257216 \h </w:instrText>
      </w:r>
      <w:r>
        <w:fldChar w:fldCharType="separate"/>
      </w:r>
      <w:r>
        <w:t>22</w:t>
      </w:r>
      <w:r>
        <w:fldChar w:fldCharType="end"/>
      </w:r>
    </w:p>
    <w:p w:rsidR="002B3F73" w:rsidRDefault="002B3F73">
      <w:pPr>
        <w:pStyle w:val="TOC2"/>
        <w:rPr>
          <w:rFonts w:asciiTheme="minorHAnsi" w:eastAsiaTheme="minorEastAsia" w:hAnsiTheme="minorHAnsi" w:cstheme="minorBidi"/>
          <w:sz w:val="22"/>
          <w:szCs w:val="22"/>
          <w:lang w:eastAsia="en-GB"/>
        </w:rPr>
      </w:pPr>
      <w:r>
        <w:t>9.1</w:t>
      </w:r>
      <w:r>
        <w:tab/>
        <w:t>Complexity verification</w:t>
      </w:r>
      <w:r>
        <w:tab/>
      </w:r>
      <w:r>
        <w:fldChar w:fldCharType="begin"/>
      </w:r>
      <w:r>
        <w:instrText xml:space="preserve"> PAGEREF _Toc479257217 \h </w:instrText>
      </w:r>
      <w:r>
        <w:fldChar w:fldCharType="separate"/>
      </w:r>
      <w:r>
        <w:t>22</w:t>
      </w:r>
      <w:r>
        <w:fldChar w:fldCharType="end"/>
      </w:r>
    </w:p>
    <w:p w:rsidR="002B3F73" w:rsidRDefault="002B3F73">
      <w:pPr>
        <w:pStyle w:val="TOC3"/>
        <w:rPr>
          <w:rFonts w:asciiTheme="minorHAnsi" w:eastAsiaTheme="minorEastAsia" w:hAnsiTheme="minorHAnsi" w:cstheme="minorBidi"/>
          <w:sz w:val="22"/>
          <w:szCs w:val="22"/>
          <w:lang w:eastAsia="en-GB"/>
        </w:rPr>
      </w:pPr>
      <w:r>
        <w:t>9.1.1</w:t>
      </w:r>
      <w:r>
        <w:tab/>
        <w:t>AMR-WB+ complexity</w:t>
      </w:r>
      <w:r>
        <w:tab/>
      </w:r>
      <w:r>
        <w:fldChar w:fldCharType="begin"/>
      </w:r>
      <w:r>
        <w:instrText xml:space="preserve"> PAGEREF _Toc479257218 \h </w:instrText>
      </w:r>
      <w:r>
        <w:fldChar w:fldCharType="separate"/>
      </w:r>
      <w:r>
        <w:t>22</w:t>
      </w:r>
      <w:r>
        <w:fldChar w:fldCharType="end"/>
      </w:r>
    </w:p>
    <w:p w:rsidR="002B3F73" w:rsidRDefault="002B3F73">
      <w:pPr>
        <w:pStyle w:val="TOC3"/>
        <w:rPr>
          <w:rFonts w:asciiTheme="minorHAnsi" w:eastAsiaTheme="minorEastAsia" w:hAnsiTheme="minorHAnsi" w:cstheme="minorBidi"/>
          <w:sz w:val="22"/>
          <w:szCs w:val="22"/>
          <w:lang w:eastAsia="en-GB"/>
        </w:rPr>
      </w:pPr>
      <w:r>
        <w:t>9.1.2</w:t>
      </w:r>
      <w:r>
        <w:tab/>
        <w:t>Eaac+ Complexity</w:t>
      </w:r>
      <w:r>
        <w:tab/>
      </w:r>
      <w:r>
        <w:fldChar w:fldCharType="begin"/>
      </w:r>
      <w:r>
        <w:instrText xml:space="preserve"> PAGEREF _Toc479257219 \h </w:instrText>
      </w:r>
      <w:r>
        <w:fldChar w:fldCharType="separate"/>
      </w:r>
      <w:r>
        <w:t>23</w:t>
      </w:r>
      <w:r>
        <w:fldChar w:fldCharType="end"/>
      </w:r>
    </w:p>
    <w:p w:rsidR="002B3F73" w:rsidRDefault="002B3F73">
      <w:pPr>
        <w:pStyle w:val="TOC2"/>
        <w:rPr>
          <w:rFonts w:asciiTheme="minorHAnsi" w:eastAsiaTheme="minorEastAsia" w:hAnsiTheme="minorHAnsi" w:cstheme="minorBidi"/>
          <w:sz w:val="22"/>
          <w:szCs w:val="22"/>
          <w:lang w:eastAsia="en-GB"/>
        </w:rPr>
      </w:pPr>
      <w:r>
        <w:t>9.2</w:t>
      </w:r>
      <w:r>
        <w:tab/>
        <w:t>Frequency response verification</w:t>
      </w:r>
      <w:r>
        <w:tab/>
      </w:r>
      <w:r>
        <w:fldChar w:fldCharType="begin"/>
      </w:r>
      <w:r>
        <w:instrText xml:space="preserve"> PAGEREF _Toc479257220 \h </w:instrText>
      </w:r>
      <w:r>
        <w:fldChar w:fldCharType="separate"/>
      </w:r>
      <w:r>
        <w:t>23</w:t>
      </w:r>
      <w:r>
        <w:fldChar w:fldCharType="end"/>
      </w:r>
    </w:p>
    <w:p w:rsidR="002B3F73" w:rsidRDefault="002B3F73">
      <w:pPr>
        <w:pStyle w:val="TOC3"/>
        <w:rPr>
          <w:rFonts w:asciiTheme="minorHAnsi" w:eastAsiaTheme="minorEastAsia" w:hAnsiTheme="minorHAnsi" w:cstheme="minorBidi"/>
          <w:sz w:val="22"/>
          <w:szCs w:val="22"/>
          <w:lang w:eastAsia="en-GB"/>
        </w:rPr>
      </w:pPr>
      <w:r>
        <w:t>9.2.1</w:t>
      </w:r>
      <w:r>
        <w:tab/>
        <w:t>Frequency response of AMR-WB+</w:t>
      </w:r>
      <w:r>
        <w:tab/>
      </w:r>
      <w:r>
        <w:fldChar w:fldCharType="begin"/>
      </w:r>
      <w:r>
        <w:instrText xml:space="preserve"> PAGEREF _Toc479257221 \h </w:instrText>
      </w:r>
      <w:r>
        <w:fldChar w:fldCharType="separate"/>
      </w:r>
      <w:r>
        <w:t>23</w:t>
      </w:r>
      <w:r>
        <w:fldChar w:fldCharType="end"/>
      </w:r>
    </w:p>
    <w:p w:rsidR="002B3F73" w:rsidRDefault="002B3F73">
      <w:pPr>
        <w:pStyle w:val="TOC4"/>
        <w:rPr>
          <w:rFonts w:asciiTheme="minorHAnsi" w:eastAsiaTheme="minorEastAsia" w:hAnsiTheme="minorHAnsi" w:cstheme="minorBidi"/>
          <w:sz w:val="22"/>
          <w:szCs w:val="22"/>
          <w:lang w:eastAsia="en-GB"/>
        </w:rPr>
      </w:pPr>
      <w:r>
        <w:t>9.2.1.1</w:t>
      </w:r>
      <w:r>
        <w:tab/>
        <w:t>Characterization phase configuration</w:t>
      </w:r>
      <w:r>
        <w:tab/>
      </w:r>
      <w:r>
        <w:fldChar w:fldCharType="begin"/>
      </w:r>
      <w:r>
        <w:instrText xml:space="preserve"> PAGEREF _Toc479257222 \h </w:instrText>
      </w:r>
      <w:r>
        <w:fldChar w:fldCharType="separate"/>
      </w:r>
      <w:r>
        <w:t>23</w:t>
      </w:r>
      <w:r>
        <w:fldChar w:fldCharType="end"/>
      </w:r>
    </w:p>
    <w:p w:rsidR="002B3F73" w:rsidRDefault="002B3F73">
      <w:pPr>
        <w:pStyle w:val="TOC4"/>
        <w:rPr>
          <w:rFonts w:asciiTheme="minorHAnsi" w:eastAsiaTheme="minorEastAsia" w:hAnsiTheme="minorHAnsi" w:cstheme="minorBidi"/>
          <w:sz w:val="22"/>
          <w:szCs w:val="22"/>
          <w:lang w:eastAsia="en-GB"/>
        </w:rPr>
      </w:pPr>
      <w:r>
        <w:t>9.2.1.2</w:t>
      </w:r>
      <w:r>
        <w:tab/>
        <w:t>Selection phase configuration</w:t>
      </w:r>
      <w:r>
        <w:tab/>
      </w:r>
      <w:r>
        <w:fldChar w:fldCharType="begin"/>
      </w:r>
      <w:r>
        <w:instrText xml:space="preserve"> PAGEREF _Toc479257223 \h </w:instrText>
      </w:r>
      <w:r>
        <w:fldChar w:fldCharType="separate"/>
      </w:r>
      <w:r>
        <w:t>27</w:t>
      </w:r>
      <w:r>
        <w:fldChar w:fldCharType="end"/>
      </w:r>
    </w:p>
    <w:p w:rsidR="002B3F73" w:rsidRDefault="002B3F73">
      <w:pPr>
        <w:pStyle w:val="TOC3"/>
        <w:rPr>
          <w:rFonts w:asciiTheme="minorHAnsi" w:eastAsiaTheme="minorEastAsia" w:hAnsiTheme="minorHAnsi" w:cstheme="minorBidi"/>
          <w:sz w:val="22"/>
          <w:szCs w:val="22"/>
          <w:lang w:eastAsia="en-GB"/>
        </w:rPr>
      </w:pPr>
      <w:r>
        <w:t>9.2.2</w:t>
      </w:r>
      <w:r>
        <w:tab/>
        <w:t>Frequency response of Eaac+</w:t>
      </w:r>
      <w:r>
        <w:tab/>
      </w:r>
      <w:r>
        <w:fldChar w:fldCharType="begin"/>
      </w:r>
      <w:r>
        <w:instrText xml:space="preserve"> PAGEREF _Toc479257224 \h </w:instrText>
      </w:r>
      <w:r>
        <w:fldChar w:fldCharType="separate"/>
      </w:r>
      <w:r>
        <w:t>30</w:t>
      </w:r>
      <w:r>
        <w:fldChar w:fldCharType="end"/>
      </w:r>
    </w:p>
    <w:p w:rsidR="002B3F73" w:rsidRDefault="002B3F73">
      <w:pPr>
        <w:pStyle w:val="TOC2"/>
        <w:rPr>
          <w:rFonts w:asciiTheme="minorHAnsi" w:eastAsiaTheme="minorEastAsia" w:hAnsiTheme="minorHAnsi" w:cstheme="minorBidi"/>
          <w:sz w:val="22"/>
          <w:szCs w:val="22"/>
          <w:lang w:eastAsia="en-GB"/>
        </w:rPr>
      </w:pPr>
      <w:r>
        <w:t>9.3</w:t>
      </w:r>
      <w:r>
        <w:tab/>
        <w:t>Codec delay verification</w:t>
      </w:r>
      <w:r>
        <w:tab/>
      </w:r>
      <w:r>
        <w:fldChar w:fldCharType="begin"/>
      </w:r>
      <w:r>
        <w:instrText xml:space="preserve"> PAGEREF _Toc479257225 \h </w:instrText>
      </w:r>
      <w:r>
        <w:fldChar w:fldCharType="separate"/>
      </w:r>
      <w:r>
        <w:t>34</w:t>
      </w:r>
      <w:r>
        <w:fldChar w:fldCharType="end"/>
      </w:r>
    </w:p>
    <w:p w:rsidR="002B3F73" w:rsidRDefault="002B3F73">
      <w:pPr>
        <w:pStyle w:val="TOC3"/>
        <w:rPr>
          <w:rFonts w:asciiTheme="minorHAnsi" w:eastAsiaTheme="minorEastAsia" w:hAnsiTheme="minorHAnsi" w:cstheme="minorBidi"/>
          <w:sz w:val="22"/>
          <w:szCs w:val="22"/>
          <w:lang w:eastAsia="en-GB"/>
        </w:rPr>
      </w:pPr>
      <w:r>
        <w:t>9.3.1</w:t>
      </w:r>
      <w:r>
        <w:tab/>
        <w:t>AMR-WB+ codec delay</w:t>
      </w:r>
      <w:r>
        <w:tab/>
      </w:r>
      <w:r>
        <w:fldChar w:fldCharType="begin"/>
      </w:r>
      <w:r>
        <w:instrText xml:space="preserve"> PAGEREF _Toc479257226 \h </w:instrText>
      </w:r>
      <w:r>
        <w:fldChar w:fldCharType="separate"/>
      </w:r>
      <w:r>
        <w:t>34</w:t>
      </w:r>
      <w:r>
        <w:fldChar w:fldCharType="end"/>
      </w:r>
    </w:p>
    <w:p w:rsidR="002B3F73" w:rsidRDefault="002B3F73">
      <w:pPr>
        <w:pStyle w:val="TOC3"/>
        <w:rPr>
          <w:rFonts w:asciiTheme="minorHAnsi" w:eastAsiaTheme="minorEastAsia" w:hAnsiTheme="minorHAnsi" w:cstheme="minorBidi"/>
          <w:sz w:val="22"/>
          <w:szCs w:val="22"/>
          <w:lang w:eastAsia="en-GB"/>
        </w:rPr>
      </w:pPr>
      <w:r>
        <w:t>9.3.2</w:t>
      </w:r>
      <w:r>
        <w:tab/>
        <w:t>Eaac+ codec delay</w:t>
      </w:r>
      <w:r>
        <w:tab/>
      </w:r>
      <w:r>
        <w:fldChar w:fldCharType="begin"/>
      </w:r>
      <w:r>
        <w:instrText xml:space="preserve"> PAGEREF _Toc479257227 \h </w:instrText>
      </w:r>
      <w:r>
        <w:fldChar w:fldCharType="separate"/>
      </w:r>
      <w:r>
        <w:t>35</w:t>
      </w:r>
      <w:r>
        <w:fldChar w:fldCharType="end"/>
      </w:r>
    </w:p>
    <w:p w:rsidR="002B3F73" w:rsidRDefault="002B3F73">
      <w:pPr>
        <w:pStyle w:val="TOC2"/>
        <w:rPr>
          <w:rFonts w:asciiTheme="minorHAnsi" w:eastAsiaTheme="minorEastAsia" w:hAnsiTheme="minorHAnsi" w:cstheme="minorBidi"/>
          <w:sz w:val="22"/>
          <w:szCs w:val="22"/>
          <w:lang w:eastAsia="en-GB"/>
        </w:rPr>
      </w:pPr>
      <w:r>
        <w:t>9.4</w:t>
      </w:r>
      <w:r>
        <w:tab/>
        <w:t>Performance verification with 3D audio signal</w:t>
      </w:r>
      <w:r>
        <w:tab/>
      </w:r>
      <w:r>
        <w:fldChar w:fldCharType="begin"/>
      </w:r>
      <w:r>
        <w:instrText xml:space="preserve"> PAGEREF _Toc479257228 \h </w:instrText>
      </w:r>
      <w:r>
        <w:fldChar w:fldCharType="separate"/>
      </w:r>
      <w:r>
        <w:t>36</w:t>
      </w:r>
      <w:r>
        <w:fldChar w:fldCharType="end"/>
      </w:r>
    </w:p>
    <w:p w:rsidR="002B3F73" w:rsidRDefault="002B3F73">
      <w:pPr>
        <w:pStyle w:val="TOC2"/>
        <w:rPr>
          <w:rFonts w:asciiTheme="minorHAnsi" w:eastAsiaTheme="minorEastAsia" w:hAnsiTheme="minorHAnsi" w:cstheme="minorBidi"/>
          <w:sz w:val="22"/>
          <w:szCs w:val="22"/>
          <w:lang w:eastAsia="en-GB"/>
        </w:rPr>
      </w:pPr>
      <w:r>
        <w:t>9.5</w:t>
      </w:r>
      <w:r>
        <w:tab/>
        <w:t>Verification of rate switching performance</w:t>
      </w:r>
      <w:r>
        <w:tab/>
      </w:r>
      <w:r>
        <w:fldChar w:fldCharType="begin"/>
      </w:r>
      <w:r>
        <w:instrText xml:space="preserve"> PAGEREF _Toc479257229 \h </w:instrText>
      </w:r>
      <w:r>
        <w:fldChar w:fldCharType="separate"/>
      </w:r>
      <w:r>
        <w:t>41</w:t>
      </w:r>
      <w:r>
        <w:fldChar w:fldCharType="end"/>
      </w:r>
    </w:p>
    <w:p w:rsidR="002B3F73" w:rsidRDefault="002B3F73">
      <w:pPr>
        <w:pStyle w:val="TOC3"/>
        <w:rPr>
          <w:rFonts w:asciiTheme="minorHAnsi" w:eastAsiaTheme="minorEastAsia" w:hAnsiTheme="minorHAnsi" w:cstheme="minorBidi"/>
          <w:sz w:val="22"/>
          <w:szCs w:val="22"/>
          <w:lang w:eastAsia="en-GB"/>
        </w:rPr>
      </w:pPr>
      <w:r>
        <w:t>9.5.1</w:t>
      </w:r>
      <w:r>
        <w:tab/>
        <w:t>Rate switching performance of AMR-WB+</w:t>
      </w:r>
      <w:r>
        <w:tab/>
      </w:r>
      <w:r>
        <w:fldChar w:fldCharType="begin"/>
      </w:r>
      <w:r>
        <w:instrText xml:space="preserve"> PAGEREF _Toc479257230 \h </w:instrText>
      </w:r>
      <w:r>
        <w:fldChar w:fldCharType="separate"/>
      </w:r>
      <w:r>
        <w:t>41</w:t>
      </w:r>
      <w:r>
        <w:fldChar w:fldCharType="end"/>
      </w:r>
    </w:p>
    <w:p w:rsidR="002B3F73" w:rsidRDefault="002B3F73">
      <w:pPr>
        <w:pStyle w:val="TOC3"/>
        <w:rPr>
          <w:rFonts w:asciiTheme="minorHAnsi" w:eastAsiaTheme="minorEastAsia" w:hAnsiTheme="minorHAnsi" w:cstheme="minorBidi"/>
          <w:sz w:val="22"/>
          <w:szCs w:val="22"/>
          <w:lang w:eastAsia="en-GB"/>
        </w:rPr>
      </w:pPr>
      <w:r>
        <w:t>9.5.2</w:t>
      </w:r>
      <w:r>
        <w:tab/>
        <w:t>Rate switching performance of Eaac+</w:t>
      </w:r>
      <w:r>
        <w:tab/>
      </w:r>
      <w:r>
        <w:fldChar w:fldCharType="begin"/>
      </w:r>
      <w:r>
        <w:instrText xml:space="preserve"> PAGEREF _Toc479257231 \h </w:instrText>
      </w:r>
      <w:r>
        <w:fldChar w:fldCharType="separate"/>
      </w:r>
      <w:r>
        <w:t>41</w:t>
      </w:r>
      <w:r>
        <w:fldChar w:fldCharType="end"/>
      </w:r>
    </w:p>
    <w:p w:rsidR="002B3F73" w:rsidRDefault="002B3F73">
      <w:pPr>
        <w:pStyle w:val="TOC2"/>
        <w:rPr>
          <w:rFonts w:asciiTheme="minorHAnsi" w:eastAsiaTheme="minorEastAsia" w:hAnsiTheme="minorHAnsi" w:cstheme="minorBidi"/>
          <w:sz w:val="22"/>
          <w:szCs w:val="22"/>
          <w:lang w:eastAsia="en-GB"/>
        </w:rPr>
      </w:pPr>
      <w:r>
        <w:t>9.6</w:t>
      </w:r>
      <w:r>
        <w:tab/>
        <w:t>Verification of source code</w:t>
      </w:r>
      <w:r>
        <w:tab/>
      </w:r>
      <w:r>
        <w:fldChar w:fldCharType="begin"/>
      </w:r>
      <w:r>
        <w:instrText xml:space="preserve"> PAGEREF _Toc479257232 \h </w:instrText>
      </w:r>
      <w:r>
        <w:fldChar w:fldCharType="separate"/>
      </w:r>
      <w:r>
        <w:t>42</w:t>
      </w:r>
      <w:r>
        <w:fldChar w:fldCharType="end"/>
      </w:r>
    </w:p>
    <w:p w:rsidR="002B3F73" w:rsidRDefault="002B3F73">
      <w:pPr>
        <w:pStyle w:val="TOC3"/>
        <w:rPr>
          <w:rFonts w:asciiTheme="minorHAnsi" w:eastAsiaTheme="minorEastAsia" w:hAnsiTheme="minorHAnsi" w:cstheme="minorBidi"/>
          <w:sz w:val="22"/>
          <w:szCs w:val="22"/>
          <w:lang w:eastAsia="en-GB"/>
        </w:rPr>
      </w:pPr>
      <w:r>
        <w:t>9.6.1</w:t>
      </w:r>
      <w:r>
        <w:tab/>
        <w:t>Source code verification of AMR-WB+</w:t>
      </w:r>
      <w:r>
        <w:tab/>
      </w:r>
      <w:r>
        <w:fldChar w:fldCharType="begin"/>
      </w:r>
      <w:r>
        <w:instrText xml:space="preserve"> PAGEREF _Toc479257233 \h </w:instrText>
      </w:r>
      <w:r>
        <w:fldChar w:fldCharType="separate"/>
      </w:r>
      <w:r>
        <w:t>42</w:t>
      </w:r>
      <w:r>
        <w:fldChar w:fldCharType="end"/>
      </w:r>
    </w:p>
    <w:p w:rsidR="002B3F73" w:rsidRDefault="002B3F73">
      <w:pPr>
        <w:pStyle w:val="TOC3"/>
        <w:rPr>
          <w:rFonts w:asciiTheme="minorHAnsi" w:eastAsiaTheme="minorEastAsia" w:hAnsiTheme="minorHAnsi" w:cstheme="minorBidi"/>
          <w:sz w:val="22"/>
          <w:szCs w:val="22"/>
          <w:lang w:eastAsia="en-GB"/>
        </w:rPr>
      </w:pPr>
      <w:r>
        <w:t>9.6.2</w:t>
      </w:r>
      <w:r>
        <w:tab/>
        <w:t>Source code verification of Eaac+</w:t>
      </w:r>
      <w:r>
        <w:tab/>
      </w:r>
      <w:r>
        <w:fldChar w:fldCharType="begin"/>
      </w:r>
      <w:r>
        <w:instrText xml:space="preserve"> PAGEREF _Toc479257234 \h </w:instrText>
      </w:r>
      <w:r>
        <w:fldChar w:fldCharType="separate"/>
      </w:r>
      <w:r>
        <w:t>45</w:t>
      </w:r>
      <w:r>
        <w:fldChar w:fldCharType="end"/>
      </w:r>
    </w:p>
    <w:p w:rsidR="002B3F73" w:rsidRDefault="002B3F73">
      <w:pPr>
        <w:pStyle w:val="TOC3"/>
        <w:rPr>
          <w:rFonts w:asciiTheme="minorHAnsi" w:eastAsiaTheme="minorEastAsia" w:hAnsiTheme="minorHAnsi" w:cstheme="minorBidi"/>
          <w:sz w:val="22"/>
          <w:szCs w:val="22"/>
          <w:lang w:eastAsia="en-GB"/>
        </w:rPr>
      </w:pPr>
      <w:r>
        <w:t>9.6.3</w:t>
      </w:r>
      <w:r>
        <w:tab/>
        <w:t>General discussion</w:t>
      </w:r>
      <w:r>
        <w:tab/>
      </w:r>
      <w:r>
        <w:fldChar w:fldCharType="begin"/>
      </w:r>
      <w:r>
        <w:instrText xml:space="preserve"> PAGEREF _Toc479257235 \h </w:instrText>
      </w:r>
      <w:r>
        <w:fldChar w:fldCharType="separate"/>
      </w:r>
      <w:r>
        <w:t>48</w:t>
      </w:r>
      <w:r>
        <w:fldChar w:fldCharType="end"/>
      </w:r>
    </w:p>
    <w:p w:rsidR="002B3F73" w:rsidRDefault="002B3F73">
      <w:pPr>
        <w:pStyle w:val="TOC2"/>
        <w:rPr>
          <w:rFonts w:asciiTheme="minorHAnsi" w:eastAsiaTheme="minorEastAsia" w:hAnsiTheme="minorHAnsi" w:cstheme="minorBidi"/>
          <w:sz w:val="22"/>
          <w:szCs w:val="22"/>
          <w:lang w:eastAsia="en-GB"/>
        </w:rPr>
      </w:pPr>
      <w:r>
        <w:t>9.7</w:t>
      </w:r>
      <w:r>
        <w:tab/>
        <w:t>Content dependency</w:t>
      </w:r>
      <w:r>
        <w:tab/>
      </w:r>
      <w:r>
        <w:fldChar w:fldCharType="begin"/>
      </w:r>
      <w:r>
        <w:instrText xml:space="preserve"> PAGEREF _Toc479257236 \h </w:instrText>
      </w:r>
      <w:r>
        <w:fldChar w:fldCharType="separate"/>
      </w:r>
      <w:r>
        <w:t>49</w:t>
      </w:r>
      <w:r>
        <w:fldChar w:fldCharType="end"/>
      </w:r>
    </w:p>
    <w:p w:rsidR="002B3F73" w:rsidRDefault="002B3F73">
      <w:pPr>
        <w:pStyle w:val="TOC9"/>
        <w:rPr>
          <w:rFonts w:asciiTheme="minorHAnsi" w:eastAsiaTheme="minorEastAsia" w:hAnsiTheme="minorHAnsi" w:cstheme="minorBidi"/>
          <w:b w:val="0"/>
          <w:szCs w:val="22"/>
          <w:lang w:eastAsia="en-GB"/>
        </w:rPr>
      </w:pPr>
      <w:r>
        <w:t>Annex A: Test results from other bodies</w:t>
      </w:r>
      <w:r>
        <w:tab/>
      </w:r>
      <w:r>
        <w:fldChar w:fldCharType="begin"/>
      </w:r>
      <w:r>
        <w:instrText xml:space="preserve"> PAGEREF _Toc479257237 \h </w:instrText>
      </w:r>
      <w:r>
        <w:fldChar w:fldCharType="separate"/>
      </w:r>
      <w:r>
        <w:t>50</w:t>
      </w:r>
      <w:r>
        <w:fldChar w:fldCharType="end"/>
      </w:r>
    </w:p>
    <w:p w:rsidR="002B3F73" w:rsidRDefault="002B3F73">
      <w:pPr>
        <w:pStyle w:val="TOC1"/>
        <w:rPr>
          <w:rFonts w:asciiTheme="minorHAnsi" w:eastAsiaTheme="minorEastAsia" w:hAnsiTheme="minorHAnsi" w:cstheme="minorBidi"/>
          <w:szCs w:val="22"/>
          <w:lang w:eastAsia="en-GB"/>
        </w:rPr>
      </w:pPr>
      <w:r>
        <w:t>A.1</w:t>
      </w:r>
      <w:r>
        <w:tab/>
        <w:t>Test results from ITU-T standardization of G.722-1, annex C</w:t>
      </w:r>
      <w:r>
        <w:tab/>
      </w:r>
      <w:r>
        <w:fldChar w:fldCharType="begin"/>
      </w:r>
      <w:r>
        <w:instrText xml:space="preserve"> PAGEREF _Toc479257238 \h </w:instrText>
      </w:r>
      <w:r>
        <w:fldChar w:fldCharType="separate"/>
      </w:r>
      <w:r>
        <w:t>50</w:t>
      </w:r>
      <w:r>
        <w:fldChar w:fldCharType="end"/>
      </w:r>
    </w:p>
    <w:p w:rsidR="002B3F73" w:rsidRDefault="002B3F73">
      <w:pPr>
        <w:pStyle w:val="TOC9"/>
        <w:rPr>
          <w:rFonts w:asciiTheme="minorHAnsi" w:eastAsiaTheme="minorEastAsia" w:hAnsiTheme="minorHAnsi" w:cstheme="minorBidi"/>
          <w:b w:val="0"/>
          <w:szCs w:val="22"/>
          <w:lang w:eastAsia="en-GB"/>
        </w:rPr>
      </w:pPr>
      <w:r>
        <w:t>Annex B: Documents for information</w:t>
      </w:r>
      <w:r>
        <w:tab/>
      </w:r>
      <w:r>
        <w:fldChar w:fldCharType="begin"/>
      </w:r>
      <w:r>
        <w:instrText xml:space="preserve"> PAGEREF _Toc479257239 \h </w:instrText>
      </w:r>
      <w:r>
        <w:fldChar w:fldCharType="separate"/>
      </w:r>
      <w:r>
        <w:t>52</w:t>
      </w:r>
      <w:r>
        <w:fldChar w:fldCharType="end"/>
      </w:r>
    </w:p>
    <w:p w:rsidR="002B3F73" w:rsidRDefault="002B3F73">
      <w:pPr>
        <w:pStyle w:val="TOC1"/>
        <w:rPr>
          <w:rFonts w:asciiTheme="minorHAnsi" w:eastAsiaTheme="minorEastAsia" w:hAnsiTheme="minorHAnsi" w:cstheme="minorBidi"/>
          <w:szCs w:val="22"/>
          <w:lang w:eastAsia="en-GB"/>
        </w:rPr>
      </w:pPr>
      <w:r>
        <w:t>B.1</w:t>
      </w:r>
      <w:r>
        <w:tab/>
        <w:t>Official testing documents  (file TR26.936 Annex B1 Official Test Documents.zip)</w:t>
      </w:r>
      <w:r>
        <w:tab/>
      </w:r>
      <w:r>
        <w:fldChar w:fldCharType="begin"/>
      </w:r>
      <w:r>
        <w:instrText xml:space="preserve"> PAGEREF _Toc479257240 \h </w:instrText>
      </w:r>
      <w:r>
        <w:fldChar w:fldCharType="separate"/>
      </w:r>
      <w:r>
        <w:t>52</w:t>
      </w:r>
      <w:r>
        <w:fldChar w:fldCharType="end"/>
      </w:r>
    </w:p>
    <w:p w:rsidR="002B3F73" w:rsidRDefault="002B3F73">
      <w:pPr>
        <w:pStyle w:val="TOC1"/>
        <w:rPr>
          <w:rFonts w:asciiTheme="minorHAnsi" w:eastAsiaTheme="minorEastAsia" w:hAnsiTheme="minorHAnsi" w:cstheme="minorBidi"/>
          <w:szCs w:val="22"/>
          <w:lang w:eastAsia="en-GB"/>
        </w:rPr>
      </w:pPr>
      <w:r>
        <w:t>B.2</w:t>
      </w:r>
      <w:r>
        <w:tab/>
        <w:t>Additional information documents (file TR26.936 Annex B2 Additional Documents.zip)</w:t>
      </w:r>
      <w:r>
        <w:tab/>
      </w:r>
      <w:r>
        <w:fldChar w:fldCharType="begin"/>
      </w:r>
      <w:r>
        <w:instrText xml:space="preserve"> PAGEREF _Toc479257241 \h </w:instrText>
      </w:r>
      <w:r>
        <w:fldChar w:fldCharType="separate"/>
      </w:r>
      <w:r>
        <w:t>52</w:t>
      </w:r>
      <w:r>
        <w:fldChar w:fldCharType="end"/>
      </w:r>
    </w:p>
    <w:p w:rsidR="002B3F73" w:rsidRDefault="002B3F73">
      <w:pPr>
        <w:pStyle w:val="TOC1"/>
        <w:rPr>
          <w:rFonts w:asciiTheme="minorHAnsi" w:eastAsiaTheme="minorEastAsia" w:hAnsiTheme="minorHAnsi" w:cstheme="minorBidi"/>
          <w:szCs w:val="22"/>
          <w:lang w:eastAsia="en-GB"/>
        </w:rPr>
      </w:pPr>
      <w:r>
        <w:t>B.3</w:t>
      </w:r>
      <w:r>
        <w:tab/>
        <w:t>Verification test documents (file TR26.936 Annex B3 Verification test documents.zip)</w:t>
      </w:r>
      <w:r>
        <w:tab/>
      </w:r>
      <w:r>
        <w:fldChar w:fldCharType="begin"/>
      </w:r>
      <w:r>
        <w:instrText xml:space="preserve"> PAGEREF _Toc479257242 \h </w:instrText>
      </w:r>
      <w:r>
        <w:fldChar w:fldCharType="separate"/>
      </w:r>
      <w:r>
        <w:t>53</w:t>
      </w:r>
      <w:r>
        <w:fldChar w:fldCharType="end"/>
      </w:r>
    </w:p>
    <w:p w:rsidR="002B3F73" w:rsidRDefault="002B3F73">
      <w:pPr>
        <w:pStyle w:val="TOC9"/>
        <w:rPr>
          <w:rFonts w:asciiTheme="minorHAnsi" w:eastAsiaTheme="minorEastAsia" w:hAnsiTheme="minorHAnsi" w:cstheme="minorBidi"/>
          <w:b w:val="0"/>
          <w:szCs w:val="22"/>
          <w:lang w:eastAsia="en-GB"/>
        </w:rPr>
      </w:pPr>
      <w:r>
        <w:t>Annex C: Change history</w:t>
      </w:r>
      <w:r>
        <w:tab/>
      </w:r>
      <w:r>
        <w:fldChar w:fldCharType="begin"/>
      </w:r>
      <w:r>
        <w:instrText xml:space="preserve"> PAGEREF _Toc479257243 \h </w:instrText>
      </w:r>
      <w:r>
        <w:fldChar w:fldCharType="separate"/>
      </w:r>
      <w:r>
        <w:t>54</w:t>
      </w:r>
      <w:r>
        <w:fldChar w:fldCharType="end"/>
      </w:r>
    </w:p>
    <w:p w:rsidR="002B3F73" w:rsidRDefault="002B3F73">
      <w:pPr>
        <w:pStyle w:val="TOC1"/>
        <w:rPr>
          <w:rFonts w:asciiTheme="minorHAnsi" w:eastAsiaTheme="minorEastAsia" w:hAnsiTheme="minorHAnsi" w:cstheme="minorBidi"/>
          <w:szCs w:val="22"/>
          <w:lang w:eastAsia="en-GB"/>
        </w:rPr>
      </w:pPr>
      <w:r>
        <w:t>History</w:t>
      </w:r>
      <w:r>
        <w:tab/>
      </w:r>
      <w:r>
        <w:fldChar w:fldCharType="begin"/>
      </w:r>
      <w:r>
        <w:instrText xml:space="preserve"> PAGEREF _Toc479257244 \h </w:instrText>
      </w:r>
      <w:r>
        <w:fldChar w:fldCharType="separate"/>
      </w:r>
      <w:r>
        <w:t>55</w:t>
      </w:r>
      <w:r>
        <w:fldChar w:fldCharType="end"/>
      </w:r>
    </w:p>
    <w:p w:rsidR="002B3F73" w:rsidRDefault="002B3F73" w:rsidP="002B3F73">
      <w:r>
        <w:fldChar w:fldCharType="end"/>
      </w:r>
    </w:p>
    <w:p w:rsidR="002435A0" w:rsidRPr="002B3F73" w:rsidRDefault="002435A0" w:rsidP="00C11296">
      <w:pPr>
        <w:pStyle w:val="FP"/>
      </w:pPr>
    </w:p>
    <w:p w:rsidR="002B3F73" w:rsidRDefault="002B3F73" w:rsidP="002B3F73"/>
    <w:p w:rsidR="002435A0" w:rsidRPr="002B3F73" w:rsidRDefault="002B3F73" w:rsidP="009E5E22">
      <w:pPr>
        <w:pStyle w:val="Heading1"/>
      </w:pPr>
      <w:r>
        <w:br w:type="page"/>
      </w:r>
      <w:bookmarkStart w:id="4" w:name="_Toc479257199"/>
      <w:r w:rsidR="002435A0" w:rsidRPr="002B3F73">
        <w:t>Foreword</w:t>
      </w:r>
      <w:bookmarkEnd w:id="4"/>
    </w:p>
    <w:p w:rsidR="002435A0" w:rsidRPr="002B3F73" w:rsidRDefault="002435A0">
      <w:r w:rsidRPr="002B3F73">
        <w:t>This Technical Report has been produced by the 3</w:t>
      </w:r>
      <w:r w:rsidRPr="002B3F73">
        <w:rPr>
          <w:vertAlign w:val="superscript"/>
        </w:rPr>
        <w:t>rd</w:t>
      </w:r>
      <w:r w:rsidRPr="002B3F73">
        <w:t xml:space="preserve"> Generation Partnership Project (3GPP).</w:t>
      </w:r>
    </w:p>
    <w:p w:rsidR="002435A0" w:rsidRPr="002B3F73" w:rsidRDefault="002435A0">
      <w:r w:rsidRPr="002B3F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435A0" w:rsidRPr="002B3F73" w:rsidRDefault="002435A0">
      <w:pPr>
        <w:pStyle w:val="B1"/>
      </w:pPr>
      <w:r w:rsidRPr="002B3F73">
        <w:t>Version x.y.z</w:t>
      </w:r>
    </w:p>
    <w:p w:rsidR="002435A0" w:rsidRPr="002B3F73" w:rsidRDefault="002435A0">
      <w:pPr>
        <w:pStyle w:val="B1"/>
      </w:pPr>
      <w:r w:rsidRPr="002B3F73">
        <w:t>where:</w:t>
      </w:r>
    </w:p>
    <w:p w:rsidR="002435A0" w:rsidRPr="002B3F73" w:rsidRDefault="002435A0">
      <w:pPr>
        <w:pStyle w:val="B2"/>
      </w:pPr>
      <w:r w:rsidRPr="002B3F73">
        <w:t>x</w:t>
      </w:r>
      <w:r w:rsidRPr="002B3F73">
        <w:tab/>
        <w:t>the first digit:</w:t>
      </w:r>
    </w:p>
    <w:p w:rsidR="002435A0" w:rsidRPr="002B3F73" w:rsidRDefault="002435A0">
      <w:pPr>
        <w:pStyle w:val="B3"/>
      </w:pPr>
      <w:r w:rsidRPr="002B3F73">
        <w:t>1</w:t>
      </w:r>
      <w:r w:rsidRPr="002B3F73">
        <w:tab/>
        <w:t>presented to TSG for information;</w:t>
      </w:r>
    </w:p>
    <w:p w:rsidR="002435A0" w:rsidRPr="002B3F73" w:rsidRDefault="002435A0">
      <w:pPr>
        <w:pStyle w:val="B3"/>
      </w:pPr>
      <w:r w:rsidRPr="002B3F73">
        <w:t>2</w:t>
      </w:r>
      <w:r w:rsidRPr="002B3F73">
        <w:tab/>
        <w:t>presented to TSG for approval;</w:t>
      </w:r>
    </w:p>
    <w:p w:rsidR="002435A0" w:rsidRPr="002B3F73" w:rsidRDefault="002435A0">
      <w:pPr>
        <w:pStyle w:val="B3"/>
      </w:pPr>
      <w:r w:rsidRPr="002B3F73">
        <w:t>3</w:t>
      </w:r>
      <w:r w:rsidRPr="002B3F73">
        <w:tab/>
        <w:t>or greater indicates TSG approved document under change control.</w:t>
      </w:r>
    </w:p>
    <w:p w:rsidR="002435A0" w:rsidRPr="002B3F73" w:rsidRDefault="002435A0">
      <w:pPr>
        <w:pStyle w:val="B2"/>
      </w:pPr>
      <w:r w:rsidRPr="002B3F73">
        <w:t>y</w:t>
      </w:r>
      <w:r w:rsidRPr="002B3F73">
        <w:tab/>
        <w:t>the second digit is incremented for all changes of substance, i.e. technical enhancements, corrections, updates, etc.</w:t>
      </w:r>
    </w:p>
    <w:p w:rsidR="002435A0" w:rsidRPr="002B3F73" w:rsidRDefault="002435A0">
      <w:pPr>
        <w:pStyle w:val="B2"/>
      </w:pPr>
      <w:r w:rsidRPr="002B3F73">
        <w:t>z</w:t>
      </w:r>
      <w:r w:rsidRPr="002B3F73">
        <w:tab/>
        <w:t>the third digit is incremented when editorial only changes have been incorporated in the document.</w:t>
      </w:r>
    </w:p>
    <w:p w:rsidR="002435A0" w:rsidRPr="002B3F73" w:rsidRDefault="002435A0" w:rsidP="009E5E22">
      <w:pPr>
        <w:pStyle w:val="Heading1"/>
      </w:pPr>
      <w:r w:rsidRPr="002B3F73">
        <w:br w:type="page"/>
      </w:r>
      <w:bookmarkStart w:id="5" w:name="_Toc479257200"/>
      <w:r w:rsidRPr="002B3F73">
        <w:t>1</w:t>
      </w:r>
      <w:r w:rsidRPr="002B3F73">
        <w:tab/>
        <w:t>Scope</w:t>
      </w:r>
      <w:bookmarkEnd w:id="5"/>
    </w:p>
    <w:p w:rsidR="002435A0" w:rsidRPr="002B3F73" w:rsidRDefault="002435A0">
      <w:r w:rsidRPr="002B3F73">
        <w:t>The present document comprises the Technical Report for the Characterization of the 3GPP Audio Codecs, Enhanced aacPlus (</w:t>
      </w:r>
      <w:r w:rsidRPr="002B3F73">
        <w:rPr>
          <w:i/>
          <w:iCs/>
        </w:rPr>
        <w:t>Eaac+</w:t>
      </w:r>
      <w:r w:rsidRPr="002B3F73">
        <w:t>) and Extended AMR-WB (</w:t>
      </w:r>
      <w:r w:rsidRPr="002B3F73">
        <w:rPr>
          <w:i/>
          <w:iCs/>
        </w:rPr>
        <w:t>AMR-WB+</w:t>
      </w:r>
      <w:r w:rsidRPr="002B3F73">
        <w:t>), standardized by 3GPP in Release 6 for Packet</w:t>
      </w:r>
      <w:r w:rsidR="00570BBB" w:rsidRPr="002B3F73">
        <w:t>-s</w:t>
      </w:r>
      <w:r w:rsidRPr="002B3F73">
        <w:t>witched Streaming Service (PSS), Multimedia Messaging Service (MMS), Multimedia Broadcast and Multicast Service (MBMS), and IMS Messaging Service and Presence Service.</w:t>
      </w:r>
    </w:p>
    <w:p w:rsidR="002435A0" w:rsidRPr="002B3F73" w:rsidRDefault="002435A0" w:rsidP="009E5E22">
      <w:pPr>
        <w:pStyle w:val="Heading1"/>
      </w:pPr>
      <w:bookmarkStart w:id="6" w:name="_Toc479257201"/>
      <w:r w:rsidRPr="002B3F73">
        <w:t>2</w:t>
      </w:r>
      <w:r w:rsidRPr="002B3F73">
        <w:tab/>
        <w:t>References</w:t>
      </w:r>
      <w:bookmarkEnd w:id="6"/>
    </w:p>
    <w:p w:rsidR="003446B7" w:rsidRPr="002B3F73" w:rsidRDefault="003446B7" w:rsidP="003446B7">
      <w:r w:rsidRPr="002B3F73">
        <w:t>The following documents contain provisions which, through reference in this text, constitute provisions of the present document.</w:t>
      </w:r>
    </w:p>
    <w:p w:rsidR="003446B7" w:rsidRPr="002B3F73" w:rsidRDefault="003446B7" w:rsidP="003446B7">
      <w:pPr>
        <w:pStyle w:val="ListBullet"/>
        <w:numPr>
          <w:ilvl w:val="0"/>
          <w:numId w:val="26"/>
        </w:numPr>
        <w:overflowPunct/>
        <w:autoSpaceDE/>
        <w:autoSpaceDN/>
        <w:adjustRightInd/>
        <w:ind w:left="568" w:hanging="284"/>
        <w:textAlignment w:val="auto"/>
      </w:pPr>
      <w:r w:rsidRPr="002B3F73">
        <w:t>References are either specific (identified by date of publication, edition number, version number, etc.) or non</w:t>
      </w:r>
      <w:r w:rsidRPr="002B3F73">
        <w:noBreakHyphen/>
        <w:t>specific.</w:t>
      </w:r>
    </w:p>
    <w:p w:rsidR="003446B7" w:rsidRPr="002B3F73" w:rsidRDefault="003446B7" w:rsidP="003446B7">
      <w:pPr>
        <w:pStyle w:val="ListBullet"/>
        <w:numPr>
          <w:ilvl w:val="0"/>
          <w:numId w:val="26"/>
        </w:numPr>
        <w:overflowPunct/>
        <w:autoSpaceDE/>
        <w:autoSpaceDN/>
        <w:adjustRightInd/>
        <w:ind w:left="568" w:hanging="284"/>
        <w:textAlignment w:val="auto"/>
      </w:pPr>
      <w:r w:rsidRPr="002B3F73">
        <w:t>For a specific reference, subsequent revisions do not apply.</w:t>
      </w:r>
    </w:p>
    <w:p w:rsidR="003446B7" w:rsidRPr="002B3F73" w:rsidRDefault="003446B7" w:rsidP="003446B7">
      <w:pPr>
        <w:pStyle w:val="ListBullet"/>
        <w:numPr>
          <w:ilvl w:val="0"/>
          <w:numId w:val="26"/>
        </w:numPr>
        <w:overflowPunct/>
        <w:autoSpaceDE/>
        <w:autoSpaceDN/>
        <w:adjustRightInd/>
        <w:ind w:left="568" w:hanging="284"/>
        <w:textAlignment w:val="auto"/>
      </w:pPr>
      <w:r w:rsidRPr="002B3F73">
        <w:t xml:space="preserve">For a non-specific reference, the latest version applies. In the case of a reference to a 3GPP document (including a GSM document), a non-specific reference implicitly refers to the latest version of that document </w:t>
      </w:r>
      <w:r w:rsidRPr="002B3F73">
        <w:rPr>
          <w:i/>
          <w:iCs/>
        </w:rPr>
        <w:t>in the same Release as the present document</w:t>
      </w:r>
      <w:r w:rsidRPr="002B3F73">
        <w:t>.</w:t>
      </w:r>
    </w:p>
    <w:p w:rsidR="002435A0" w:rsidRPr="002B3F73" w:rsidRDefault="003446B7" w:rsidP="003446B7">
      <w:pPr>
        <w:pStyle w:val="EX"/>
      </w:pPr>
      <w:r w:rsidRPr="002B3F73">
        <w:t>[1]</w:t>
      </w:r>
      <w:r w:rsidRPr="002B3F73">
        <w:tab/>
      </w:r>
      <w:r w:rsidR="002435A0" w:rsidRPr="002B3F73">
        <w:t>ITU-R Rec</w:t>
      </w:r>
      <w:r w:rsidRPr="002B3F73">
        <w:t>ommendation</w:t>
      </w:r>
      <w:r w:rsidR="002435A0" w:rsidRPr="002B3F73">
        <w:t xml:space="preserve"> BS.1534-1</w:t>
      </w:r>
      <w:r w:rsidRPr="002B3F73">
        <w:t xml:space="preserve"> (2003):</w:t>
      </w:r>
      <w:r w:rsidR="002435A0" w:rsidRPr="002B3F73">
        <w:t xml:space="preserve"> </w:t>
      </w:r>
      <w:r w:rsidRPr="002B3F73">
        <w:t>"</w:t>
      </w:r>
      <w:r w:rsidR="002435A0" w:rsidRPr="002B3F73">
        <w:t>Method for the subjective assessment of intermediate quali</w:t>
      </w:r>
      <w:r w:rsidRPr="002B3F73">
        <w:t>ty level of coding systems"</w:t>
      </w:r>
      <w:r w:rsidR="002435A0" w:rsidRPr="002B3F73">
        <w:t>.</w:t>
      </w:r>
    </w:p>
    <w:p w:rsidR="002435A0" w:rsidRPr="002B3F73" w:rsidRDefault="003446B7" w:rsidP="003446B7">
      <w:pPr>
        <w:pStyle w:val="EX"/>
      </w:pPr>
      <w:r w:rsidRPr="002B3F73">
        <w:t>[2]</w:t>
      </w:r>
      <w:r w:rsidRPr="002B3F73">
        <w:tab/>
      </w:r>
      <w:r w:rsidR="002435A0" w:rsidRPr="002B3F73">
        <w:t>ISO/IEC JTC1/SC29/WG11/N5571</w:t>
      </w:r>
      <w:r w:rsidR="007515FC" w:rsidRPr="002B3F73">
        <w:t xml:space="preserve"> (2003):</w:t>
      </w:r>
      <w:r w:rsidR="002435A0" w:rsidRPr="002B3F73">
        <w:t xml:space="preserve"> </w:t>
      </w:r>
      <w:r w:rsidR="007515FC" w:rsidRPr="002B3F73">
        <w:t>"</w:t>
      </w:r>
      <w:r w:rsidR="002435A0" w:rsidRPr="002B3F73">
        <w:t>Report on Informal MPEG-4 Extension 1 (Bandwidth Extension) Verification Tests</w:t>
      </w:r>
      <w:r w:rsidR="007515FC" w:rsidRPr="002B3F73">
        <w:t>"</w:t>
      </w:r>
      <w:r w:rsidR="002435A0" w:rsidRPr="002B3F73">
        <w:t>.</w:t>
      </w:r>
    </w:p>
    <w:p w:rsidR="002435A0" w:rsidRPr="002B3F73" w:rsidRDefault="003446B7" w:rsidP="003446B7">
      <w:pPr>
        <w:pStyle w:val="EX"/>
      </w:pPr>
      <w:r w:rsidRPr="002B3F73">
        <w:t>[3]</w:t>
      </w:r>
      <w:r w:rsidRPr="002B3F73">
        <w:tab/>
      </w:r>
      <w:r w:rsidR="002434D5" w:rsidRPr="002B3F73">
        <w:t>Tech 3296 (2003):</w:t>
      </w:r>
      <w:r w:rsidR="002435A0" w:rsidRPr="002B3F73">
        <w:t xml:space="preserve"> </w:t>
      </w:r>
      <w:r w:rsidR="002434D5" w:rsidRPr="002B3F73">
        <w:t>"</w:t>
      </w:r>
      <w:r w:rsidR="002435A0" w:rsidRPr="002B3F73">
        <w:t xml:space="preserve">EBU Subjective listening tests on low </w:t>
      </w:r>
      <w:r w:rsidR="002434D5" w:rsidRPr="002B3F73">
        <w:t>bit-rate audio codecs"</w:t>
      </w:r>
      <w:r w:rsidR="002435A0" w:rsidRPr="002B3F73">
        <w:t>.</w:t>
      </w:r>
    </w:p>
    <w:p w:rsidR="00E624CF" w:rsidRPr="002B3F73" w:rsidRDefault="00E624CF" w:rsidP="003446B7">
      <w:pPr>
        <w:pStyle w:val="EX"/>
        <w:rPr>
          <w:rFonts w:cs="Arial"/>
          <w:szCs w:val="22"/>
        </w:rPr>
      </w:pPr>
      <w:r w:rsidRPr="002B3F73">
        <w:t>[4]</w:t>
      </w:r>
      <w:r w:rsidRPr="002B3F73">
        <w:tab/>
      </w:r>
      <w:r w:rsidRPr="002B3F73">
        <w:rPr>
          <w:rFonts w:cs="Arial"/>
          <w:szCs w:val="22"/>
        </w:rPr>
        <w:t>3GPP TS 26.273: "ANSI-C code for the fixed-point Extended Adaptive Multi-Rate - Wideband (AMR-WB+) speech codec".</w:t>
      </w:r>
    </w:p>
    <w:p w:rsidR="002C61E0" w:rsidRPr="002B3F73" w:rsidRDefault="002C61E0" w:rsidP="003446B7">
      <w:pPr>
        <w:pStyle w:val="EX"/>
      </w:pPr>
      <w:r w:rsidRPr="002B3F73">
        <w:rPr>
          <w:rFonts w:cs="Arial"/>
          <w:szCs w:val="22"/>
        </w:rPr>
        <w:t>[5]</w:t>
      </w:r>
      <w:r w:rsidRPr="002B3F73">
        <w:rPr>
          <w:rFonts w:cs="Arial"/>
          <w:szCs w:val="22"/>
        </w:rPr>
        <w:tab/>
      </w:r>
      <w:r w:rsidRPr="002B3F73">
        <w:t>3GPP TS 26.290: "Audio codec processing functions; Extended Adaptive Multi-Rate - Wideband (AMR-WB+) codec; Transcoding functions".</w:t>
      </w:r>
    </w:p>
    <w:p w:rsidR="00470083" w:rsidRPr="002B3F73" w:rsidRDefault="00470083" w:rsidP="003446B7">
      <w:pPr>
        <w:pStyle w:val="EX"/>
      </w:pPr>
      <w:r w:rsidRPr="002B3F73">
        <w:t>[6]</w:t>
      </w:r>
      <w:r w:rsidRPr="002B3F73">
        <w:tab/>
        <w:t>3GPP TS 26.410: "General audio codec audio processing functions; Enhanced aacPlus general audio codec; Floating-point ANSI-C code".</w:t>
      </w:r>
    </w:p>
    <w:p w:rsidR="00470083" w:rsidRPr="002B3F73" w:rsidRDefault="00470083" w:rsidP="003446B7">
      <w:pPr>
        <w:pStyle w:val="EX"/>
      </w:pPr>
      <w:r w:rsidRPr="002B3F73">
        <w:t>[7]</w:t>
      </w:r>
      <w:r w:rsidRPr="002B3F73">
        <w:tab/>
        <w:t>3GPP TS 26.411: "General audio codec audio processing functions; Enhanced aacPlus general audio codec; Fixed-point ANSI-C code".</w:t>
      </w:r>
    </w:p>
    <w:p w:rsidR="002435A0" w:rsidRPr="002B3F73" w:rsidRDefault="002435A0" w:rsidP="009E5E22">
      <w:pPr>
        <w:pStyle w:val="Heading1"/>
      </w:pPr>
      <w:bookmarkStart w:id="7" w:name="_Toc479257202"/>
      <w:r w:rsidRPr="002B3F73">
        <w:t>3</w:t>
      </w:r>
      <w:r w:rsidRPr="002B3F73">
        <w:tab/>
        <w:t>Abbreviations</w:t>
      </w:r>
      <w:bookmarkEnd w:id="7"/>
    </w:p>
    <w:p w:rsidR="002435A0" w:rsidRPr="002B3F73" w:rsidRDefault="002435A0">
      <w:r w:rsidRPr="002B3F73">
        <w:t>For the purposes of the present document, the following abbreviations apply:</w:t>
      </w:r>
    </w:p>
    <w:p w:rsidR="008B3448" w:rsidRPr="002B3F73" w:rsidRDefault="008B3448" w:rsidP="007515FC">
      <w:pPr>
        <w:pStyle w:val="EW"/>
      </w:pPr>
      <w:r w:rsidRPr="002B3F73">
        <w:t>ACR</w:t>
      </w:r>
      <w:r w:rsidRPr="002B3F73">
        <w:tab/>
        <w:t>Absolute Category Rating method</w:t>
      </w:r>
    </w:p>
    <w:p w:rsidR="008B3448" w:rsidRPr="002B3F73" w:rsidRDefault="008B3448" w:rsidP="007515FC">
      <w:pPr>
        <w:pStyle w:val="EW"/>
      </w:pPr>
      <w:r w:rsidRPr="002B3F73">
        <w:t>AMR-WB+</w:t>
      </w:r>
      <w:r w:rsidRPr="002B3F73">
        <w:tab/>
        <w:t>Extended AMR-WB</w:t>
      </w:r>
    </w:p>
    <w:p w:rsidR="008B3448" w:rsidRPr="002B3F73" w:rsidRDefault="008B3448" w:rsidP="007515FC">
      <w:pPr>
        <w:pStyle w:val="EW"/>
      </w:pPr>
      <w:r w:rsidRPr="002B3F73">
        <w:t>BLER</w:t>
      </w:r>
      <w:r w:rsidRPr="002B3F73">
        <w:tab/>
        <w:t>Block Error Rate</w:t>
      </w:r>
    </w:p>
    <w:p w:rsidR="008B3448" w:rsidRPr="002B3F73" w:rsidRDefault="008B3448" w:rsidP="007515FC">
      <w:pPr>
        <w:pStyle w:val="EW"/>
      </w:pPr>
      <w:r w:rsidRPr="002B3F73">
        <w:t>DCR</w:t>
      </w:r>
      <w:r w:rsidRPr="002B3F73">
        <w:tab/>
        <w:t>Degradation Category Rating method</w:t>
      </w:r>
    </w:p>
    <w:p w:rsidR="008B3448" w:rsidRPr="002B3F73" w:rsidRDefault="008B3448" w:rsidP="007515FC">
      <w:pPr>
        <w:pStyle w:val="EW"/>
      </w:pPr>
      <w:r w:rsidRPr="002B3F73">
        <w:t>DMOS</w:t>
      </w:r>
      <w:r w:rsidRPr="002B3F73">
        <w:tab/>
        <w:t>Degradation Mean Opinion Score</w:t>
      </w:r>
    </w:p>
    <w:p w:rsidR="008B3448" w:rsidRPr="002B3F73" w:rsidRDefault="008B3448" w:rsidP="007515FC">
      <w:pPr>
        <w:pStyle w:val="EW"/>
      </w:pPr>
      <w:r w:rsidRPr="002B3F73">
        <w:t>Eaac+</w:t>
      </w:r>
      <w:r w:rsidRPr="002B3F73">
        <w:tab/>
        <w:t>Enhanced aacPlus</w:t>
      </w:r>
    </w:p>
    <w:p w:rsidR="008B3448" w:rsidRPr="002B3F73" w:rsidRDefault="008B3448" w:rsidP="007515FC">
      <w:pPr>
        <w:pStyle w:val="EW"/>
      </w:pPr>
      <w:r w:rsidRPr="002B3F73">
        <w:t>EBU</w:t>
      </w:r>
      <w:r w:rsidRPr="002B3F73">
        <w:tab/>
        <w:t>European Broadcasting Union</w:t>
      </w:r>
    </w:p>
    <w:p w:rsidR="008B3448" w:rsidRPr="002B3F73" w:rsidRDefault="008B3448" w:rsidP="007515FC">
      <w:pPr>
        <w:pStyle w:val="EW"/>
      </w:pPr>
      <w:r w:rsidRPr="002B3F73">
        <w:t>EGPRS</w:t>
      </w:r>
      <w:r w:rsidRPr="002B3F73">
        <w:tab/>
        <w:t>Enhanced General Packet Radio Service</w:t>
      </w:r>
    </w:p>
    <w:p w:rsidR="008B3448" w:rsidRPr="002B3F73" w:rsidRDefault="008B3448" w:rsidP="007515FC">
      <w:pPr>
        <w:pStyle w:val="EW"/>
      </w:pPr>
      <w:r w:rsidRPr="002B3F73">
        <w:t>FEC</w:t>
      </w:r>
      <w:r w:rsidRPr="002B3F73">
        <w:tab/>
        <w:t>Forward Error Correction</w:t>
      </w:r>
    </w:p>
    <w:p w:rsidR="008B3448" w:rsidRPr="002B3F73" w:rsidRDefault="00570BBB" w:rsidP="007515FC">
      <w:pPr>
        <w:pStyle w:val="EW"/>
      </w:pPr>
      <w:r w:rsidRPr="002B3F73">
        <w:t>FER</w:t>
      </w:r>
      <w:r w:rsidRPr="002B3F73">
        <w:tab/>
        <w:t>Frame Error Rate</w:t>
      </w:r>
    </w:p>
    <w:p w:rsidR="00570BBB" w:rsidRPr="002B3F73" w:rsidRDefault="00570BBB" w:rsidP="00570BBB">
      <w:pPr>
        <w:pStyle w:val="EW"/>
      </w:pPr>
      <w:r w:rsidRPr="002B3F73">
        <w:t xml:space="preserve">HRTF </w:t>
      </w:r>
      <w:r w:rsidRPr="002B3F73">
        <w:tab/>
        <w:t>Head Related Transfer Function</w:t>
      </w:r>
    </w:p>
    <w:p w:rsidR="00570BBB" w:rsidRPr="002B3F73" w:rsidRDefault="00570BBB" w:rsidP="00570BBB">
      <w:pPr>
        <w:pStyle w:val="EW"/>
      </w:pPr>
      <w:r w:rsidRPr="002B3F73">
        <w:t>ISF</w:t>
      </w:r>
      <w:r w:rsidRPr="002B3F73">
        <w:tab/>
        <w:t>Internal Sampling Freque</w:t>
      </w:r>
      <w:r w:rsidRPr="002B3F73">
        <w:t>n</w:t>
      </w:r>
      <w:r w:rsidRPr="002B3F73">
        <w:t>cy</w:t>
      </w:r>
    </w:p>
    <w:p w:rsidR="008B3448" w:rsidRPr="002B3F73" w:rsidRDefault="008B3448" w:rsidP="007515FC">
      <w:pPr>
        <w:pStyle w:val="EW"/>
      </w:pPr>
      <w:r w:rsidRPr="002B3F73">
        <w:t>ITU-T</w:t>
      </w:r>
      <w:r w:rsidRPr="002B3F73">
        <w:tab/>
        <w:t>International Telecommunications Union - Telecommunications</w:t>
      </w:r>
    </w:p>
    <w:p w:rsidR="008B3448" w:rsidRPr="002B3F73" w:rsidRDefault="008B3448" w:rsidP="007515FC">
      <w:pPr>
        <w:pStyle w:val="EW"/>
      </w:pPr>
      <w:r w:rsidRPr="002B3F73">
        <w:t>MBMS</w:t>
      </w:r>
      <w:r w:rsidRPr="002B3F73">
        <w:tab/>
        <w:t>Multi-media Broadcast and Multicast Services</w:t>
      </w:r>
    </w:p>
    <w:p w:rsidR="008B3448" w:rsidRPr="002B3F73" w:rsidRDefault="008B3448" w:rsidP="007515FC">
      <w:pPr>
        <w:pStyle w:val="EW"/>
      </w:pPr>
      <w:r w:rsidRPr="002B3F73">
        <w:t>MMS</w:t>
      </w:r>
      <w:r w:rsidRPr="002B3F73">
        <w:tab/>
        <w:t>Multi-media Messaging Service</w:t>
      </w:r>
    </w:p>
    <w:p w:rsidR="008B3448" w:rsidRPr="002B3F73" w:rsidRDefault="008B3448" w:rsidP="007515FC">
      <w:pPr>
        <w:pStyle w:val="EW"/>
      </w:pPr>
      <w:r w:rsidRPr="002B3F73">
        <w:t>MOS</w:t>
      </w:r>
      <w:r w:rsidRPr="002B3F73">
        <w:tab/>
        <w:t>Mean Opinion Score</w:t>
      </w:r>
    </w:p>
    <w:p w:rsidR="008B3448" w:rsidRPr="002B3F73" w:rsidRDefault="008B3448" w:rsidP="007515FC">
      <w:pPr>
        <w:pStyle w:val="EW"/>
      </w:pPr>
      <w:r w:rsidRPr="002B3F73">
        <w:t>MPEG</w:t>
      </w:r>
      <w:r w:rsidRPr="002B3F73">
        <w:tab/>
        <w:t>Moving Picture Experts Group</w:t>
      </w:r>
    </w:p>
    <w:p w:rsidR="008B3448" w:rsidRPr="002B3F73" w:rsidRDefault="008B3448" w:rsidP="007515FC">
      <w:pPr>
        <w:pStyle w:val="EW"/>
      </w:pPr>
      <w:r w:rsidRPr="002B3F73">
        <w:t>MUSHRA</w:t>
      </w:r>
      <w:r w:rsidRPr="002B3F73">
        <w:tab/>
        <w:t>Multiple Stimulus with Hidden Reference and Anchors method</w:t>
      </w:r>
    </w:p>
    <w:p w:rsidR="008B3448" w:rsidRPr="002B3F73" w:rsidRDefault="008B3448" w:rsidP="007515FC">
      <w:pPr>
        <w:pStyle w:val="EW"/>
      </w:pPr>
      <w:r w:rsidRPr="002B3F73">
        <w:t>PLR</w:t>
      </w:r>
      <w:r w:rsidRPr="002B3F73">
        <w:tab/>
        <w:t>Packet Loss Rate</w:t>
      </w:r>
    </w:p>
    <w:p w:rsidR="008B3448" w:rsidRPr="002B3F73" w:rsidRDefault="00570BBB" w:rsidP="007515FC">
      <w:pPr>
        <w:pStyle w:val="EW"/>
      </w:pPr>
      <w:r w:rsidRPr="002B3F73">
        <w:t>PSS</w:t>
      </w:r>
      <w:r w:rsidRPr="002B3F73">
        <w:tab/>
        <w:t>Packet-</w:t>
      </w:r>
      <w:r w:rsidR="008B3448" w:rsidRPr="002B3F73">
        <w:t>switched Streaming Service</w:t>
      </w:r>
    </w:p>
    <w:p w:rsidR="008B3448" w:rsidRPr="002B3F73" w:rsidRDefault="008B3448" w:rsidP="007515FC">
      <w:pPr>
        <w:pStyle w:val="EW"/>
      </w:pPr>
      <w:r w:rsidRPr="002B3F73">
        <w:t>ROHC</w:t>
      </w:r>
      <w:r w:rsidRPr="002B3F73">
        <w:tab/>
        <w:t>Robust Header Compression</w:t>
      </w:r>
    </w:p>
    <w:p w:rsidR="008B3448" w:rsidRPr="002B3F73" w:rsidRDefault="008B3448" w:rsidP="007515FC">
      <w:pPr>
        <w:pStyle w:val="EW"/>
      </w:pPr>
      <w:r w:rsidRPr="002B3F73">
        <w:t>RTP</w:t>
      </w:r>
      <w:r w:rsidRPr="002B3F73">
        <w:tab/>
        <w:t>Real-time transport protocol</w:t>
      </w:r>
    </w:p>
    <w:p w:rsidR="00570BBB" w:rsidRPr="002B3F73" w:rsidRDefault="00570BBB" w:rsidP="00570BBB">
      <w:pPr>
        <w:pStyle w:val="EW"/>
      </w:pPr>
      <w:r w:rsidRPr="002B3F73">
        <w:t>RLC-PDU</w:t>
      </w:r>
      <w:r w:rsidRPr="002B3F73">
        <w:tab/>
      </w:r>
      <w:r w:rsidRPr="002B3F73">
        <w:rPr>
          <w:color w:val="000000"/>
          <w:lang w:eastAsia="de-DE"/>
        </w:rPr>
        <w:t>Radio Link Control - Protocol Data Unit</w:t>
      </w:r>
    </w:p>
    <w:p w:rsidR="00570BBB" w:rsidRPr="002B3F73" w:rsidRDefault="00570BBB" w:rsidP="007515FC">
      <w:pPr>
        <w:pStyle w:val="EW"/>
      </w:pPr>
      <w:r w:rsidRPr="002B3F73">
        <w:t xml:space="preserve">SEAQ </w:t>
      </w:r>
      <w:r w:rsidRPr="002B3F73">
        <w:tab/>
        <w:t>System for the Evaluation of Audio Quality</w:t>
      </w:r>
    </w:p>
    <w:p w:rsidR="008B3448" w:rsidRPr="002B3F73" w:rsidRDefault="008B3448" w:rsidP="00570BBB">
      <w:pPr>
        <w:pStyle w:val="EW"/>
      </w:pPr>
      <w:r w:rsidRPr="002B3F73">
        <w:t>UTRAN</w:t>
      </w:r>
      <w:r w:rsidRPr="002B3F73">
        <w:tab/>
        <w:t>UMTS Terrestrial Radio Access Network</w:t>
      </w:r>
    </w:p>
    <w:p w:rsidR="002435A0" w:rsidRPr="002B3F73" w:rsidRDefault="002435A0" w:rsidP="009E5E22">
      <w:pPr>
        <w:pStyle w:val="Heading1"/>
      </w:pPr>
      <w:bookmarkStart w:id="8" w:name="_Toc479257203"/>
      <w:r w:rsidRPr="002B3F73">
        <w:t>4</w:t>
      </w:r>
      <w:r w:rsidRPr="002B3F73">
        <w:tab/>
        <w:t>Subjective</w:t>
      </w:r>
      <w:r w:rsidR="000C0C9F" w:rsidRPr="002B3F73">
        <w:t xml:space="preserve"> test r</w:t>
      </w:r>
      <w:r w:rsidRPr="002B3F73">
        <w:t>esults</w:t>
      </w:r>
      <w:bookmarkEnd w:id="8"/>
    </w:p>
    <w:p w:rsidR="002435A0" w:rsidRPr="002B3F73" w:rsidRDefault="002435A0">
      <w:r w:rsidRPr="002B3F73">
        <w:t>The main body of th</w:t>
      </w:r>
      <w:r w:rsidR="002434D5" w:rsidRPr="002B3F73">
        <w:t>e present document</w:t>
      </w:r>
      <w:r w:rsidRPr="002B3F73">
        <w:t xml:space="preserve"> summarizes the results from official tests conducted by 3GPP.</w:t>
      </w:r>
    </w:p>
    <w:p w:rsidR="002435A0" w:rsidRPr="002B3F73" w:rsidRDefault="002435A0">
      <w:r w:rsidRPr="002B3F73">
        <w:t>Further subjective test results were provided into the standardization process by various parties. Some of these results were part of the verification tasks. Two other contributions from codec proponents assessing the codecs across different bit rates in the low rate segment up to 24 kbps were provided in earlier phases of the process and are also attached to th</w:t>
      </w:r>
      <w:r w:rsidR="002434D5" w:rsidRPr="002B3F73">
        <w:t>e present document</w:t>
      </w:r>
      <w:r w:rsidRPr="002B3F73">
        <w:t xml:space="preserve"> (</w:t>
      </w:r>
      <w:r w:rsidR="001C6804" w:rsidRPr="002B3F73">
        <w:t>see S4-040439 and S4-040710</w:t>
      </w:r>
      <w:r w:rsidRPr="002B3F73">
        <w:t xml:space="preserve"> </w:t>
      </w:r>
      <w:r w:rsidR="001C6804" w:rsidRPr="002B3F73">
        <w:t xml:space="preserve">in attachment "TR 26.936 </w:t>
      </w:r>
      <w:r w:rsidR="00BE5C66" w:rsidRPr="002B3F73">
        <w:t xml:space="preserve">Annex B2 </w:t>
      </w:r>
      <w:r w:rsidR="001C6804" w:rsidRPr="002B3F73">
        <w:t>Additional Documents.zip"</w:t>
      </w:r>
      <w:r w:rsidRPr="002B3F73">
        <w:t>)</w:t>
      </w:r>
      <w:r w:rsidR="002434D5" w:rsidRPr="002B3F73">
        <w:t>.</w:t>
      </w:r>
    </w:p>
    <w:p w:rsidR="002435A0" w:rsidRPr="002B3F73" w:rsidRDefault="002435A0">
      <w:r w:rsidRPr="002B3F73">
        <w:t xml:space="preserve">In addition, there are further reports from other bodies. </w:t>
      </w:r>
      <w:r w:rsidR="0018739B" w:rsidRPr="002B3F73">
        <w:t>Clause A.1</w:t>
      </w:r>
      <w:r w:rsidRPr="002B3F73">
        <w:t xml:space="preserve"> comprises test results for the two standardized codecs carried out by ITU-T, where the 3GPP audio codecs served as reference codecs. The Annex also contains references to tests on Eaac+ carried out in MPEG and EBU, which provide information for configurations using the Eaac+ decoder in combination wit</w:t>
      </w:r>
      <w:r w:rsidR="002434D5" w:rsidRPr="002B3F73">
        <w:t>h a non-standardized encoder.</w:t>
      </w:r>
    </w:p>
    <w:p w:rsidR="002435A0" w:rsidRPr="002B3F73" w:rsidRDefault="002435A0">
      <w:r w:rsidRPr="002B3F73">
        <w:t xml:space="preserve">In the reporting of subjective test results, it is generally agreed that comparisons of results are valid only for conditions conducted within the same experiment. It is not valid, for example, to directly or statistically compare subjective test results for one codec across two bit-rates when those results have been obtained from different experiments. In general, this principle will be observed in the subjective test results presented in the following </w:t>
      </w:r>
      <w:r w:rsidR="00491D2E" w:rsidRPr="002B3F73">
        <w:t>clause</w:t>
      </w:r>
      <w:r w:rsidRPr="002B3F73">
        <w:t>s.</w:t>
      </w:r>
    </w:p>
    <w:p w:rsidR="002435A0" w:rsidRPr="002B3F73" w:rsidRDefault="000C0C9F" w:rsidP="009E5E22">
      <w:pPr>
        <w:pStyle w:val="Heading2"/>
      </w:pPr>
      <w:bookmarkStart w:id="9" w:name="_Toc479257204"/>
      <w:r w:rsidRPr="002B3F73">
        <w:t>4.1</w:t>
      </w:r>
      <w:r w:rsidRPr="002B3F73">
        <w:tab/>
        <w:t>Organization of the s</w:t>
      </w:r>
      <w:r w:rsidR="002435A0" w:rsidRPr="002B3F73">
        <w:t xml:space="preserve">ubjective </w:t>
      </w:r>
      <w:r w:rsidRPr="002B3F73">
        <w:t>t</w:t>
      </w:r>
      <w:r w:rsidR="002435A0" w:rsidRPr="002B3F73">
        <w:t xml:space="preserve">est </w:t>
      </w:r>
      <w:r w:rsidRPr="002B3F73">
        <w:t>r</w:t>
      </w:r>
      <w:r w:rsidR="002435A0" w:rsidRPr="002B3F73">
        <w:t>esults</w:t>
      </w:r>
      <w:bookmarkEnd w:id="9"/>
    </w:p>
    <w:p w:rsidR="002435A0" w:rsidRPr="002B3F73" w:rsidRDefault="002435A0">
      <w:r w:rsidRPr="002B3F73">
        <w:t>This report comprises data from subjective tests derived from standardization exercises organized in 3GPP. Each of the test exercises was conducted in accordance with a test plan and results were provided in a test report. Table 1 summarizes these test exercises including a series label, a description of the tests, and the specific Attachments containing the appropria</w:t>
      </w:r>
      <w:r w:rsidR="002434D5" w:rsidRPr="002B3F73">
        <w:t>te test plans and test reports.</w:t>
      </w:r>
    </w:p>
    <w:p w:rsidR="002435A0" w:rsidRPr="002B3F73" w:rsidRDefault="002434D5" w:rsidP="002434D5">
      <w:pPr>
        <w:pStyle w:val="TH"/>
      </w:pPr>
      <w:r w:rsidRPr="002B3F73">
        <w:t>Table 1:</w:t>
      </w:r>
      <w:r w:rsidR="002435A0" w:rsidRPr="002B3F73">
        <w:t xml:space="preserve"> Subjective Test Series i</w:t>
      </w:r>
      <w:r w:rsidRPr="002B3F73">
        <w:t>nvolved in the Technical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39"/>
        <w:gridCol w:w="1033"/>
        <w:gridCol w:w="1586"/>
        <w:gridCol w:w="1655"/>
      </w:tblGrid>
      <w:tr w:rsidR="002434D5" w:rsidRPr="002B3F73" w:rsidTr="008B0DCE">
        <w:trPr>
          <w:jc w:val="center"/>
        </w:trPr>
        <w:tc>
          <w:tcPr>
            <w:tcW w:w="4139" w:type="dxa"/>
            <w:shd w:val="clear" w:color="auto" w:fill="auto"/>
          </w:tcPr>
          <w:p w:rsidR="002434D5" w:rsidRPr="002B3F73" w:rsidRDefault="002434D5" w:rsidP="002434D5">
            <w:pPr>
              <w:pStyle w:val="TAH"/>
            </w:pPr>
            <w:r w:rsidRPr="002B3F73">
              <w:t xml:space="preserve">Standardization </w:t>
            </w:r>
            <w:r w:rsidR="00491D2E" w:rsidRPr="002B3F73">
              <w:t>exercise</w:t>
            </w:r>
          </w:p>
        </w:tc>
        <w:tc>
          <w:tcPr>
            <w:tcW w:w="1033" w:type="dxa"/>
            <w:shd w:val="clear" w:color="auto" w:fill="auto"/>
          </w:tcPr>
          <w:p w:rsidR="002434D5" w:rsidRPr="002B3F73" w:rsidRDefault="002434D5" w:rsidP="002434D5">
            <w:pPr>
              <w:pStyle w:val="TAH"/>
            </w:pPr>
            <w:r w:rsidRPr="002B3F73">
              <w:t>Label</w:t>
            </w:r>
          </w:p>
        </w:tc>
        <w:tc>
          <w:tcPr>
            <w:tcW w:w="1586" w:type="dxa"/>
            <w:shd w:val="clear" w:color="auto" w:fill="auto"/>
          </w:tcPr>
          <w:p w:rsidR="002434D5" w:rsidRPr="002B3F73" w:rsidRDefault="002434D5" w:rsidP="002434D5">
            <w:pPr>
              <w:pStyle w:val="TAH"/>
            </w:pPr>
            <w:r w:rsidRPr="002B3F73">
              <w:t>Test plan</w:t>
            </w:r>
          </w:p>
        </w:tc>
        <w:tc>
          <w:tcPr>
            <w:tcW w:w="1655" w:type="dxa"/>
            <w:shd w:val="clear" w:color="auto" w:fill="auto"/>
          </w:tcPr>
          <w:p w:rsidR="002434D5" w:rsidRPr="002B3F73" w:rsidRDefault="002434D5" w:rsidP="002434D5">
            <w:pPr>
              <w:pStyle w:val="TAH"/>
            </w:pPr>
            <w:r w:rsidRPr="002B3F73">
              <w:t>Test report</w:t>
            </w:r>
          </w:p>
        </w:tc>
      </w:tr>
      <w:tr w:rsidR="002434D5" w:rsidRPr="002B3F73" w:rsidTr="008B0DCE">
        <w:trPr>
          <w:jc w:val="center"/>
        </w:trPr>
        <w:tc>
          <w:tcPr>
            <w:tcW w:w="4139" w:type="dxa"/>
            <w:shd w:val="clear" w:color="auto" w:fill="auto"/>
          </w:tcPr>
          <w:p w:rsidR="002434D5" w:rsidRPr="002B3F73" w:rsidRDefault="002434D5" w:rsidP="002434D5">
            <w:pPr>
              <w:pStyle w:val="TAL"/>
            </w:pPr>
            <w:r w:rsidRPr="002B3F73">
              <w:t>3GPP audio codec characterization test, phase 1</w:t>
            </w:r>
          </w:p>
        </w:tc>
        <w:tc>
          <w:tcPr>
            <w:tcW w:w="1033" w:type="dxa"/>
            <w:shd w:val="clear" w:color="auto" w:fill="auto"/>
          </w:tcPr>
          <w:p w:rsidR="002434D5" w:rsidRPr="002B3F73" w:rsidRDefault="002434D5" w:rsidP="002434D5">
            <w:pPr>
              <w:pStyle w:val="TAL"/>
            </w:pPr>
            <w:r w:rsidRPr="002B3F73">
              <w:t>CT-P1</w:t>
            </w:r>
          </w:p>
        </w:tc>
        <w:tc>
          <w:tcPr>
            <w:tcW w:w="1586" w:type="dxa"/>
            <w:shd w:val="clear" w:color="auto" w:fill="auto"/>
          </w:tcPr>
          <w:p w:rsidR="002434D5" w:rsidRPr="002B3F73" w:rsidRDefault="002434D5" w:rsidP="002434D5">
            <w:pPr>
              <w:pStyle w:val="TAL"/>
            </w:pPr>
            <w:r w:rsidRPr="002B3F73">
              <w:t>Attachment 1A</w:t>
            </w:r>
          </w:p>
        </w:tc>
        <w:tc>
          <w:tcPr>
            <w:tcW w:w="1655" w:type="dxa"/>
            <w:shd w:val="clear" w:color="auto" w:fill="auto"/>
          </w:tcPr>
          <w:p w:rsidR="002434D5" w:rsidRPr="002B3F73" w:rsidRDefault="002434D5" w:rsidP="002434D5">
            <w:pPr>
              <w:pStyle w:val="TAL"/>
            </w:pPr>
            <w:r w:rsidRPr="002B3F73">
              <w:t>Attachment 1B</w:t>
            </w:r>
          </w:p>
        </w:tc>
      </w:tr>
      <w:tr w:rsidR="002434D5" w:rsidRPr="002B3F73" w:rsidTr="008B0DCE">
        <w:trPr>
          <w:jc w:val="center"/>
        </w:trPr>
        <w:tc>
          <w:tcPr>
            <w:tcW w:w="4139" w:type="dxa"/>
            <w:shd w:val="clear" w:color="auto" w:fill="auto"/>
          </w:tcPr>
          <w:p w:rsidR="002434D5" w:rsidRPr="002B3F73" w:rsidRDefault="002434D5" w:rsidP="002434D5">
            <w:pPr>
              <w:pStyle w:val="TAL"/>
            </w:pPr>
            <w:r w:rsidRPr="002B3F73">
              <w:t>3GPP audio codec characterization test, phase 2</w:t>
            </w:r>
          </w:p>
        </w:tc>
        <w:tc>
          <w:tcPr>
            <w:tcW w:w="1033" w:type="dxa"/>
            <w:shd w:val="clear" w:color="auto" w:fill="auto"/>
          </w:tcPr>
          <w:p w:rsidR="002434D5" w:rsidRPr="002B3F73" w:rsidRDefault="002434D5" w:rsidP="002434D5">
            <w:pPr>
              <w:pStyle w:val="TAL"/>
            </w:pPr>
            <w:r w:rsidRPr="002B3F73">
              <w:t>CT-P2</w:t>
            </w:r>
          </w:p>
        </w:tc>
        <w:tc>
          <w:tcPr>
            <w:tcW w:w="1586" w:type="dxa"/>
            <w:shd w:val="clear" w:color="auto" w:fill="auto"/>
          </w:tcPr>
          <w:p w:rsidR="002434D5" w:rsidRPr="002B3F73" w:rsidRDefault="002434D5" w:rsidP="002434D5">
            <w:pPr>
              <w:pStyle w:val="TAL"/>
            </w:pPr>
            <w:r w:rsidRPr="002B3F73">
              <w:t>Attachment 1A</w:t>
            </w:r>
          </w:p>
        </w:tc>
        <w:tc>
          <w:tcPr>
            <w:tcW w:w="1655" w:type="dxa"/>
            <w:shd w:val="clear" w:color="auto" w:fill="auto"/>
          </w:tcPr>
          <w:p w:rsidR="002434D5" w:rsidRPr="002B3F73" w:rsidRDefault="002434D5" w:rsidP="002434D5">
            <w:pPr>
              <w:pStyle w:val="TAL"/>
            </w:pPr>
            <w:r w:rsidRPr="002B3F73">
              <w:t>Attachment 1C</w:t>
            </w:r>
          </w:p>
        </w:tc>
      </w:tr>
      <w:tr w:rsidR="002434D5" w:rsidRPr="002B3F73" w:rsidTr="008B0DCE">
        <w:trPr>
          <w:jc w:val="center"/>
        </w:trPr>
        <w:tc>
          <w:tcPr>
            <w:tcW w:w="4139" w:type="dxa"/>
            <w:shd w:val="clear" w:color="auto" w:fill="auto"/>
          </w:tcPr>
          <w:p w:rsidR="002434D5" w:rsidRPr="002B3F73" w:rsidRDefault="002434D5" w:rsidP="002434D5">
            <w:pPr>
              <w:pStyle w:val="TAL"/>
            </w:pPr>
            <w:r w:rsidRPr="002B3F73">
              <w:t>3GPP audio codec low rate selection test</w:t>
            </w:r>
          </w:p>
        </w:tc>
        <w:tc>
          <w:tcPr>
            <w:tcW w:w="1033" w:type="dxa"/>
            <w:shd w:val="clear" w:color="auto" w:fill="auto"/>
          </w:tcPr>
          <w:p w:rsidR="002434D5" w:rsidRPr="002B3F73" w:rsidRDefault="002434D5" w:rsidP="002434D5">
            <w:pPr>
              <w:pStyle w:val="TAL"/>
            </w:pPr>
            <w:r w:rsidRPr="002B3F73">
              <w:t>ST-LR</w:t>
            </w:r>
          </w:p>
        </w:tc>
        <w:tc>
          <w:tcPr>
            <w:tcW w:w="1586" w:type="dxa"/>
            <w:shd w:val="clear" w:color="auto" w:fill="auto"/>
          </w:tcPr>
          <w:p w:rsidR="002434D5" w:rsidRPr="002B3F73" w:rsidRDefault="002434D5" w:rsidP="002434D5">
            <w:pPr>
              <w:pStyle w:val="TAL"/>
            </w:pPr>
            <w:r w:rsidRPr="002B3F73">
              <w:t>Attachment 1D</w:t>
            </w:r>
          </w:p>
        </w:tc>
        <w:tc>
          <w:tcPr>
            <w:tcW w:w="1655" w:type="dxa"/>
            <w:shd w:val="clear" w:color="auto" w:fill="auto"/>
          </w:tcPr>
          <w:p w:rsidR="002434D5" w:rsidRPr="002B3F73" w:rsidRDefault="002434D5" w:rsidP="002434D5">
            <w:pPr>
              <w:pStyle w:val="TAL"/>
            </w:pPr>
            <w:r w:rsidRPr="002B3F73">
              <w:t>Attachment 1E</w:t>
            </w:r>
          </w:p>
        </w:tc>
      </w:tr>
      <w:tr w:rsidR="002434D5" w:rsidRPr="002B3F73" w:rsidTr="008B0DCE">
        <w:trPr>
          <w:jc w:val="center"/>
        </w:trPr>
        <w:tc>
          <w:tcPr>
            <w:tcW w:w="4139" w:type="dxa"/>
            <w:shd w:val="clear" w:color="auto" w:fill="auto"/>
          </w:tcPr>
          <w:p w:rsidR="002434D5" w:rsidRPr="002B3F73" w:rsidRDefault="002434D5" w:rsidP="002434D5">
            <w:pPr>
              <w:pStyle w:val="TAL"/>
            </w:pPr>
            <w:r w:rsidRPr="002B3F73">
              <w:t>3GPP audio codec high rate selection test</w:t>
            </w:r>
          </w:p>
        </w:tc>
        <w:tc>
          <w:tcPr>
            <w:tcW w:w="1033" w:type="dxa"/>
            <w:shd w:val="clear" w:color="auto" w:fill="auto"/>
          </w:tcPr>
          <w:p w:rsidR="002434D5" w:rsidRPr="002B3F73" w:rsidRDefault="002434D5" w:rsidP="002434D5">
            <w:pPr>
              <w:pStyle w:val="TAL"/>
            </w:pPr>
            <w:r w:rsidRPr="002B3F73">
              <w:t>ST-HR</w:t>
            </w:r>
          </w:p>
        </w:tc>
        <w:tc>
          <w:tcPr>
            <w:tcW w:w="1586" w:type="dxa"/>
            <w:shd w:val="clear" w:color="auto" w:fill="auto"/>
          </w:tcPr>
          <w:p w:rsidR="002434D5" w:rsidRPr="002B3F73" w:rsidRDefault="002434D5" w:rsidP="002434D5">
            <w:pPr>
              <w:pStyle w:val="TAL"/>
            </w:pPr>
            <w:r w:rsidRPr="002B3F73">
              <w:t>Attachment 1F</w:t>
            </w:r>
          </w:p>
        </w:tc>
        <w:tc>
          <w:tcPr>
            <w:tcW w:w="1655" w:type="dxa"/>
            <w:shd w:val="clear" w:color="auto" w:fill="auto"/>
          </w:tcPr>
          <w:p w:rsidR="002434D5" w:rsidRPr="002B3F73" w:rsidRDefault="002434D5" w:rsidP="002434D5">
            <w:pPr>
              <w:pStyle w:val="TAL"/>
            </w:pPr>
            <w:r w:rsidRPr="002B3F73">
              <w:t>Attachment 1G</w:t>
            </w:r>
          </w:p>
        </w:tc>
      </w:tr>
    </w:tbl>
    <w:p w:rsidR="002434D5" w:rsidRPr="002B3F73" w:rsidRDefault="002434D5" w:rsidP="002434D5"/>
    <w:p w:rsidR="002435A0" w:rsidRPr="002B3F73" w:rsidRDefault="002435A0">
      <w:r w:rsidRPr="002B3F73">
        <w:t xml:space="preserve">Table 2 lists the subjective tests that provided the results reported in </w:t>
      </w:r>
      <w:r w:rsidR="00491D2E" w:rsidRPr="002B3F73">
        <w:t>the present document</w:t>
      </w:r>
      <w:r w:rsidRPr="002B3F73">
        <w:t xml:space="preserve"> including details such as the test parameters, mode (mono vs. stereo), and number of listening labs. All of the subjective tests described in this report involved some common test parameters. These include the use of 15 subjects and 12 test items where the test items are sub-divided into </w:t>
      </w:r>
      <w:r w:rsidR="002434D5" w:rsidRPr="002B3F73">
        <w:t xml:space="preserve">three classes of Audio Content </w:t>
      </w:r>
      <w:r w:rsidRPr="002B3F73">
        <w:t>- four items each for Music-only, Speech-only, and Mixed Music+Speech audio content. All experiments in CT-P1 and CT-P2 used the same 12 items of material. The ST-LR tests used 24 items in each experiment, but the test items were split into two sets of 12 test items and allocated across to different labs running the same experiment. All experiments in ST-</w:t>
      </w:r>
      <w:r w:rsidR="002434D5" w:rsidRPr="002B3F73">
        <w:t>HR used the same 12 test items.</w:t>
      </w:r>
    </w:p>
    <w:p w:rsidR="002435A0" w:rsidRPr="002B3F73" w:rsidRDefault="002434D5" w:rsidP="002434D5">
      <w:pPr>
        <w:pStyle w:val="TH"/>
      </w:pPr>
      <w:r w:rsidRPr="002B3F73">
        <w:t>Table 2:</w:t>
      </w:r>
      <w:r w:rsidR="000C0C9F" w:rsidRPr="002B3F73">
        <w:t xml:space="preserve"> Summary of subjective t</w:t>
      </w:r>
      <w:r w:rsidR="002435A0" w:rsidRPr="002B3F73">
        <w:t xml:space="preserve">ests </w:t>
      </w:r>
      <w:r w:rsidR="000C0C9F" w:rsidRPr="002B3F73">
        <w:t>i</w:t>
      </w:r>
      <w:r w:rsidRPr="002B3F73">
        <w:t>nvolved in the Technical Report</w:t>
      </w:r>
    </w:p>
    <w:tbl>
      <w:tblPr>
        <w:tblW w:w="6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9"/>
        <w:gridCol w:w="3542"/>
        <w:gridCol w:w="1276"/>
        <w:gridCol w:w="992"/>
      </w:tblGrid>
      <w:tr w:rsidR="00761F37" w:rsidRPr="002B3F73" w:rsidTr="008B0DCE">
        <w:trPr>
          <w:jc w:val="center"/>
        </w:trPr>
        <w:tc>
          <w:tcPr>
            <w:tcW w:w="1079" w:type="dxa"/>
            <w:shd w:val="clear" w:color="auto" w:fill="auto"/>
          </w:tcPr>
          <w:p w:rsidR="00761F37" w:rsidRPr="002B3F73" w:rsidRDefault="00761F37" w:rsidP="00761F37">
            <w:pPr>
              <w:pStyle w:val="TAH"/>
            </w:pPr>
            <w:r w:rsidRPr="002B3F73">
              <w:t>Series</w:t>
            </w:r>
          </w:p>
        </w:tc>
        <w:tc>
          <w:tcPr>
            <w:tcW w:w="3542" w:type="dxa"/>
            <w:shd w:val="clear" w:color="auto" w:fill="auto"/>
          </w:tcPr>
          <w:p w:rsidR="00761F37" w:rsidRPr="002B3F73" w:rsidRDefault="00761F37" w:rsidP="00761F37">
            <w:pPr>
              <w:pStyle w:val="TAH"/>
            </w:pPr>
            <w:r w:rsidRPr="002B3F73">
              <w:t>Test parameter(s)</w:t>
            </w:r>
          </w:p>
        </w:tc>
        <w:tc>
          <w:tcPr>
            <w:tcW w:w="1276" w:type="dxa"/>
            <w:shd w:val="clear" w:color="auto" w:fill="auto"/>
          </w:tcPr>
          <w:p w:rsidR="00761F37" w:rsidRPr="002B3F73" w:rsidRDefault="00761F37" w:rsidP="00761F37">
            <w:pPr>
              <w:pStyle w:val="TAH"/>
            </w:pPr>
            <w:r w:rsidRPr="002B3F73">
              <w:t>Mode</w:t>
            </w:r>
          </w:p>
        </w:tc>
        <w:tc>
          <w:tcPr>
            <w:tcW w:w="992" w:type="dxa"/>
            <w:shd w:val="clear" w:color="auto" w:fill="auto"/>
          </w:tcPr>
          <w:p w:rsidR="00761F37" w:rsidRPr="002B3F73" w:rsidRDefault="00761F37" w:rsidP="00761F37">
            <w:pPr>
              <w:pStyle w:val="TAH"/>
            </w:pPr>
            <w:r w:rsidRPr="002B3F73">
              <w:t># Labs</w:t>
            </w:r>
          </w:p>
        </w:tc>
      </w:tr>
      <w:tr w:rsidR="00761F37" w:rsidRPr="002B3F73" w:rsidTr="008B0DCE">
        <w:trPr>
          <w:jc w:val="center"/>
        </w:trPr>
        <w:tc>
          <w:tcPr>
            <w:tcW w:w="1079" w:type="dxa"/>
            <w:vMerge w:val="restart"/>
            <w:shd w:val="clear" w:color="auto" w:fill="auto"/>
            <w:vAlign w:val="center"/>
          </w:tcPr>
          <w:p w:rsidR="00761F37" w:rsidRPr="002B3F73" w:rsidRDefault="00761F37" w:rsidP="00761F37">
            <w:pPr>
              <w:pStyle w:val="TAL"/>
            </w:pPr>
            <w:r w:rsidRPr="002B3F73">
              <w:t>CT-P1</w:t>
            </w:r>
          </w:p>
        </w:tc>
        <w:tc>
          <w:tcPr>
            <w:tcW w:w="3542" w:type="dxa"/>
            <w:shd w:val="clear" w:color="auto" w:fill="auto"/>
          </w:tcPr>
          <w:p w:rsidR="00761F37" w:rsidRPr="002B3F73" w:rsidRDefault="00761F37" w:rsidP="00761F37">
            <w:pPr>
              <w:pStyle w:val="TAL"/>
            </w:pPr>
            <w:r w:rsidRPr="002B3F73">
              <w:t>3 bit-rates</w:t>
            </w:r>
          </w:p>
        </w:tc>
        <w:tc>
          <w:tcPr>
            <w:tcW w:w="1276" w:type="dxa"/>
            <w:shd w:val="clear" w:color="auto" w:fill="auto"/>
          </w:tcPr>
          <w:p w:rsidR="00761F37" w:rsidRPr="002B3F73" w:rsidRDefault="00505F12" w:rsidP="00761F37">
            <w:pPr>
              <w:pStyle w:val="TAL"/>
            </w:pPr>
            <w:r w:rsidRPr="002B3F73">
              <w:t>mono</w:t>
            </w:r>
          </w:p>
        </w:tc>
        <w:tc>
          <w:tcPr>
            <w:tcW w:w="992" w:type="dxa"/>
            <w:shd w:val="clear" w:color="auto" w:fill="auto"/>
          </w:tcPr>
          <w:p w:rsidR="00761F37" w:rsidRPr="002B3F73" w:rsidRDefault="00761F37" w:rsidP="00761F37">
            <w:pPr>
              <w:pStyle w:val="TAC"/>
            </w:pPr>
            <w:r w:rsidRPr="002B3F73">
              <w:t>2</w:t>
            </w:r>
          </w:p>
        </w:tc>
      </w:tr>
      <w:tr w:rsidR="00761F37" w:rsidRPr="002B3F73" w:rsidTr="008B0DCE">
        <w:trPr>
          <w:jc w:val="center"/>
        </w:trPr>
        <w:tc>
          <w:tcPr>
            <w:tcW w:w="1079" w:type="dxa"/>
            <w:vMerge/>
            <w:shd w:val="clear" w:color="auto" w:fill="auto"/>
            <w:vAlign w:val="center"/>
          </w:tcPr>
          <w:p w:rsidR="00761F37" w:rsidRPr="002B3F73" w:rsidRDefault="00761F37" w:rsidP="00761F37">
            <w:pPr>
              <w:pStyle w:val="TAL"/>
            </w:pPr>
          </w:p>
        </w:tc>
        <w:tc>
          <w:tcPr>
            <w:tcW w:w="3542" w:type="dxa"/>
            <w:shd w:val="clear" w:color="auto" w:fill="auto"/>
          </w:tcPr>
          <w:p w:rsidR="00761F37" w:rsidRPr="002B3F73" w:rsidRDefault="00761F37" w:rsidP="00761F37">
            <w:pPr>
              <w:pStyle w:val="TAL"/>
            </w:pPr>
            <w:r w:rsidRPr="002B3F73">
              <w:t>3 bit-rates</w:t>
            </w:r>
          </w:p>
        </w:tc>
        <w:tc>
          <w:tcPr>
            <w:tcW w:w="1276" w:type="dxa"/>
            <w:shd w:val="clear" w:color="auto" w:fill="auto"/>
          </w:tcPr>
          <w:p w:rsidR="00761F37" w:rsidRPr="002B3F73" w:rsidRDefault="00505F12" w:rsidP="00761F37">
            <w:pPr>
              <w:pStyle w:val="TAL"/>
            </w:pPr>
            <w:r w:rsidRPr="002B3F73">
              <w:t>stereo</w:t>
            </w:r>
          </w:p>
        </w:tc>
        <w:tc>
          <w:tcPr>
            <w:tcW w:w="992" w:type="dxa"/>
            <w:shd w:val="clear" w:color="auto" w:fill="auto"/>
          </w:tcPr>
          <w:p w:rsidR="00761F37" w:rsidRPr="002B3F73" w:rsidRDefault="00761F37" w:rsidP="00761F37">
            <w:pPr>
              <w:pStyle w:val="TAC"/>
            </w:pPr>
            <w:r w:rsidRPr="002B3F73">
              <w:t>2</w:t>
            </w:r>
          </w:p>
        </w:tc>
      </w:tr>
      <w:tr w:rsidR="00761F37" w:rsidRPr="002B3F73" w:rsidTr="008B0DCE">
        <w:trPr>
          <w:jc w:val="center"/>
        </w:trPr>
        <w:tc>
          <w:tcPr>
            <w:tcW w:w="1079" w:type="dxa"/>
            <w:vMerge w:val="restart"/>
            <w:shd w:val="clear" w:color="auto" w:fill="auto"/>
            <w:vAlign w:val="center"/>
          </w:tcPr>
          <w:p w:rsidR="00761F37" w:rsidRPr="002B3F73" w:rsidRDefault="00761F37" w:rsidP="00761F37">
            <w:pPr>
              <w:pStyle w:val="TAL"/>
            </w:pPr>
            <w:r w:rsidRPr="002B3F73">
              <w:t>CT-P2</w:t>
            </w:r>
          </w:p>
        </w:tc>
        <w:tc>
          <w:tcPr>
            <w:tcW w:w="3542" w:type="dxa"/>
            <w:shd w:val="clear" w:color="auto" w:fill="auto"/>
          </w:tcPr>
          <w:p w:rsidR="00761F37" w:rsidRPr="002B3F73" w:rsidRDefault="00761F37" w:rsidP="00761F37">
            <w:pPr>
              <w:pStyle w:val="TAL"/>
            </w:pPr>
            <w:r w:rsidRPr="002B3F73">
              <w:t>4 PLR's, EGPRS</w:t>
            </w:r>
          </w:p>
        </w:tc>
        <w:tc>
          <w:tcPr>
            <w:tcW w:w="1276" w:type="dxa"/>
            <w:shd w:val="clear" w:color="auto" w:fill="auto"/>
          </w:tcPr>
          <w:p w:rsidR="00761F37" w:rsidRPr="002B3F73" w:rsidRDefault="00505F12" w:rsidP="00761F37">
            <w:pPr>
              <w:pStyle w:val="TAL"/>
            </w:pPr>
            <w:r w:rsidRPr="002B3F73">
              <w:t>mono</w:t>
            </w:r>
          </w:p>
        </w:tc>
        <w:tc>
          <w:tcPr>
            <w:tcW w:w="992" w:type="dxa"/>
            <w:shd w:val="clear" w:color="auto" w:fill="auto"/>
          </w:tcPr>
          <w:p w:rsidR="00761F37" w:rsidRPr="002B3F73" w:rsidRDefault="00761F37" w:rsidP="00761F37">
            <w:pPr>
              <w:pStyle w:val="TAC"/>
            </w:pPr>
            <w:r w:rsidRPr="002B3F73">
              <w:t>1</w:t>
            </w:r>
          </w:p>
        </w:tc>
      </w:tr>
      <w:tr w:rsidR="00761F37" w:rsidRPr="002B3F73" w:rsidTr="008B0DCE">
        <w:trPr>
          <w:jc w:val="center"/>
        </w:trPr>
        <w:tc>
          <w:tcPr>
            <w:tcW w:w="1079" w:type="dxa"/>
            <w:vMerge/>
            <w:shd w:val="clear" w:color="auto" w:fill="auto"/>
            <w:vAlign w:val="center"/>
          </w:tcPr>
          <w:p w:rsidR="00761F37" w:rsidRPr="002B3F73" w:rsidRDefault="00761F37" w:rsidP="00761F37">
            <w:pPr>
              <w:pStyle w:val="TAL"/>
            </w:pPr>
          </w:p>
        </w:tc>
        <w:tc>
          <w:tcPr>
            <w:tcW w:w="3542" w:type="dxa"/>
            <w:shd w:val="clear" w:color="auto" w:fill="auto"/>
          </w:tcPr>
          <w:p w:rsidR="00761F37" w:rsidRPr="002B3F73" w:rsidRDefault="00761F37" w:rsidP="00761F37">
            <w:pPr>
              <w:pStyle w:val="TAL"/>
            </w:pPr>
            <w:r w:rsidRPr="002B3F73">
              <w:t>4 PLR's, EGPRS</w:t>
            </w:r>
          </w:p>
        </w:tc>
        <w:tc>
          <w:tcPr>
            <w:tcW w:w="1276" w:type="dxa"/>
            <w:shd w:val="clear" w:color="auto" w:fill="auto"/>
          </w:tcPr>
          <w:p w:rsidR="00761F37" w:rsidRPr="002B3F73" w:rsidRDefault="00505F12" w:rsidP="00761F37">
            <w:pPr>
              <w:pStyle w:val="TAL"/>
            </w:pPr>
            <w:r w:rsidRPr="002B3F73">
              <w:t>stereo</w:t>
            </w:r>
          </w:p>
        </w:tc>
        <w:tc>
          <w:tcPr>
            <w:tcW w:w="992" w:type="dxa"/>
            <w:shd w:val="clear" w:color="auto" w:fill="auto"/>
          </w:tcPr>
          <w:p w:rsidR="00761F37" w:rsidRPr="002B3F73" w:rsidRDefault="00761F37" w:rsidP="00761F37">
            <w:pPr>
              <w:pStyle w:val="TAC"/>
            </w:pPr>
            <w:r w:rsidRPr="002B3F73">
              <w:t>1</w:t>
            </w:r>
          </w:p>
        </w:tc>
      </w:tr>
      <w:tr w:rsidR="00761F37" w:rsidRPr="002B3F73" w:rsidTr="008B0DCE">
        <w:trPr>
          <w:jc w:val="center"/>
        </w:trPr>
        <w:tc>
          <w:tcPr>
            <w:tcW w:w="1079" w:type="dxa"/>
            <w:vMerge/>
            <w:shd w:val="clear" w:color="auto" w:fill="auto"/>
            <w:vAlign w:val="center"/>
          </w:tcPr>
          <w:p w:rsidR="00761F37" w:rsidRPr="002B3F73" w:rsidRDefault="00761F37" w:rsidP="00761F37">
            <w:pPr>
              <w:pStyle w:val="TAL"/>
            </w:pPr>
          </w:p>
        </w:tc>
        <w:tc>
          <w:tcPr>
            <w:tcW w:w="3542" w:type="dxa"/>
            <w:shd w:val="clear" w:color="auto" w:fill="auto"/>
          </w:tcPr>
          <w:p w:rsidR="00761F37" w:rsidRPr="002B3F73" w:rsidRDefault="00761F37" w:rsidP="00761F37">
            <w:pPr>
              <w:pStyle w:val="TAL"/>
            </w:pPr>
            <w:r w:rsidRPr="002B3F73">
              <w:t>3 PLR's, UTRAN - Lower rates</w:t>
            </w:r>
          </w:p>
        </w:tc>
        <w:tc>
          <w:tcPr>
            <w:tcW w:w="1276" w:type="dxa"/>
            <w:shd w:val="clear" w:color="auto" w:fill="auto"/>
          </w:tcPr>
          <w:p w:rsidR="00761F37" w:rsidRPr="002B3F73" w:rsidRDefault="00505F12" w:rsidP="00761F37">
            <w:pPr>
              <w:pStyle w:val="TAL"/>
            </w:pPr>
            <w:r w:rsidRPr="002B3F73">
              <w:t>stereo</w:t>
            </w:r>
          </w:p>
        </w:tc>
        <w:tc>
          <w:tcPr>
            <w:tcW w:w="992" w:type="dxa"/>
            <w:shd w:val="clear" w:color="auto" w:fill="auto"/>
          </w:tcPr>
          <w:p w:rsidR="00761F37" w:rsidRPr="002B3F73" w:rsidRDefault="00761F37" w:rsidP="00761F37">
            <w:pPr>
              <w:pStyle w:val="TAC"/>
            </w:pPr>
            <w:r w:rsidRPr="002B3F73">
              <w:t>1</w:t>
            </w:r>
          </w:p>
        </w:tc>
      </w:tr>
      <w:tr w:rsidR="00761F37" w:rsidRPr="002B3F73" w:rsidTr="008B0DCE">
        <w:trPr>
          <w:jc w:val="center"/>
        </w:trPr>
        <w:tc>
          <w:tcPr>
            <w:tcW w:w="1079" w:type="dxa"/>
            <w:vMerge/>
            <w:shd w:val="clear" w:color="auto" w:fill="auto"/>
            <w:vAlign w:val="center"/>
          </w:tcPr>
          <w:p w:rsidR="00761F37" w:rsidRPr="002B3F73" w:rsidRDefault="00761F37" w:rsidP="00761F37">
            <w:pPr>
              <w:pStyle w:val="TAL"/>
            </w:pPr>
          </w:p>
        </w:tc>
        <w:tc>
          <w:tcPr>
            <w:tcW w:w="3542" w:type="dxa"/>
            <w:shd w:val="clear" w:color="auto" w:fill="auto"/>
          </w:tcPr>
          <w:p w:rsidR="00761F37" w:rsidRPr="002B3F73" w:rsidRDefault="00761F37" w:rsidP="00761F37">
            <w:pPr>
              <w:pStyle w:val="TAL"/>
            </w:pPr>
            <w:r w:rsidRPr="002B3F73">
              <w:t>3 PLR's, UTRAN - Higher rates</w:t>
            </w:r>
          </w:p>
        </w:tc>
        <w:tc>
          <w:tcPr>
            <w:tcW w:w="1276" w:type="dxa"/>
            <w:shd w:val="clear" w:color="auto" w:fill="auto"/>
          </w:tcPr>
          <w:p w:rsidR="00761F37" w:rsidRPr="002B3F73" w:rsidRDefault="00505F12" w:rsidP="00761F37">
            <w:pPr>
              <w:pStyle w:val="TAL"/>
            </w:pPr>
            <w:r w:rsidRPr="002B3F73">
              <w:t>stereo</w:t>
            </w:r>
          </w:p>
        </w:tc>
        <w:tc>
          <w:tcPr>
            <w:tcW w:w="992" w:type="dxa"/>
            <w:shd w:val="clear" w:color="auto" w:fill="auto"/>
          </w:tcPr>
          <w:p w:rsidR="00761F37" w:rsidRPr="002B3F73" w:rsidRDefault="00761F37" w:rsidP="00761F37">
            <w:pPr>
              <w:pStyle w:val="TAC"/>
            </w:pPr>
            <w:r w:rsidRPr="002B3F73">
              <w:t>1</w:t>
            </w:r>
          </w:p>
        </w:tc>
      </w:tr>
      <w:tr w:rsidR="00761F37" w:rsidRPr="002B3F73" w:rsidTr="008B0DCE">
        <w:trPr>
          <w:jc w:val="center"/>
        </w:trPr>
        <w:tc>
          <w:tcPr>
            <w:tcW w:w="1079" w:type="dxa"/>
            <w:vMerge w:val="restart"/>
            <w:shd w:val="clear" w:color="auto" w:fill="auto"/>
            <w:vAlign w:val="center"/>
          </w:tcPr>
          <w:p w:rsidR="00761F37" w:rsidRPr="002B3F73" w:rsidRDefault="00761F37" w:rsidP="00761F37">
            <w:pPr>
              <w:pStyle w:val="TAL"/>
            </w:pPr>
            <w:r w:rsidRPr="002B3F73">
              <w:t>ST-LR</w:t>
            </w:r>
          </w:p>
        </w:tc>
        <w:tc>
          <w:tcPr>
            <w:tcW w:w="3542" w:type="dxa"/>
            <w:shd w:val="clear" w:color="auto" w:fill="auto"/>
          </w:tcPr>
          <w:p w:rsidR="00761F37" w:rsidRPr="002B3F73" w:rsidRDefault="00761F37" w:rsidP="00761F37">
            <w:pPr>
              <w:pStyle w:val="TAL"/>
            </w:pPr>
            <w:r w:rsidRPr="002B3F73">
              <w:t>14 kbps, PSS</w:t>
            </w:r>
          </w:p>
        </w:tc>
        <w:tc>
          <w:tcPr>
            <w:tcW w:w="1276" w:type="dxa"/>
            <w:shd w:val="clear" w:color="auto" w:fill="auto"/>
          </w:tcPr>
          <w:p w:rsidR="00761F37" w:rsidRPr="002B3F73" w:rsidRDefault="00505F12" w:rsidP="00761F37">
            <w:pPr>
              <w:pStyle w:val="TAL"/>
            </w:pPr>
            <w:r w:rsidRPr="002B3F73">
              <w:t>mono</w:t>
            </w:r>
          </w:p>
        </w:tc>
        <w:tc>
          <w:tcPr>
            <w:tcW w:w="992" w:type="dxa"/>
            <w:shd w:val="clear" w:color="auto" w:fill="auto"/>
          </w:tcPr>
          <w:p w:rsidR="00761F37" w:rsidRPr="002B3F73" w:rsidRDefault="00761F37" w:rsidP="00761F37">
            <w:pPr>
              <w:pStyle w:val="TAC"/>
            </w:pPr>
            <w:r w:rsidRPr="002B3F73">
              <w:t>4</w:t>
            </w:r>
          </w:p>
        </w:tc>
      </w:tr>
      <w:tr w:rsidR="00761F37" w:rsidRPr="002B3F73" w:rsidTr="008B0DCE">
        <w:trPr>
          <w:jc w:val="center"/>
        </w:trPr>
        <w:tc>
          <w:tcPr>
            <w:tcW w:w="1079" w:type="dxa"/>
            <w:vMerge/>
            <w:shd w:val="clear" w:color="auto" w:fill="auto"/>
            <w:vAlign w:val="center"/>
          </w:tcPr>
          <w:p w:rsidR="00761F37" w:rsidRPr="002B3F73" w:rsidRDefault="00761F37" w:rsidP="00761F37">
            <w:pPr>
              <w:pStyle w:val="TAL"/>
            </w:pPr>
          </w:p>
        </w:tc>
        <w:tc>
          <w:tcPr>
            <w:tcW w:w="3542" w:type="dxa"/>
            <w:shd w:val="clear" w:color="auto" w:fill="auto"/>
          </w:tcPr>
          <w:p w:rsidR="00761F37" w:rsidRPr="002B3F73" w:rsidRDefault="00761F37" w:rsidP="00761F37">
            <w:pPr>
              <w:pStyle w:val="TAL"/>
            </w:pPr>
            <w:r w:rsidRPr="002B3F73">
              <w:t>18 kbps, PSS</w:t>
            </w:r>
          </w:p>
        </w:tc>
        <w:tc>
          <w:tcPr>
            <w:tcW w:w="1276" w:type="dxa"/>
            <w:shd w:val="clear" w:color="auto" w:fill="auto"/>
          </w:tcPr>
          <w:p w:rsidR="00761F37" w:rsidRPr="002B3F73" w:rsidRDefault="00505F12" w:rsidP="00761F37">
            <w:pPr>
              <w:pStyle w:val="TAL"/>
            </w:pPr>
            <w:r w:rsidRPr="002B3F73">
              <w:t>stereo</w:t>
            </w:r>
          </w:p>
        </w:tc>
        <w:tc>
          <w:tcPr>
            <w:tcW w:w="992" w:type="dxa"/>
            <w:shd w:val="clear" w:color="auto" w:fill="auto"/>
          </w:tcPr>
          <w:p w:rsidR="00761F37" w:rsidRPr="002B3F73" w:rsidRDefault="00761F37" w:rsidP="00761F37">
            <w:pPr>
              <w:pStyle w:val="TAC"/>
            </w:pPr>
            <w:r w:rsidRPr="002B3F73">
              <w:t>4</w:t>
            </w:r>
          </w:p>
        </w:tc>
      </w:tr>
      <w:tr w:rsidR="00761F37" w:rsidRPr="002B3F73" w:rsidTr="008B0DCE">
        <w:trPr>
          <w:jc w:val="center"/>
        </w:trPr>
        <w:tc>
          <w:tcPr>
            <w:tcW w:w="1079" w:type="dxa"/>
            <w:vMerge/>
            <w:shd w:val="clear" w:color="auto" w:fill="auto"/>
            <w:vAlign w:val="center"/>
          </w:tcPr>
          <w:p w:rsidR="00761F37" w:rsidRPr="002B3F73" w:rsidRDefault="00761F37" w:rsidP="00761F37">
            <w:pPr>
              <w:pStyle w:val="TAL"/>
            </w:pPr>
          </w:p>
        </w:tc>
        <w:tc>
          <w:tcPr>
            <w:tcW w:w="3542" w:type="dxa"/>
            <w:shd w:val="clear" w:color="auto" w:fill="auto"/>
          </w:tcPr>
          <w:p w:rsidR="00761F37" w:rsidRPr="002B3F73" w:rsidRDefault="00761F37" w:rsidP="00761F37">
            <w:pPr>
              <w:pStyle w:val="TAL"/>
            </w:pPr>
            <w:r w:rsidRPr="002B3F73">
              <w:t>24 kbps, PSS</w:t>
            </w:r>
          </w:p>
        </w:tc>
        <w:tc>
          <w:tcPr>
            <w:tcW w:w="1276" w:type="dxa"/>
            <w:shd w:val="clear" w:color="auto" w:fill="auto"/>
          </w:tcPr>
          <w:p w:rsidR="00761F37" w:rsidRPr="002B3F73" w:rsidRDefault="00505F12" w:rsidP="00761F37">
            <w:pPr>
              <w:pStyle w:val="TAL"/>
            </w:pPr>
            <w:r w:rsidRPr="002B3F73">
              <w:t>mono</w:t>
            </w:r>
          </w:p>
        </w:tc>
        <w:tc>
          <w:tcPr>
            <w:tcW w:w="992" w:type="dxa"/>
            <w:shd w:val="clear" w:color="auto" w:fill="auto"/>
          </w:tcPr>
          <w:p w:rsidR="00761F37" w:rsidRPr="002B3F73" w:rsidRDefault="00761F37" w:rsidP="00761F37">
            <w:pPr>
              <w:pStyle w:val="TAC"/>
            </w:pPr>
            <w:r w:rsidRPr="002B3F73">
              <w:t>4</w:t>
            </w:r>
          </w:p>
        </w:tc>
      </w:tr>
      <w:tr w:rsidR="00761F37" w:rsidRPr="002B3F73" w:rsidTr="008B0DCE">
        <w:trPr>
          <w:jc w:val="center"/>
        </w:trPr>
        <w:tc>
          <w:tcPr>
            <w:tcW w:w="1079" w:type="dxa"/>
            <w:vMerge/>
            <w:shd w:val="clear" w:color="auto" w:fill="auto"/>
            <w:vAlign w:val="center"/>
          </w:tcPr>
          <w:p w:rsidR="00761F37" w:rsidRPr="002B3F73" w:rsidRDefault="00761F37" w:rsidP="00761F37">
            <w:pPr>
              <w:pStyle w:val="TAL"/>
            </w:pPr>
          </w:p>
        </w:tc>
        <w:tc>
          <w:tcPr>
            <w:tcW w:w="3542" w:type="dxa"/>
            <w:shd w:val="clear" w:color="auto" w:fill="auto"/>
          </w:tcPr>
          <w:p w:rsidR="00761F37" w:rsidRPr="002B3F73" w:rsidRDefault="00761F37" w:rsidP="00761F37">
            <w:pPr>
              <w:pStyle w:val="TAL"/>
            </w:pPr>
            <w:r w:rsidRPr="002B3F73">
              <w:t>24 kbps, PSS</w:t>
            </w:r>
          </w:p>
        </w:tc>
        <w:tc>
          <w:tcPr>
            <w:tcW w:w="1276" w:type="dxa"/>
            <w:shd w:val="clear" w:color="auto" w:fill="auto"/>
          </w:tcPr>
          <w:p w:rsidR="00761F37" w:rsidRPr="002B3F73" w:rsidRDefault="00505F12" w:rsidP="00761F37">
            <w:pPr>
              <w:pStyle w:val="TAL"/>
            </w:pPr>
            <w:r w:rsidRPr="002B3F73">
              <w:t>stereo</w:t>
            </w:r>
          </w:p>
        </w:tc>
        <w:tc>
          <w:tcPr>
            <w:tcW w:w="992" w:type="dxa"/>
            <w:shd w:val="clear" w:color="auto" w:fill="auto"/>
          </w:tcPr>
          <w:p w:rsidR="00761F37" w:rsidRPr="002B3F73" w:rsidRDefault="00761F37" w:rsidP="00761F37">
            <w:pPr>
              <w:pStyle w:val="TAC"/>
            </w:pPr>
            <w:r w:rsidRPr="002B3F73">
              <w:t>4</w:t>
            </w:r>
          </w:p>
        </w:tc>
      </w:tr>
      <w:tr w:rsidR="00761F37" w:rsidRPr="002B3F73" w:rsidTr="008B0DCE">
        <w:trPr>
          <w:jc w:val="center"/>
        </w:trPr>
        <w:tc>
          <w:tcPr>
            <w:tcW w:w="1079" w:type="dxa"/>
            <w:vMerge/>
            <w:shd w:val="clear" w:color="auto" w:fill="auto"/>
            <w:vAlign w:val="center"/>
          </w:tcPr>
          <w:p w:rsidR="00761F37" w:rsidRPr="002B3F73" w:rsidRDefault="00761F37" w:rsidP="00761F37">
            <w:pPr>
              <w:pStyle w:val="TAL"/>
            </w:pPr>
          </w:p>
        </w:tc>
        <w:tc>
          <w:tcPr>
            <w:tcW w:w="3542" w:type="dxa"/>
            <w:shd w:val="clear" w:color="auto" w:fill="auto"/>
          </w:tcPr>
          <w:p w:rsidR="00761F37" w:rsidRPr="002B3F73" w:rsidRDefault="00761F37" w:rsidP="00761F37">
            <w:pPr>
              <w:pStyle w:val="TAL"/>
            </w:pPr>
            <w:r w:rsidRPr="002B3F73">
              <w:t>14 kbps, MMS</w:t>
            </w:r>
            <w:r w:rsidR="00BE5C66" w:rsidRPr="002B3F73">
              <w:t>, 16 kHz sampling rate</w:t>
            </w:r>
          </w:p>
        </w:tc>
        <w:tc>
          <w:tcPr>
            <w:tcW w:w="1276" w:type="dxa"/>
            <w:shd w:val="clear" w:color="auto" w:fill="auto"/>
          </w:tcPr>
          <w:p w:rsidR="00761F37" w:rsidRPr="002B3F73" w:rsidRDefault="00505F12" w:rsidP="00761F37">
            <w:pPr>
              <w:pStyle w:val="TAL"/>
            </w:pPr>
            <w:r w:rsidRPr="002B3F73">
              <w:t>mono</w:t>
            </w:r>
          </w:p>
        </w:tc>
        <w:tc>
          <w:tcPr>
            <w:tcW w:w="992" w:type="dxa"/>
            <w:shd w:val="clear" w:color="auto" w:fill="auto"/>
          </w:tcPr>
          <w:p w:rsidR="00761F37" w:rsidRPr="002B3F73" w:rsidRDefault="00761F37" w:rsidP="00761F37">
            <w:pPr>
              <w:pStyle w:val="TAC"/>
            </w:pPr>
            <w:r w:rsidRPr="002B3F73">
              <w:t>4</w:t>
            </w:r>
          </w:p>
        </w:tc>
      </w:tr>
      <w:tr w:rsidR="00761F37" w:rsidRPr="002B3F73" w:rsidTr="008B0DCE">
        <w:trPr>
          <w:jc w:val="center"/>
        </w:trPr>
        <w:tc>
          <w:tcPr>
            <w:tcW w:w="1079" w:type="dxa"/>
            <w:vMerge/>
            <w:shd w:val="clear" w:color="auto" w:fill="auto"/>
            <w:vAlign w:val="center"/>
          </w:tcPr>
          <w:p w:rsidR="00761F37" w:rsidRPr="002B3F73" w:rsidRDefault="00761F37" w:rsidP="00761F37">
            <w:pPr>
              <w:pStyle w:val="TAL"/>
            </w:pPr>
          </w:p>
        </w:tc>
        <w:tc>
          <w:tcPr>
            <w:tcW w:w="3542" w:type="dxa"/>
            <w:shd w:val="clear" w:color="auto" w:fill="auto"/>
          </w:tcPr>
          <w:p w:rsidR="00761F37" w:rsidRPr="002B3F73" w:rsidRDefault="00761F37" w:rsidP="00761F37">
            <w:pPr>
              <w:pStyle w:val="TAL"/>
            </w:pPr>
            <w:r w:rsidRPr="002B3F73">
              <w:t>18 kbps, MMS</w:t>
            </w:r>
          </w:p>
        </w:tc>
        <w:tc>
          <w:tcPr>
            <w:tcW w:w="1276" w:type="dxa"/>
            <w:shd w:val="clear" w:color="auto" w:fill="auto"/>
          </w:tcPr>
          <w:p w:rsidR="00761F37" w:rsidRPr="002B3F73" w:rsidRDefault="00505F12" w:rsidP="00761F37">
            <w:pPr>
              <w:pStyle w:val="TAL"/>
            </w:pPr>
            <w:r w:rsidRPr="002B3F73">
              <w:t>stereo</w:t>
            </w:r>
          </w:p>
        </w:tc>
        <w:tc>
          <w:tcPr>
            <w:tcW w:w="992" w:type="dxa"/>
            <w:shd w:val="clear" w:color="auto" w:fill="auto"/>
          </w:tcPr>
          <w:p w:rsidR="00761F37" w:rsidRPr="002B3F73" w:rsidRDefault="00761F37" w:rsidP="00761F37">
            <w:pPr>
              <w:pStyle w:val="TAC"/>
            </w:pPr>
            <w:r w:rsidRPr="002B3F73">
              <w:t>4</w:t>
            </w:r>
          </w:p>
        </w:tc>
      </w:tr>
      <w:tr w:rsidR="00761F37" w:rsidRPr="002B3F73" w:rsidTr="008B0DCE">
        <w:trPr>
          <w:jc w:val="center"/>
        </w:trPr>
        <w:tc>
          <w:tcPr>
            <w:tcW w:w="1079" w:type="dxa"/>
            <w:vMerge/>
            <w:shd w:val="clear" w:color="auto" w:fill="auto"/>
            <w:vAlign w:val="center"/>
          </w:tcPr>
          <w:p w:rsidR="00761F37" w:rsidRPr="002B3F73" w:rsidRDefault="00761F37" w:rsidP="00761F37">
            <w:pPr>
              <w:pStyle w:val="TAL"/>
            </w:pPr>
          </w:p>
        </w:tc>
        <w:tc>
          <w:tcPr>
            <w:tcW w:w="3542" w:type="dxa"/>
            <w:shd w:val="clear" w:color="auto" w:fill="auto"/>
          </w:tcPr>
          <w:p w:rsidR="00761F37" w:rsidRPr="002B3F73" w:rsidRDefault="00761F37" w:rsidP="009301C8">
            <w:pPr>
              <w:pStyle w:val="TAL"/>
            </w:pPr>
            <w:r w:rsidRPr="002B3F73">
              <w:t>14 kbps, PSS, 3</w:t>
            </w:r>
            <w:r w:rsidR="0018739B" w:rsidRPr="002B3F73">
              <w:t xml:space="preserve"> </w:t>
            </w:r>
            <w:r w:rsidRPr="002B3F73">
              <w:t>% FER</w:t>
            </w:r>
          </w:p>
        </w:tc>
        <w:tc>
          <w:tcPr>
            <w:tcW w:w="1276" w:type="dxa"/>
            <w:shd w:val="clear" w:color="auto" w:fill="auto"/>
          </w:tcPr>
          <w:p w:rsidR="00761F37" w:rsidRPr="002B3F73" w:rsidRDefault="00505F12" w:rsidP="00761F37">
            <w:pPr>
              <w:pStyle w:val="TAL"/>
            </w:pPr>
            <w:r w:rsidRPr="002B3F73">
              <w:t>mono</w:t>
            </w:r>
          </w:p>
        </w:tc>
        <w:tc>
          <w:tcPr>
            <w:tcW w:w="992" w:type="dxa"/>
            <w:shd w:val="clear" w:color="auto" w:fill="auto"/>
          </w:tcPr>
          <w:p w:rsidR="00761F37" w:rsidRPr="002B3F73" w:rsidRDefault="00761F37" w:rsidP="00761F37">
            <w:pPr>
              <w:pStyle w:val="TAC"/>
            </w:pPr>
            <w:r w:rsidRPr="002B3F73">
              <w:t>4</w:t>
            </w:r>
          </w:p>
        </w:tc>
      </w:tr>
      <w:tr w:rsidR="00761F37" w:rsidRPr="002B3F73" w:rsidTr="008B0DCE">
        <w:trPr>
          <w:jc w:val="center"/>
        </w:trPr>
        <w:tc>
          <w:tcPr>
            <w:tcW w:w="1079" w:type="dxa"/>
            <w:vMerge/>
            <w:shd w:val="clear" w:color="auto" w:fill="auto"/>
            <w:vAlign w:val="center"/>
          </w:tcPr>
          <w:p w:rsidR="00761F37" w:rsidRPr="002B3F73" w:rsidRDefault="00761F37" w:rsidP="00761F37">
            <w:pPr>
              <w:pStyle w:val="TAL"/>
            </w:pPr>
          </w:p>
        </w:tc>
        <w:tc>
          <w:tcPr>
            <w:tcW w:w="3542" w:type="dxa"/>
            <w:shd w:val="clear" w:color="auto" w:fill="auto"/>
          </w:tcPr>
          <w:p w:rsidR="00761F37" w:rsidRPr="002B3F73" w:rsidRDefault="00761F37" w:rsidP="00761F37">
            <w:pPr>
              <w:pStyle w:val="TAL"/>
            </w:pPr>
            <w:r w:rsidRPr="002B3F73">
              <w:t>24 kbps, MMS, 3</w:t>
            </w:r>
            <w:r w:rsidR="0018739B" w:rsidRPr="002B3F73">
              <w:t xml:space="preserve"> </w:t>
            </w:r>
            <w:r w:rsidRPr="002B3F73">
              <w:t>% FER</w:t>
            </w:r>
          </w:p>
        </w:tc>
        <w:tc>
          <w:tcPr>
            <w:tcW w:w="1276" w:type="dxa"/>
            <w:shd w:val="clear" w:color="auto" w:fill="auto"/>
          </w:tcPr>
          <w:p w:rsidR="00761F37" w:rsidRPr="002B3F73" w:rsidRDefault="00505F12" w:rsidP="00761F37">
            <w:pPr>
              <w:pStyle w:val="TAL"/>
            </w:pPr>
            <w:r w:rsidRPr="002B3F73">
              <w:t>stereo</w:t>
            </w:r>
          </w:p>
        </w:tc>
        <w:tc>
          <w:tcPr>
            <w:tcW w:w="992" w:type="dxa"/>
            <w:shd w:val="clear" w:color="auto" w:fill="auto"/>
          </w:tcPr>
          <w:p w:rsidR="00761F37" w:rsidRPr="002B3F73" w:rsidRDefault="00761F37" w:rsidP="00761F37">
            <w:pPr>
              <w:pStyle w:val="TAC"/>
            </w:pPr>
            <w:r w:rsidRPr="002B3F73">
              <w:t>4</w:t>
            </w:r>
          </w:p>
        </w:tc>
      </w:tr>
      <w:tr w:rsidR="00761F37" w:rsidRPr="002B3F73" w:rsidTr="008B0DCE">
        <w:trPr>
          <w:jc w:val="center"/>
        </w:trPr>
        <w:tc>
          <w:tcPr>
            <w:tcW w:w="1079" w:type="dxa"/>
            <w:vMerge w:val="restart"/>
            <w:shd w:val="clear" w:color="auto" w:fill="auto"/>
            <w:vAlign w:val="center"/>
          </w:tcPr>
          <w:p w:rsidR="00761F37" w:rsidRPr="002B3F73" w:rsidRDefault="00761F37" w:rsidP="00761F37">
            <w:pPr>
              <w:pStyle w:val="TAL"/>
            </w:pPr>
            <w:r w:rsidRPr="002B3F73">
              <w:t>ST-HR</w:t>
            </w:r>
          </w:p>
        </w:tc>
        <w:tc>
          <w:tcPr>
            <w:tcW w:w="3542" w:type="dxa"/>
            <w:shd w:val="clear" w:color="auto" w:fill="auto"/>
          </w:tcPr>
          <w:p w:rsidR="00761F37" w:rsidRPr="002B3F73" w:rsidRDefault="00761F37" w:rsidP="00761F37">
            <w:pPr>
              <w:pStyle w:val="TAL"/>
            </w:pPr>
            <w:r w:rsidRPr="002B3F73">
              <w:t>32 kbps, PSS</w:t>
            </w:r>
          </w:p>
        </w:tc>
        <w:tc>
          <w:tcPr>
            <w:tcW w:w="1276" w:type="dxa"/>
            <w:shd w:val="clear" w:color="auto" w:fill="auto"/>
          </w:tcPr>
          <w:p w:rsidR="00761F37" w:rsidRPr="002B3F73" w:rsidRDefault="00505F12" w:rsidP="00761F37">
            <w:pPr>
              <w:pStyle w:val="TAL"/>
            </w:pPr>
            <w:r w:rsidRPr="002B3F73">
              <w:t>stereo</w:t>
            </w:r>
          </w:p>
        </w:tc>
        <w:tc>
          <w:tcPr>
            <w:tcW w:w="992" w:type="dxa"/>
            <w:shd w:val="clear" w:color="auto" w:fill="auto"/>
          </w:tcPr>
          <w:p w:rsidR="00761F37" w:rsidRPr="002B3F73" w:rsidRDefault="00761F37" w:rsidP="00761F37">
            <w:pPr>
              <w:pStyle w:val="TAC"/>
            </w:pPr>
            <w:r w:rsidRPr="002B3F73">
              <w:t>2</w:t>
            </w:r>
          </w:p>
        </w:tc>
      </w:tr>
      <w:tr w:rsidR="00761F37" w:rsidRPr="002B3F73" w:rsidTr="008B0DCE">
        <w:trPr>
          <w:jc w:val="center"/>
        </w:trPr>
        <w:tc>
          <w:tcPr>
            <w:tcW w:w="1079" w:type="dxa"/>
            <w:vMerge/>
            <w:shd w:val="clear" w:color="auto" w:fill="auto"/>
            <w:vAlign w:val="center"/>
          </w:tcPr>
          <w:p w:rsidR="00761F37" w:rsidRPr="002B3F73" w:rsidRDefault="00761F37" w:rsidP="00761F37">
            <w:pPr>
              <w:pStyle w:val="TAL"/>
            </w:pPr>
          </w:p>
        </w:tc>
        <w:tc>
          <w:tcPr>
            <w:tcW w:w="3542" w:type="dxa"/>
            <w:shd w:val="clear" w:color="auto" w:fill="auto"/>
          </w:tcPr>
          <w:p w:rsidR="00761F37" w:rsidRPr="002B3F73" w:rsidRDefault="00761F37" w:rsidP="00761F37">
            <w:pPr>
              <w:pStyle w:val="TAL"/>
            </w:pPr>
            <w:r w:rsidRPr="002B3F73">
              <w:t>48 kbps, PSS</w:t>
            </w:r>
          </w:p>
        </w:tc>
        <w:tc>
          <w:tcPr>
            <w:tcW w:w="1276" w:type="dxa"/>
            <w:shd w:val="clear" w:color="auto" w:fill="auto"/>
          </w:tcPr>
          <w:p w:rsidR="00761F37" w:rsidRPr="002B3F73" w:rsidRDefault="00505F12" w:rsidP="00761F37">
            <w:pPr>
              <w:pStyle w:val="TAL"/>
            </w:pPr>
            <w:r w:rsidRPr="002B3F73">
              <w:t>stereo</w:t>
            </w:r>
          </w:p>
        </w:tc>
        <w:tc>
          <w:tcPr>
            <w:tcW w:w="992" w:type="dxa"/>
            <w:shd w:val="clear" w:color="auto" w:fill="auto"/>
          </w:tcPr>
          <w:p w:rsidR="00761F37" w:rsidRPr="002B3F73" w:rsidRDefault="00761F37" w:rsidP="00761F37">
            <w:pPr>
              <w:pStyle w:val="TAC"/>
            </w:pPr>
            <w:r w:rsidRPr="002B3F73">
              <w:t>2</w:t>
            </w:r>
          </w:p>
        </w:tc>
      </w:tr>
      <w:tr w:rsidR="00761F37" w:rsidRPr="002B3F73" w:rsidTr="008B0DCE">
        <w:trPr>
          <w:jc w:val="center"/>
        </w:trPr>
        <w:tc>
          <w:tcPr>
            <w:tcW w:w="1079" w:type="dxa"/>
            <w:vMerge/>
            <w:shd w:val="clear" w:color="auto" w:fill="auto"/>
            <w:vAlign w:val="center"/>
          </w:tcPr>
          <w:p w:rsidR="00761F37" w:rsidRPr="002B3F73" w:rsidRDefault="00761F37" w:rsidP="00761F37">
            <w:pPr>
              <w:pStyle w:val="TAL"/>
            </w:pPr>
          </w:p>
        </w:tc>
        <w:tc>
          <w:tcPr>
            <w:tcW w:w="3542" w:type="dxa"/>
            <w:shd w:val="clear" w:color="auto" w:fill="auto"/>
          </w:tcPr>
          <w:p w:rsidR="00761F37" w:rsidRPr="002B3F73" w:rsidRDefault="00761F37" w:rsidP="00761F37">
            <w:pPr>
              <w:pStyle w:val="TAL"/>
            </w:pPr>
            <w:r w:rsidRPr="002B3F73">
              <w:t>32 kbps, PSS, 1</w:t>
            </w:r>
            <w:r w:rsidR="0018739B" w:rsidRPr="002B3F73">
              <w:t xml:space="preserve"> </w:t>
            </w:r>
            <w:r w:rsidRPr="002B3F73">
              <w:t>% and 3</w:t>
            </w:r>
            <w:r w:rsidR="0018739B" w:rsidRPr="002B3F73">
              <w:t xml:space="preserve"> </w:t>
            </w:r>
            <w:r w:rsidRPr="002B3F73">
              <w:t>% FER</w:t>
            </w:r>
          </w:p>
        </w:tc>
        <w:tc>
          <w:tcPr>
            <w:tcW w:w="1276" w:type="dxa"/>
            <w:shd w:val="clear" w:color="auto" w:fill="auto"/>
          </w:tcPr>
          <w:p w:rsidR="00761F37" w:rsidRPr="002B3F73" w:rsidRDefault="00505F12" w:rsidP="00761F37">
            <w:pPr>
              <w:pStyle w:val="TAL"/>
            </w:pPr>
            <w:r w:rsidRPr="002B3F73">
              <w:t>stereo</w:t>
            </w:r>
          </w:p>
        </w:tc>
        <w:tc>
          <w:tcPr>
            <w:tcW w:w="992" w:type="dxa"/>
            <w:shd w:val="clear" w:color="auto" w:fill="auto"/>
          </w:tcPr>
          <w:p w:rsidR="00761F37" w:rsidRPr="002B3F73" w:rsidRDefault="00761F37" w:rsidP="00761F37">
            <w:pPr>
              <w:pStyle w:val="TAC"/>
            </w:pPr>
            <w:r w:rsidRPr="002B3F73">
              <w:t>2</w:t>
            </w:r>
          </w:p>
        </w:tc>
      </w:tr>
    </w:tbl>
    <w:p w:rsidR="00761F37" w:rsidRPr="002B3F73" w:rsidRDefault="00761F37" w:rsidP="00761F37"/>
    <w:p w:rsidR="002435A0" w:rsidRPr="002B3F73" w:rsidRDefault="002435A0">
      <w:r w:rsidRPr="002B3F73">
        <w:t>It should be noted that, for both audio codecs, the codecs used in the Characterization Test (</w:t>
      </w:r>
      <w:r w:rsidR="00761F37" w:rsidRPr="002B3F73">
        <w:t>i.e.</w:t>
      </w:r>
      <w:r w:rsidRPr="002B3F73">
        <w:t xml:space="preserve"> CT-P1 and CT-P2 test series) were different (e.g., bug fixes, optimized configurations) from the candidate codecs used in the earlier Selection Test (</w:t>
      </w:r>
      <w:r w:rsidR="00761F37" w:rsidRPr="002B3F73">
        <w:t>i.e. ST-LR and ST-HR test series).</w:t>
      </w:r>
    </w:p>
    <w:p w:rsidR="002435A0" w:rsidRPr="002B3F73" w:rsidRDefault="002435A0">
      <w:r w:rsidRPr="002B3F73">
        <w:t>The Selection test results also provide information how the selected codecs perform in relation to Rel</w:t>
      </w:r>
      <w:r w:rsidR="00761F37" w:rsidRPr="002B3F73">
        <w:t xml:space="preserve">ease </w:t>
      </w:r>
      <w:r w:rsidRPr="002B3F73">
        <w:t>5 audio codecs.</w:t>
      </w:r>
    </w:p>
    <w:p w:rsidR="002435A0" w:rsidRPr="002B3F73" w:rsidRDefault="002435A0">
      <w:r w:rsidRPr="002B3F73">
        <w:t xml:space="preserve">The </w:t>
      </w:r>
      <w:r w:rsidR="00C33016" w:rsidRPr="002B3F73">
        <w:t>clause</w:t>
      </w:r>
      <w:r w:rsidRPr="002B3F73">
        <w:t>s of th</w:t>
      </w:r>
      <w:r w:rsidR="00C33016" w:rsidRPr="002B3F73">
        <w:t>e present document are organize</w:t>
      </w:r>
      <w:r w:rsidRPr="002B3F73">
        <w:t>d as follows:</w:t>
      </w:r>
    </w:p>
    <w:p w:rsidR="002435A0" w:rsidRPr="002B3F73" w:rsidRDefault="00C33016" w:rsidP="00761F37">
      <w:pPr>
        <w:pStyle w:val="ListBullet"/>
        <w:numPr>
          <w:ilvl w:val="0"/>
          <w:numId w:val="26"/>
        </w:numPr>
        <w:ind w:left="568" w:hanging="284"/>
      </w:pPr>
      <w:r w:rsidRPr="002B3F73">
        <w:t>Clause</w:t>
      </w:r>
      <w:r w:rsidR="002435A0" w:rsidRPr="002B3F73">
        <w:t xml:space="preserve"> 5: Performance Characterization for Audio Content</w:t>
      </w:r>
      <w:r w:rsidRPr="002B3F73">
        <w:t>:</w:t>
      </w:r>
    </w:p>
    <w:p w:rsidR="002435A0" w:rsidRPr="002B3F73" w:rsidRDefault="00761F37" w:rsidP="00761F37">
      <w:pPr>
        <w:pStyle w:val="B2"/>
      </w:pPr>
      <w:r w:rsidRPr="002B3F73">
        <w:t>-</w:t>
      </w:r>
      <w:r w:rsidRPr="002B3F73">
        <w:tab/>
      </w:r>
      <w:r w:rsidR="002435A0" w:rsidRPr="002B3F73">
        <w:t xml:space="preserve">This </w:t>
      </w:r>
      <w:r w:rsidR="00C33016" w:rsidRPr="002B3F73">
        <w:t>clause</w:t>
      </w:r>
      <w:r w:rsidR="002435A0" w:rsidRPr="002B3F73">
        <w:t xml:space="preserve"> comprises a quality evaluation of the codecs across audio content. It contains results from codec characterization both without and with packet loss. It also contains a similar evaluation from </w:t>
      </w:r>
      <w:r w:rsidR="00C33016" w:rsidRPr="002B3F73">
        <w:t>the selection tests.</w:t>
      </w:r>
    </w:p>
    <w:p w:rsidR="002435A0" w:rsidRPr="002B3F73" w:rsidRDefault="00C33016" w:rsidP="00761F37">
      <w:pPr>
        <w:pStyle w:val="ListBullet"/>
        <w:numPr>
          <w:ilvl w:val="0"/>
          <w:numId w:val="26"/>
        </w:numPr>
        <w:ind w:left="568" w:hanging="284"/>
      </w:pPr>
      <w:r w:rsidRPr="002B3F73">
        <w:t>Clause</w:t>
      </w:r>
      <w:r w:rsidR="002435A0" w:rsidRPr="002B3F73">
        <w:t xml:space="preserve"> 6: Performance Characterization over Bit-rate</w:t>
      </w:r>
      <w:r w:rsidRPr="002B3F73">
        <w:t>:</w:t>
      </w:r>
    </w:p>
    <w:p w:rsidR="002435A0" w:rsidRPr="002B3F73" w:rsidRDefault="00761F37" w:rsidP="00761F37">
      <w:pPr>
        <w:pStyle w:val="B2"/>
      </w:pPr>
      <w:bookmarkStart w:id="10" w:name="OLE_LINK3"/>
      <w:r w:rsidRPr="002B3F73">
        <w:t>-</w:t>
      </w:r>
      <w:r w:rsidRPr="002B3F73">
        <w:tab/>
      </w:r>
      <w:r w:rsidR="002435A0" w:rsidRPr="002B3F73">
        <w:t xml:space="preserve">This </w:t>
      </w:r>
      <w:r w:rsidR="00C33016" w:rsidRPr="002B3F73">
        <w:t>clause</w:t>
      </w:r>
      <w:r w:rsidR="002435A0" w:rsidRPr="002B3F73">
        <w:t xml:space="preserve"> comprises the test results from codec characterization assessing the performance of the codecs across bit rate. It highlights quality vs. bit-rate in the lower bit-rat</w:t>
      </w:r>
      <w:r w:rsidR="00C33016" w:rsidRPr="002B3F73">
        <w:t>e range. This clause</w:t>
      </w:r>
      <w:r w:rsidR="002435A0" w:rsidRPr="002B3F73">
        <w:t xml:space="preserve"> contains relevant data for PSS, MBMS and MMS services.</w:t>
      </w:r>
      <w:bookmarkEnd w:id="10"/>
    </w:p>
    <w:p w:rsidR="002435A0" w:rsidRPr="002B3F73" w:rsidRDefault="00C33016" w:rsidP="00761F37">
      <w:pPr>
        <w:pStyle w:val="ListBullet"/>
        <w:numPr>
          <w:ilvl w:val="0"/>
          <w:numId w:val="26"/>
        </w:numPr>
        <w:ind w:left="568" w:hanging="284"/>
      </w:pPr>
      <w:r w:rsidRPr="002B3F73">
        <w:t>Clause</w:t>
      </w:r>
      <w:r w:rsidR="002435A0" w:rsidRPr="002B3F73">
        <w:t xml:space="preserve"> 7: Performance based on Selection test results</w:t>
      </w:r>
      <w:r w:rsidRPr="002B3F73">
        <w:t>:</w:t>
      </w:r>
    </w:p>
    <w:p w:rsidR="002435A0" w:rsidRPr="002B3F73" w:rsidRDefault="00761F37" w:rsidP="00761F37">
      <w:pPr>
        <w:pStyle w:val="B2"/>
      </w:pPr>
      <w:r w:rsidRPr="002B3F73">
        <w:t>-</w:t>
      </w:r>
      <w:r w:rsidRPr="002B3F73">
        <w:tab/>
      </w:r>
      <w:r w:rsidR="002435A0" w:rsidRPr="002B3F73">
        <w:t xml:space="preserve">This </w:t>
      </w:r>
      <w:r w:rsidR="00C33016" w:rsidRPr="002B3F73">
        <w:t>clause</w:t>
      </w:r>
      <w:r w:rsidR="002435A0" w:rsidRPr="002B3F73">
        <w:t xml:space="preserve"> comprises test results from the codec selection tests demonstrating the performance of the selected codecs relative to that of reference codecs (including audio and wideband speech codecs specified in Rel</w:t>
      </w:r>
      <w:r w:rsidR="00C33016" w:rsidRPr="002B3F73">
        <w:t xml:space="preserve">ease </w:t>
      </w:r>
      <w:r w:rsidR="002435A0" w:rsidRPr="002B3F73">
        <w:t xml:space="preserve">5). It covers an intrinsic quality comparison of the codecs and a quality comparison under stressed operating conditions in a lower bit-rate segment up to 24 kbps. The intrinsic quality comparison was designed to target PSS applications without channel impairments, and the stressed operating conditions contained terminal-generated MMS scenarios and PSS with channel impairments. Also included are high-rate codec selection results for a higher bit-rate segment assessing the performance of the </w:t>
      </w:r>
      <w:r w:rsidR="002435A0" w:rsidRPr="002B3F73">
        <w:rPr>
          <w:i/>
          <w:iCs/>
        </w:rPr>
        <w:t>Eaac+</w:t>
      </w:r>
      <w:r w:rsidR="002435A0" w:rsidRPr="002B3F73">
        <w:t xml:space="preserve"> codec relative to reference codecs at 32</w:t>
      </w:r>
      <w:r w:rsidR="00C33016" w:rsidRPr="002B3F73">
        <w:t xml:space="preserve"> kbps</w:t>
      </w:r>
      <w:r w:rsidR="002435A0" w:rsidRPr="002B3F73">
        <w:t xml:space="preserve"> and 48 kbps. These tests were targeting PSS and MMS applications and did not include </w:t>
      </w:r>
      <w:r w:rsidR="002435A0" w:rsidRPr="002B3F73">
        <w:rPr>
          <w:i/>
          <w:iCs/>
        </w:rPr>
        <w:t>AMR-WB+</w:t>
      </w:r>
      <w:r w:rsidR="002435A0" w:rsidRPr="002B3F73">
        <w:t xml:space="preserve"> codec.</w:t>
      </w:r>
    </w:p>
    <w:p w:rsidR="002435A0" w:rsidRPr="002B3F73" w:rsidRDefault="00C33016" w:rsidP="00761F37">
      <w:pPr>
        <w:pStyle w:val="ListBullet"/>
        <w:numPr>
          <w:ilvl w:val="0"/>
          <w:numId w:val="26"/>
        </w:numPr>
        <w:ind w:left="568" w:hanging="284"/>
      </w:pPr>
      <w:r w:rsidRPr="002B3F73">
        <w:t>Clause</w:t>
      </w:r>
      <w:r w:rsidR="002435A0" w:rsidRPr="002B3F73">
        <w:t xml:space="preserve"> 8: Performance Characterization for Error Conditions</w:t>
      </w:r>
      <w:r w:rsidRPr="002B3F73">
        <w:t>:</w:t>
      </w:r>
    </w:p>
    <w:p w:rsidR="002435A0" w:rsidRPr="002B3F73" w:rsidRDefault="00761F37" w:rsidP="00761F37">
      <w:pPr>
        <w:pStyle w:val="B2"/>
      </w:pPr>
      <w:r w:rsidRPr="002B3F73">
        <w:t>-</w:t>
      </w:r>
      <w:r w:rsidRPr="002B3F73">
        <w:tab/>
      </w:r>
      <w:r w:rsidR="002435A0" w:rsidRPr="002B3F73">
        <w:t xml:space="preserve">This </w:t>
      </w:r>
      <w:r w:rsidR="00C33016" w:rsidRPr="002B3F73">
        <w:t>clause</w:t>
      </w:r>
      <w:r w:rsidR="002435A0" w:rsidRPr="002B3F73">
        <w:t xml:space="preserve"> comprises the test results from codec characterization assessing the codec performance for various packet loss rates. The tests used the RTP packetization schemes specified for MBMS services as well as a packet loss simulator designed for such purposes. This </w:t>
      </w:r>
      <w:r w:rsidR="00491D2E" w:rsidRPr="002B3F73">
        <w:t>clause</w:t>
      </w:r>
      <w:r w:rsidR="002435A0" w:rsidRPr="002B3F73">
        <w:t xml:space="preserve"> is relevant for the design of application layer FEC and the definition of target BLER</w:t>
      </w:r>
      <w:r w:rsidR="00C33016" w:rsidRPr="002B3F73">
        <w:t xml:space="preserve"> for MBMS services without FEC.</w:t>
      </w:r>
    </w:p>
    <w:p w:rsidR="002435A0" w:rsidRPr="002B3F73" w:rsidRDefault="00C33016" w:rsidP="00C33016">
      <w:pPr>
        <w:pStyle w:val="ListBullet"/>
        <w:keepNext/>
        <w:keepLines/>
        <w:numPr>
          <w:ilvl w:val="0"/>
          <w:numId w:val="26"/>
        </w:numPr>
        <w:ind w:left="568" w:hanging="284"/>
      </w:pPr>
      <w:r w:rsidRPr="002B3F73">
        <w:t>Clause</w:t>
      </w:r>
      <w:r w:rsidR="002435A0" w:rsidRPr="002B3F73">
        <w:t xml:space="preserve"> 9: Results of Verification Tests</w:t>
      </w:r>
      <w:r w:rsidRPr="002B3F73">
        <w:t>:</w:t>
      </w:r>
    </w:p>
    <w:p w:rsidR="002435A0" w:rsidRPr="002B3F73" w:rsidRDefault="00761F37" w:rsidP="00C33016">
      <w:pPr>
        <w:pStyle w:val="B2"/>
        <w:keepNext/>
        <w:keepLines/>
      </w:pPr>
      <w:r w:rsidRPr="002B3F73">
        <w:t>-</w:t>
      </w:r>
      <w:r w:rsidRPr="002B3F73">
        <w:tab/>
      </w:r>
      <w:r w:rsidR="002435A0" w:rsidRPr="002B3F73">
        <w:t xml:space="preserve">This </w:t>
      </w:r>
      <w:r w:rsidR="00C33016" w:rsidRPr="002B3F73">
        <w:t>clause</w:t>
      </w:r>
      <w:r w:rsidR="002435A0" w:rsidRPr="002B3F73">
        <w:t xml:space="preserve"> comprises results from codec verification tasks which checked and assessed various codec aspects such as complexity, verification of the fixed point code, frequency response, delay, codec performance with 3D audio signals, rate switching performance, and content dependency.</w:t>
      </w:r>
    </w:p>
    <w:p w:rsidR="002435A0" w:rsidRPr="002B3F73" w:rsidRDefault="002435A0" w:rsidP="00761F37">
      <w:pPr>
        <w:pStyle w:val="ListBullet"/>
        <w:numPr>
          <w:ilvl w:val="0"/>
          <w:numId w:val="26"/>
        </w:numPr>
        <w:ind w:left="568" w:hanging="284"/>
      </w:pPr>
      <w:r w:rsidRPr="002B3F73">
        <w:t>Annex A: Test results from other bodies:</w:t>
      </w:r>
    </w:p>
    <w:p w:rsidR="002435A0" w:rsidRPr="002B3F73" w:rsidRDefault="00761F37" w:rsidP="00761F37">
      <w:pPr>
        <w:pStyle w:val="B2"/>
      </w:pPr>
      <w:r w:rsidRPr="002B3F73">
        <w:t>-</w:t>
      </w:r>
      <w:r w:rsidRPr="002B3F73">
        <w:tab/>
      </w:r>
      <w:r w:rsidR="002435A0" w:rsidRPr="002B3F73">
        <w:t xml:space="preserve">Annex A includes test results carried out by ITU-T, where the two 3GPP audio codecs participated as reference codecs. These results consist of two parts, one part obtained by MUSHRA testing of music and mixed material, the other part obtained by MOS and DMOS testing (ACR and DCR) using speech material. The Annex also contains references to tests on </w:t>
      </w:r>
      <w:r w:rsidR="002435A0" w:rsidRPr="002B3F73">
        <w:rPr>
          <w:i/>
          <w:iCs/>
        </w:rPr>
        <w:t>Eaac+</w:t>
      </w:r>
      <w:r w:rsidR="002435A0" w:rsidRPr="002B3F73">
        <w:t xml:space="preserve"> carried out in bodies outside of 3GPP, which provide information for configurations using the </w:t>
      </w:r>
      <w:r w:rsidR="002435A0" w:rsidRPr="002B3F73">
        <w:rPr>
          <w:i/>
          <w:iCs/>
        </w:rPr>
        <w:t>Eaac+</w:t>
      </w:r>
      <w:r w:rsidR="002435A0" w:rsidRPr="002B3F73">
        <w:t xml:space="preserve"> decoder in combination wi</w:t>
      </w:r>
      <w:r w:rsidR="00C33016" w:rsidRPr="002B3F73">
        <w:t>th a non-standardized encoder.</w:t>
      </w:r>
    </w:p>
    <w:p w:rsidR="002435A0" w:rsidRPr="002B3F73" w:rsidRDefault="002435A0">
      <w:r w:rsidRPr="002B3F73">
        <w:t xml:space="preserve">All the results shown in </w:t>
      </w:r>
      <w:r w:rsidR="00491D2E" w:rsidRPr="002B3F73">
        <w:t>the present document</w:t>
      </w:r>
      <w:r w:rsidRPr="002B3F73">
        <w:t xml:space="preserve"> are generally valid for all Rel</w:t>
      </w:r>
      <w:r w:rsidR="0018739B" w:rsidRPr="002B3F73">
        <w:t xml:space="preserve">ease </w:t>
      </w:r>
      <w:r w:rsidRPr="002B3F73">
        <w:t>6 services and applications which are based on the Rel</w:t>
      </w:r>
      <w:r w:rsidR="00C33016" w:rsidRPr="002B3F73">
        <w:t>ease </w:t>
      </w:r>
      <w:r w:rsidRPr="002B3F73">
        <w:t>6 audio codecs. These are Packet swi</w:t>
      </w:r>
      <w:r w:rsidR="0018739B" w:rsidRPr="002B3F73">
        <w:t xml:space="preserve">tched Streaming Service (PSS), </w:t>
      </w:r>
      <w:r w:rsidRPr="002B3F73">
        <w:t xml:space="preserve">Multimedia Messaging Service (MMS), Multimedia Broadcast and Multicast Service (MBMS), IMS Messaging Service and Presence Service. During codec selection certain tests were designed to target a specific application, but are generally valid for all applications with similar constraints (e.g. bit-rate, mono/stereo). The only exception is terminal-generated MMS for which tests with reduced input signal bandwidth were carried out </w:t>
      </w:r>
      <w:r w:rsidR="00090CCB" w:rsidRPr="002B3F73">
        <w:t xml:space="preserve"> (restricted to 16 kHz sampling rate in some tests as reported in clauses 5.3 and 7.2) </w:t>
      </w:r>
      <w:r w:rsidRPr="002B3F73">
        <w:t xml:space="preserve">and for which a particularly low-complexity encoder for </w:t>
      </w:r>
      <w:r w:rsidRPr="002B3F73">
        <w:rPr>
          <w:i/>
          <w:iCs/>
        </w:rPr>
        <w:t>AMR</w:t>
      </w:r>
      <w:r w:rsidR="0018739B" w:rsidRPr="002B3F73">
        <w:rPr>
          <w:i/>
          <w:iCs/>
        </w:rPr>
        <w:noBreakHyphen/>
      </w:r>
      <w:r w:rsidRPr="002B3F73">
        <w:rPr>
          <w:i/>
          <w:iCs/>
        </w:rPr>
        <w:t>WB</w:t>
      </w:r>
      <w:r w:rsidR="0018739B" w:rsidRPr="002B3F73">
        <w:rPr>
          <w:i/>
          <w:iCs/>
        </w:rPr>
        <w:t> </w:t>
      </w:r>
      <w:r w:rsidRPr="002B3F73">
        <w:rPr>
          <w:i/>
          <w:iCs/>
        </w:rPr>
        <w:t>+</w:t>
      </w:r>
      <w:r w:rsidR="0018739B" w:rsidRPr="002B3F73">
        <w:t> </w:t>
      </w:r>
      <w:r w:rsidR="00C33016" w:rsidRPr="002B3F73">
        <w:t>was used</w:t>
      </w:r>
      <w:r w:rsidR="00090CCB" w:rsidRPr="002B3F73">
        <w:t xml:space="preserve"> (9.75k-lc in the results reported in clause 6)</w:t>
      </w:r>
      <w:r w:rsidR="00C33016" w:rsidRPr="002B3F73">
        <w:t>.</w:t>
      </w:r>
    </w:p>
    <w:p w:rsidR="002435A0" w:rsidRPr="002B3F73" w:rsidRDefault="002435A0" w:rsidP="009E5E22">
      <w:pPr>
        <w:pStyle w:val="Heading2"/>
      </w:pPr>
      <w:bookmarkStart w:id="11" w:name="_Toc479257205"/>
      <w:r w:rsidRPr="002B3F73">
        <w:t>4.2</w:t>
      </w:r>
      <w:r w:rsidRPr="002B3F73">
        <w:tab/>
        <w:t xml:space="preserve">Subjective </w:t>
      </w:r>
      <w:r w:rsidR="000C0C9F" w:rsidRPr="002B3F73">
        <w:t>t</w:t>
      </w:r>
      <w:r w:rsidRPr="002B3F73">
        <w:t xml:space="preserve">est </w:t>
      </w:r>
      <w:r w:rsidR="000C0C9F" w:rsidRPr="002B3F73">
        <w:t>m</w:t>
      </w:r>
      <w:r w:rsidRPr="002B3F73">
        <w:t>ethod</w:t>
      </w:r>
      <w:bookmarkEnd w:id="11"/>
    </w:p>
    <w:p w:rsidR="002435A0" w:rsidRPr="002B3F73" w:rsidRDefault="002435A0">
      <w:r w:rsidRPr="002B3F73">
        <w:t xml:space="preserve">The subjective test results described in </w:t>
      </w:r>
      <w:r w:rsidR="00491D2E" w:rsidRPr="002B3F73">
        <w:t>the present document</w:t>
      </w:r>
      <w:r w:rsidRPr="002B3F73">
        <w:t xml:space="preserve"> were derived using the MUSHRA (</w:t>
      </w:r>
      <w:r w:rsidRPr="002B3F73">
        <w:rPr>
          <w:b/>
          <w:bCs/>
        </w:rPr>
        <w:t>MU</w:t>
      </w:r>
      <w:r w:rsidRPr="002B3F73">
        <w:t xml:space="preserve">ltiple </w:t>
      </w:r>
      <w:r w:rsidRPr="002B3F73">
        <w:rPr>
          <w:b/>
          <w:bCs/>
        </w:rPr>
        <w:t>S</w:t>
      </w:r>
      <w:r w:rsidRPr="002B3F73">
        <w:t xml:space="preserve">timulus with </w:t>
      </w:r>
      <w:r w:rsidRPr="002B3F73">
        <w:rPr>
          <w:b/>
          <w:bCs/>
        </w:rPr>
        <w:t>H</w:t>
      </w:r>
      <w:r w:rsidRPr="002B3F73">
        <w:t xml:space="preserve">idden </w:t>
      </w:r>
      <w:r w:rsidRPr="002B3F73">
        <w:rPr>
          <w:b/>
          <w:bCs/>
        </w:rPr>
        <w:t>R</w:t>
      </w:r>
      <w:r w:rsidRPr="002B3F73">
        <w:t xml:space="preserve">eference and </w:t>
      </w:r>
      <w:r w:rsidRPr="002B3F73">
        <w:rPr>
          <w:b/>
          <w:bCs/>
        </w:rPr>
        <w:t>A</w:t>
      </w:r>
      <w:r w:rsidRPr="002B3F73">
        <w:t xml:space="preserve">nchors) test methodology. The MUSHRA method is an ITU-R standardized test methodology for the subjective assessment of intermediate audio quality [1]. On each trial in a MUSHRA test the subject is presented with an unprocessed audio sample - the </w:t>
      </w:r>
      <w:r w:rsidR="0018739B" w:rsidRPr="002B3F73">
        <w:t>"</w:t>
      </w:r>
      <w:r w:rsidRPr="002B3F73">
        <w:t>Open Reference</w:t>
      </w:r>
      <w:r w:rsidR="0018739B" w:rsidRPr="002B3F73">
        <w:t>"</w:t>
      </w:r>
      <w:r w:rsidRPr="002B3F73">
        <w:t xml:space="preserve"> (OR). By definition the quality of the OR is a score of 100 on the MUSHRA quality scale. The subjects</w:t>
      </w:r>
      <w:r w:rsidR="0018739B" w:rsidRPr="002B3F73">
        <w:t>'</w:t>
      </w:r>
      <w:r w:rsidRPr="002B3F73">
        <w:t xml:space="preserve"> task is to then evaluate the quality of the same audio sample processed by each of the conditions involved in the test as well as the unprocessed condition, the Hidden Reference (HR), and two or more degraded Anchor conditions, t</w:t>
      </w:r>
      <w:r w:rsidR="0018739B" w:rsidRPr="002B3F73">
        <w:t>ypically low-pass filtered at 3</w:t>
      </w:r>
      <w:r w:rsidR="009301C8" w:rsidRPr="002B3F73">
        <w:t>.</w:t>
      </w:r>
      <w:r w:rsidRPr="002B3F73">
        <w:t>5</w:t>
      </w:r>
      <w:r w:rsidR="0018739B" w:rsidRPr="002B3F73">
        <w:t xml:space="preserve"> </w:t>
      </w:r>
      <w:r w:rsidRPr="002B3F73">
        <w:t>kHz and low-pa</w:t>
      </w:r>
      <w:r w:rsidR="0018739B" w:rsidRPr="002B3F73">
        <w:t>ss filtered at 7</w:t>
      </w:r>
      <w:r w:rsidR="009301C8" w:rsidRPr="002B3F73">
        <w:t>.</w:t>
      </w:r>
      <w:r w:rsidR="0018739B" w:rsidRPr="002B3F73">
        <w:t>0 kHz.</w:t>
      </w:r>
    </w:p>
    <w:p w:rsidR="002435A0" w:rsidRPr="002B3F73" w:rsidRDefault="002435A0">
      <w:r w:rsidRPr="002B3F73">
        <w:t>Figure 1 shows an example of a subject</w:t>
      </w:r>
      <w:r w:rsidR="0018739B" w:rsidRPr="002B3F73">
        <w:t>'</w:t>
      </w:r>
      <w:r w:rsidRPr="002B3F73">
        <w:t>s response interface for a typical MUSHRA trial involving nine audio conditions. The subject is required to listen, first, to the OR (</w:t>
      </w:r>
      <w:r w:rsidRPr="002B3F73">
        <w:rPr>
          <w:b/>
          <w:bCs/>
          <w:i/>
          <w:iCs/>
        </w:rPr>
        <w:t>Ref</w:t>
      </w:r>
      <w:r w:rsidRPr="002B3F73">
        <w:t xml:space="preserve"> button in the figure) and then to each of the test conditions (buttons </w:t>
      </w:r>
      <w:r w:rsidRPr="002B3F73">
        <w:rPr>
          <w:b/>
          <w:bCs/>
          <w:i/>
          <w:iCs/>
        </w:rPr>
        <w:t>A</w:t>
      </w:r>
      <w:r w:rsidRPr="002B3F73">
        <w:t xml:space="preserve"> through </w:t>
      </w:r>
      <w:r w:rsidRPr="002B3F73">
        <w:rPr>
          <w:b/>
          <w:bCs/>
          <w:i/>
          <w:iCs/>
        </w:rPr>
        <w:t>I</w:t>
      </w:r>
      <w:r w:rsidRPr="002B3F73">
        <w:t xml:space="preserve"> in the figure). The assignment of test conditions is randomized among the buttons for each trial. Subjects register their ratings, 1</w:t>
      </w:r>
      <w:r w:rsidR="0018739B" w:rsidRPr="002B3F73">
        <w:t xml:space="preserve"> to </w:t>
      </w:r>
      <w:r w:rsidRPr="002B3F73">
        <w:t>100, using the scale sliders above each button. The subject</w:t>
      </w:r>
      <w:r w:rsidR="0018739B" w:rsidRPr="002B3F73">
        <w:t>'</w:t>
      </w:r>
      <w:r w:rsidRPr="002B3F73">
        <w:t>s task is to identify the HR condition and give it a rating of 100 and then to rate the remainder of the conditions relative to the HR condition. Subjects may listen to the samples as many times as they want and adjust their ratings accordingly. Subject</w:t>
      </w:r>
      <w:r w:rsidR="0018739B" w:rsidRPr="002B3F73">
        <w:t>'</w:t>
      </w:r>
      <w:r w:rsidRPr="002B3F73">
        <w:t xml:space="preserve">s ratings are used in test analyses only if the subject can reliably identify the HR and correctly </w:t>
      </w:r>
      <w:r w:rsidR="0018739B" w:rsidRPr="002B3F73">
        <w:t>order the anchors and the HR.</w:t>
      </w:r>
    </w:p>
    <w:p w:rsidR="002435A0" w:rsidRPr="002B3F73" w:rsidRDefault="00D31029" w:rsidP="0018739B">
      <w:pPr>
        <w:pStyle w:val="TH"/>
      </w:pPr>
      <w:r w:rsidRPr="002B3F73">
        <w:rPr>
          <w:lang w:eastAsia="en-GB"/>
        </w:rPr>
        <w:drawing>
          <wp:inline distT="0" distB="0" distL="0" distR="0">
            <wp:extent cx="4819650" cy="3390900"/>
            <wp:effectExtent l="0" t="0" r="0" b="0"/>
            <wp:docPr id="3" name="Picture 3" descr="mushra_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ushra_fi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19650" cy="3390900"/>
                    </a:xfrm>
                    <a:prstGeom prst="rect">
                      <a:avLst/>
                    </a:prstGeom>
                    <a:noFill/>
                    <a:ln>
                      <a:noFill/>
                    </a:ln>
                  </pic:spPr>
                </pic:pic>
              </a:graphicData>
            </a:graphic>
          </wp:inline>
        </w:drawing>
      </w:r>
    </w:p>
    <w:p w:rsidR="002435A0" w:rsidRPr="002B3F73" w:rsidRDefault="002435A0" w:rsidP="0018739B">
      <w:pPr>
        <w:pStyle w:val="TF"/>
      </w:pPr>
      <w:r w:rsidRPr="002B3F73">
        <w:t>Fig</w:t>
      </w:r>
      <w:r w:rsidR="0018739B" w:rsidRPr="002B3F73">
        <w:t>ure</w:t>
      </w:r>
      <w:r w:rsidRPr="002B3F73">
        <w:t xml:space="preserve"> 1</w:t>
      </w:r>
      <w:r w:rsidR="0018739B" w:rsidRPr="002B3F73">
        <w:t>:</w:t>
      </w:r>
      <w:r w:rsidRPr="002B3F73">
        <w:t xml:space="preserve"> Ex</w:t>
      </w:r>
      <w:r w:rsidR="000C0C9F" w:rsidRPr="002B3F73">
        <w:t>ample MUSHRA response i</w:t>
      </w:r>
      <w:r w:rsidR="0018739B" w:rsidRPr="002B3F73">
        <w:t>nterface</w:t>
      </w:r>
    </w:p>
    <w:p w:rsidR="002435A0" w:rsidRPr="002B3F73" w:rsidRDefault="002435A0" w:rsidP="009E5E22">
      <w:pPr>
        <w:pStyle w:val="Heading1"/>
      </w:pPr>
      <w:bookmarkStart w:id="12" w:name="_Toc479257206"/>
      <w:r w:rsidRPr="002B3F73">
        <w:t>5</w:t>
      </w:r>
      <w:r w:rsidRPr="002B3F73">
        <w:tab/>
        <w:t>Performance Characterization for Audio Content</w:t>
      </w:r>
      <w:bookmarkEnd w:id="12"/>
    </w:p>
    <w:p w:rsidR="002435A0" w:rsidRPr="002B3F73" w:rsidRDefault="002435A0">
      <w:r w:rsidRPr="002B3F73">
        <w:t xml:space="preserve">Results were extracted from three series of MUSHRA tests to characterize the 3GPP audio codecs for three different classes of audio content -- Music, Speech, and Mixed Music+Speech. Each of the MUSHRA tests described in </w:t>
      </w:r>
      <w:r w:rsidR="00491D2E" w:rsidRPr="002B3F73">
        <w:t>the present document</w:t>
      </w:r>
      <w:r w:rsidRPr="002B3F73">
        <w:t xml:space="preserve"> involved 12 test items, four items each for Music, Speech, and Mixed audio conten</w:t>
      </w:r>
      <w:r w:rsidR="0018739B" w:rsidRPr="002B3F73">
        <w:t>t.</w:t>
      </w:r>
    </w:p>
    <w:p w:rsidR="002435A0" w:rsidRPr="002B3F73" w:rsidRDefault="0018739B" w:rsidP="009E5E22">
      <w:pPr>
        <w:pStyle w:val="Heading2"/>
      </w:pPr>
      <w:bookmarkStart w:id="13" w:name="_Toc479257207"/>
      <w:r w:rsidRPr="002B3F73">
        <w:t>5.1</w:t>
      </w:r>
      <w:r w:rsidR="002435A0" w:rsidRPr="002B3F73">
        <w:tab/>
        <w:t>Results from characterization phase 1</w:t>
      </w:r>
      <w:bookmarkEnd w:id="13"/>
    </w:p>
    <w:p w:rsidR="002435A0" w:rsidRPr="002B3F73" w:rsidRDefault="002435A0">
      <w:r w:rsidRPr="002B3F73">
        <w:t>Figures 2 and 3 shows results from the experiments conducted in the CT-P1 test series. The Mean scores and 95</w:t>
      </w:r>
      <w:r w:rsidR="0018739B" w:rsidRPr="002B3F73">
        <w:t> </w:t>
      </w:r>
      <w:r w:rsidRPr="002B3F73">
        <w:t>% Confidence Intervals shown in the figures are based on scores for two labs, 15 listeners, and four test-items per class of audio co</w:t>
      </w:r>
      <w:r w:rsidR="0018739B" w:rsidRPr="002B3F73">
        <w:t>ntent (N = 2</w:t>
      </w:r>
      <w:r w:rsidR="006A1447" w:rsidRPr="002B3F73">
        <w:t xml:space="preserve"> </w:t>
      </w:r>
      <w:r w:rsidR="006A1447" w:rsidRPr="002B3F73">
        <w:sym w:font="Symbol" w:char="F0B4"/>
      </w:r>
      <w:r w:rsidR="006A1447" w:rsidRPr="002B3F73">
        <w:t xml:space="preserve"> </w:t>
      </w:r>
      <w:r w:rsidR="0018739B" w:rsidRPr="002B3F73">
        <w:t>15</w:t>
      </w:r>
      <w:r w:rsidR="006A1447" w:rsidRPr="002B3F73">
        <w:t xml:space="preserve"> </w:t>
      </w:r>
      <w:r w:rsidR="006A1447" w:rsidRPr="002B3F73">
        <w:sym w:font="Symbol" w:char="F0B4"/>
      </w:r>
      <w:r w:rsidR="006A1447" w:rsidRPr="002B3F73">
        <w:t xml:space="preserve"> </w:t>
      </w:r>
      <w:r w:rsidR="0018739B" w:rsidRPr="002B3F73">
        <w:t>4 = 120 votes).</w:t>
      </w:r>
    </w:p>
    <w:p w:rsidR="002435A0" w:rsidRPr="002B3F73" w:rsidRDefault="002435A0" w:rsidP="006A1447">
      <w:pPr>
        <w:pStyle w:val="TH"/>
      </w:pPr>
      <w:r w:rsidRPr="002B3F73">
        <w:object w:dxaOrig="8281" w:dyaOrig="4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4pt;height:230.25pt" o:ole="">
            <v:imagedata r:id="rId22" o:title=""/>
          </v:shape>
          <o:OLEObject Type="Embed" ProgID="Word.Picture.8" ShapeID="_x0000_i1028" DrawAspect="Content" ObjectID="_1552999053" r:id="rId23"/>
        </w:object>
      </w:r>
    </w:p>
    <w:p w:rsidR="002435A0" w:rsidRPr="002B3F73" w:rsidRDefault="002435A0">
      <w:pPr>
        <w:pStyle w:val="TF"/>
      </w:pPr>
      <w:r w:rsidRPr="002B3F73">
        <w:t>Fig</w:t>
      </w:r>
      <w:r w:rsidR="006A1447" w:rsidRPr="002B3F73">
        <w:t xml:space="preserve">ure </w:t>
      </w:r>
      <w:r w:rsidRPr="002B3F73">
        <w:t>2</w:t>
      </w:r>
      <w:r w:rsidR="006A1447" w:rsidRPr="002B3F73">
        <w:t>:</w:t>
      </w:r>
      <w:r w:rsidR="000C0C9F" w:rsidRPr="002B3F73">
        <w:t xml:space="preserve"> Audio Content for a</w:t>
      </w:r>
      <w:r w:rsidRPr="002B3F73">
        <w:t xml:space="preserve">udio </w:t>
      </w:r>
      <w:r w:rsidR="000C0C9F" w:rsidRPr="002B3F73">
        <w:t>c</w:t>
      </w:r>
      <w:r w:rsidRPr="002B3F73">
        <w:t xml:space="preserve">odecs </w:t>
      </w:r>
      <w:r w:rsidR="000C0C9F" w:rsidRPr="002B3F73">
        <w:t>a</w:t>
      </w:r>
      <w:r w:rsidRPr="002B3F73">
        <w:t xml:space="preserve">cross </w:t>
      </w:r>
      <w:r w:rsidR="000C0C9F" w:rsidRPr="002B3F73">
        <w:t>b</w:t>
      </w:r>
      <w:r w:rsidRPr="002B3F73">
        <w:t>it-rates (</w:t>
      </w:r>
      <w:r w:rsidR="000C0C9F" w:rsidRPr="002B3F73">
        <w:t>m</w:t>
      </w:r>
      <w:r w:rsidRPr="002B3F73">
        <w:t xml:space="preserve">ono </w:t>
      </w:r>
      <w:r w:rsidR="000C0C9F" w:rsidRPr="002B3F73">
        <w:t>m</w:t>
      </w:r>
      <w:r w:rsidRPr="002B3F73">
        <w:t>ode)</w:t>
      </w:r>
    </w:p>
    <w:p w:rsidR="002435A0" w:rsidRPr="002B3F73" w:rsidRDefault="00D31029" w:rsidP="006A1447">
      <w:pPr>
        <w:pStyle w:val="TH"/>
      </w:pPr>
      <w:r w:rsidRPr="002B3F73">
        <w:rPr>
          <w:lang w:eastAsia="en-GB"/>
        </w:rPr>
        <w:drawing>
          <wp:inline distT="0" distB="0" distL="0" distR="0">
            <wp:extent cx="5343525" cy="289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43525" cy="2895600"/>
                    </a:xfrm>
                    <a:prstGeom prst="rect">
                      <a:avLst/>
                    </a:prstGeom>
                    <a:noFill/>
                    <a:ln>
                      <a:noFill/>
                    </a:ln>
                  </pic:spPr>
                </pic:pic>
              </a:graphicData>
            </a:graphic>
          </wp:inline>
        </w:drawing>
      </w:r>
    </w:p>
    <w:p w:rsidR="002435A0" w:rsidRPr="002B3F73" w:rsidRDefault="002435A0">
      <w:pPr>
        <w:pStyle w:val="TF"/>
      </w:pPr>
      <w:r w:rsidRPr="002B3F73">
        <w:t>Fig</w:t>
      </w:r>
      <w:r w:rsidR="006A1447" w:rsidRPr="002B3F73">
        <w:t xml:space="preserve">ure </w:t>
      </w:r>
      <w:r w:rsidRPr="002B3F73">
        <w:t>3</w:t>
      </w:r>
      <w:r w:rsidR="006A1447" w:rsidRPr="002B3F73">
        <w:t>:</w:t>
      </w:r>
      <w:r w:rsidRPr="002B3F73">
        <w:t xml:space="preserve"> Audio </w:t>
      </w:r>
      <w:r w:rsidR="000C0C9F" w:rsidRPr="002B3F73">
        <w:t>c</w:t>
      </w:r>
      <w:r w:rsidRPr="002B3F73">
        <w:t xml:space="preserve">ontent for </w:t>
      </w:r>
      <w:r w:rsidR="000C0C9F" w:rsidRPr="002B3F73">
        <w:t>a</w:t>
      </w:r>
      <w:r w:rsidRPr="002B3F73">
        <w:t xml:space="preserve">udio </w:t>
      </w:r>
      <w:r w:rsidR="000C0C9F" w:rsidRPr="002B3F73">
        <w:t>c</w:t>
      </w:r>
      <w:r w:rsidRPr="002B3F73">
        <w:t xml:space="preserve">odecs </w:t>
      </w:r>
      <w:r w:rsidR="000C0C9F" w:rsidRPr="002B3F73">
        <w:t>a</w:t>
      </w:r>
      <w:r w:rsidRPr="002B3F73">
        <w:t xml:space="preserve">cross </w:t>
      </w:r>
      <w:r w:rsidR="000C0C9F" w:rsidRPr="002B3F73">
        <w:t>b</w:t>
      </w:r>
      <w:r w:rsidRPr="002B3F73">
        <w:t>it-rates (</w:t>
      </w:r>
      <w:r w:rsidR="000C0C9F" w:rsidRPr="002B3F73">
        <w:t>s</w:t>
      </w:r>
      <w:r w:rsidRPr="002B3F73">
        <w:t xml:space="preserve">tereo </w:t>
      </w:r>
      <w:r w:rsidR="000C0C9F" w:rsidRPr="002B3F73">
        <w:t>m</w:t>
      </w:r>
      <w:r w:rsidRPr="002B3F73">
        <w:t>ode)</w:t>
      </w:r>
    </w:p>
    <w:p w:rsidR="002435A0" w:rsidRPr="002B3F73" w:rsidRDefault="002435A0" w:rsidP="009E5E22">
      <w:pPr>
        <w:pStyle w:val="Heading2"/>
      </w:pPr>
      <w:bookmarkStart w:id="14" w:name="_Toc479257208"/>
      <w:r w:rsidRPr="002B3F73">
        <w:t>5.2</w:t>
      </w:r>
      <w:r w:rsidRPr="002B3F73">
        <w:tab/>
        <w:t>Results from Characterization phase 2</w:t>
      </w:r>
      <w:bookmarkEnd w:id="14"/>
    </w:p>
    <w:p w:rsidR="002435A0" w:rsidRPr="002B3F73" w:rsidRDefault="002435A0">
      <w:r w:rsidRPr="002B3F73">
        <w:t xml:space="preserve">Results in this </w:t>
      </w:r>
      <w:r w:rsidR="00491D2E" w:rsidRPr="002B3F73">
        <w:t>clause</w:t>
      </w:r>
      <w:r w:rsidRPr="002B3F73">
        <w:t xml:space="preserve"> were derived in experiments containing packet losses. Bit-rates mentioned in </w:t>
      </w:r>
      <w:r w:rsidR="006A1447" w:rsidRPr="002B3F73">
        <w:t>f</w:t>
      </w:r>
      <w:r w:rsidRPr="002B3F73">
        <w:t>igures 4 to 7 represent gross bit-rates including packetization overh</w:t>
      </w:r>
      <w:r w:rsidR="00090CCB" w:rsidRPr="002B3F73">
        <w:t xml:space="preserve">ead. Further information about </w:t>
      </w:r>
      <w:r w:rsidRPr="002B3F73">
        <w:t xml:space="preserve">how the packet loss conditions were defined, can be found in </w:t>
      </w:r>
      <w:r w:rsidR="006A1447" w:rsidRPr="002B3F73">
        <w:t>clause</w:t>
      </w:r>
      <w:r w:rsidRPr="002B3F73">
        <w:t xml:space="preserve"> 8.</w:t>
      </w:r>
    </w:p>
    <w:p w:rsidR="002435A0" w:rsidRPr="002B3F73" w:rsidRDefault="002435A0">
      <w:r w:rsidRPr="002B3F73">
        <w:t xml:space="preserve">Figures 4 and 5 show results for audio content for the tests conducted in the CT-P2 test series for EGPRS under conditions of PLR. Figure 4 shows results for </w:t>
      </w:r>
      <w:r w:rsidR="00505F12" w:rsidRPr="002B3F73">
        <w:t>mono</w:t>
      </w:r>
      <w:r w:rsidRPr="002B3F73">
        <w:t xml:space="preserve"> mode and </w:t>
      </w:r>
      <w:r w:rsidR="006A1447" w:rsidRPr="002B3F73">
        <w:t>f</w:t>
      </w:r>
      <w:r w:rsidRPr="002B3F73">
        <w:t>ig</w:t>
      </w:r>
      <w:r w:rsidR="006A1447" w:rsidRPr="002B3F73">
        <w:t xml:space="preserve">ure </w:t>
      </w:r>
      <w:r w:rsidRPr="002B3F73">
        <w:t xml:space="preserve">5 for </w:t>
      </w:r>
      <w:r w:rsidR="00505F12" w:rsidRPr="002B3F73">
        <w:t>stereo mode</w:t>
      </w:r>
      <w:r w:rsidRPr="002B3F73">
        <w:t>. The Mean scores and 95</w:t>
      </w:r>
      <w:r w:rsidR="006A1447" w:rsidRPr="002B3F73">
        <w:t> </w:t>
      </w:r>
      <w:r w:rsidRPr="002B3F73">
        <w:t>% Confidence Intervals shown in the figure are based on scores for 15 listeners and four test-items per class of audio</w:t>
      </w:r>
      <w:r w:rsidR="006A1447" w:rsidRPr="002B3F73">
        <w:t xml:space="preserve"> content (N = 15 </w:t>
      </w:r>
      <w:r w:rsidR="006A1447" w:rsidRPr="002B3F73">
        <w:sym w:font="Symbol" w:char="F0B4"/>
      </w:r>
      <w:r w:rsidR="006A1447" w:rsidRPr="002B3F73">
        <w:t xml:space="preserve"> 4 = 60 votes).</w:t>
      </w:r>
    </w:p>
    <w:p w:rsidR="002435A0" w:rsidRPr="002B3F73" w:rsidRDefault="00D31029" w:rsidP="006A1447">
      <w:pPr>
        <w:pStyle w:val="TH"/>
      </w:pPr>
      <w:r w:rsidRPr="002B3F73">
        <w:rPr>
          <w:lang w:eastAsia="en-GB"/>
        </w:rPr>
        <w:drawing>
          <wp:inline distT="0" distB="0" distL="0" distR="0">
            <wp:extent cx="4781550" cy="2867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81550" cy="2867025"/>
                    </a:xfrm>
                    <a:prstGeom prst="rect">
                      <a:avLst/>
                    </a:prstGeom>
                    <a:noFill/>
                    <a:ln>
                      <a:noFill/>
                    </a:ln>
                  </pic:spPr>
                </pic:pic>
              </a:graphicData>
            </a:graphic>
          </wp:inline>
        </w:drawing>
      </w:r>
    </w:p>
    <w:p w:rsidR="002435A0" w:rsidRPr="002B3F73" w:rsidRDefault="002435A0" w:rsidP="00090CCB">
      <w:pPr>
        <w:pStyle w:val="TF"/>
        <w:spacing w:after="0"/>
      </w:pPr>
      <w:r w:rsidRPr="002B3F73">
        <w:t>Fig</w:t>
      </w:r>
      <w:r w:rsidR="006A1447" w:rsidRPr="002B3F73">
        <w:t xml:space="preserve">ure </w:t>
      </w:r>
      <w:r w:rsidRPr="002B3F73">
        <w:t>4</w:t>
      </w:r>
      <w:r w:rsidR="006A1447" w:rsidRPr="002B3F73">
        <w:t>:</w:t>
      </w:r>
      <w:r w:rsidRPr="002B3F73">
        <w:t xml:space="preserve"> Audio </w:t>
      </w:r>
      <w:r w:rsidR="000C0C9F" w:rsidRPr="002B3F73">
        <w:t>c</w:t>
      </w:r>
      <w:r w:rsidRPr="002B3F73">
        <w:t xml:space="preserve">ontent for </w:t>
      </w:r>
      <w:r w:rsidR="000C0C9F" w:rsidRPr="002B3F73">
        <w:t>a</w:t>
      </w:r>
      <w:r w:rsidRPr="002B3F73">
        <w:t xml:space="preserve">udio </w:t>
      </w:r>
      <w:r w:rsidR="000C0C9F" w:rsidRPr="002B3F73">
        <w:t>c</w:t>
      </w:r>
      <w:r w:rsidRPr="002B3F73">
        <w:t xml:space="preserve">odecs </w:t>
      </w:r>
      <w:r w:rsidR="000C0C9F" w:rsidRPr="002B3F73">
        <w:t>a</w:t>
      </w:r>
      <w:r w:rsidRPr="002B3F73">
        <w:t xml:space="preserve">cross PLR (EGPRS </w:t>
      </w:r>
      <w:r w:rsidR="000C0C9F" w:rsidRPr="002B3F73">
        <w:t>m</w:t>
      </w:r>
      <w:r w:rsidRPr="002B3F73">
        <w:t xml:space="preserve">ono </w:t>
      </w:r>
      <w:r w:rsidR="000C0C9F" w:rsidRPr="002B3F73">
        <w:t>m</w:t>
      </w:r>
      <w:r w:rsidRPr="002B3F73">
        <w:t>ode)</w:t>
      </w:r>
    </w:p>
    <w:p w:rsidR="00090CCB" w:rsidRPr="002B3F73" w:rsidRDefault="00090CCB">
      <w:pPr>
        <w:pStyle w:val="TF"/>
      </w:pPr>
      <w:r w:rsidRPr="002B3F73">
        <w:t>(Bit-rates given are gross rates including packetization overhead)</w:t>
      </w:r>
    </w:p>
    <w:p w:rsidR="002435A0" w:rsidRPr="002B3F73" w:rsidRDefault="00D31029">
      <w:pPr>
        <w:pStyle w:val="TH"/>
      </w:pPr>
      <w:r w:rsidRPr="002B3F73">
        <w:rPr>
          <w:lang w:eastAsia="en-GB"/>
        </w:rPr>
        <w:drawing>
          <wp:inline distT="0" distB="0" distL="0" distR="0">
            <wp:extent cx="4752975" cy="28098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52975" cy="2809875"/>
                    </a:xfrm>
                    <a:prstGeom prst="rect">
                      <a:avLst/>
                    </a:prstGeom>
                    <a:noFill/>
                    <a:ln>
                      <a:noFill/>
                    </a:ln>
                  </pic:spPr>
                </pic:pic>
              </a:graphicData>
            </a:graphic>
          </wp:inline>
        </w:drawing>
      </w:r>
    </w:p>
    <w:p w:rsidR="002435A0" w:rsidRPr="002B3F73" w:rsidRDefault="002435A0" w:rsidP="00090CCB">
      <w:pPr>
        <w:pStyle w:val="TF"/>
        <w:spacing w:after="0"/>
      </w:pPr>
      <w:r w:rsidRPr="002B3F73">
        <w:t>Fig</w:t>
      </w:r>
      <w:r w:rsidR="006A1447" w:rsidRPr="002B3F73">
        <w:t xml:space="preserve">ure </w:t>
      </w:r>
      <w:r w:rsidRPr="002B3F73">
        <w:t>5</w:t>
      </w:r>
      <w:r w:rsidR="006A1447" w:rsidRPr="002B3F73">
        <w:t>:</w:t>
      </w:r>
      <w:r w:rsidRPr="002B3F73">
        <w:t xml:space="preserve"> Audio </w:t>
      </w:r>
      <w:r w:rsidR="000C0C9F" w:rsidRPr="002B3F73">
        <w:t>c</w:t>
      </w:r>
      <w:r w:rsidRPr="002B3F73">
        <w:t xml:space="preserve">ontent for </w:t>
      </w:r>
      <w:r w:rsidR="000C0C9F" w:rsidRPr="002B3F73">
        <w:t>a</w:t>
      </w:r>
      <w:r w:rsidRPr="002B3F73">
        <w:t xml:space="preserve">udio </w:t>
      </w:r>
      <w:r w:rsidR="000C0C9F" w:rsidRPr="002B3F73">
        <w:t>c</w:t>
      </w:r>
      <w:r w:rsidRPr="002B3F73">
        <w:t xml:space="preserve">odecs </w:t>
      </w:r>
      <w:r w:rsidR="000C0C9F" w:rsidRPr="002B3F73">
        <w:t>a</w:t>
      </w:r>
      <w:r w:rsidRPr="002B3F73">
        <w:t xml:space="preserve">cross PLR (EGPRS </w:t>
      </w:r>
      <w:r w:rsidR="000C0C9F" w:rsidRPr="002B3F73">
        <w:t>s</w:t>
      </w:r>
      <w:r w:rsidRPr="002B3F73">
        <w:t xml:space="preserve">tereo </w:t>
      </w:r>
      <w:r w:rsidR="000C0C9F" w:rsidRPr="002B3F73">
        <w:t>m</w:t>
      </w:r>
      <w:r w:rsidRPr="002B3F73">
        <w:t>ode)</w:t>
      </w:r>
    </w:p>
    <w:p w:rsidR="00090CCB" w:rsidRPr="002B3F73" w:rsidRDefault="00090CCB">
      <w:pPr>
        <w:pStyle w:val="TF"/>
      </w:pPr>
      <w:r w:rsidRPr="002B3F73">
        <w:t>(Bit-rates given are gross rates including packetization overhead)</w:t>
      </w:r>
    </w:p>
    <w:p w:rsidR="002435A0" w:rsidRPr="002B3F73" w:rsidRDefault="002435A0">
      <w:r w:rsidRPr="002B3F73">
        <w:t xml:space="preserve">Figures 6 and 7 show results for audio content for the tests conducted in the CT-P2 test series for UTRAN, </w:t>
      </w:r>
      <w:r w:rsidR="00505F12" w:rsidRPr="002B3F73">
        <w:t>stereo</w:t>
      </w:r>
      <w:r w:rsidRPr="002B3F73">
        <w:t xml:space="preserve"> mode under conditions of PLR. Figure 6 shows results for lower bit-rates (</w:t>
      </w:r>
      <w:r w:rsidRPr="002B3F73">
        <w:rPr>
          <w:i/>
          <w:iCs/>
        </w:rPr>
        <w:t>AMR-WB+</w:t>
      </w:r>
      <w:r w:rsidRPr="002B3F73">
        <w:t xml:space="preserve"> at 20</w:t>
      </w:r>
      <w:r w:rsidR="006A1447" w:rsidRPr="002B3F73">
        <w:t xml:space="preserve"> </w:t>
      </w:r>
      <w:r w:rsidRPr="002B3F73">
        <w:t xml:space="preserve">kbps and </w:t>
      </w:r>
      <w:r w:rsidRPr="002B3F73">
        <w:rPr>
          <w:i/>
          <w:iCs/>
        </w:rPr>
        <w:t>Eaac+</w:t>
      </w:r>
      <w:r w:rsidRPr="002B3F73">
        <w:t xml:space="preserve"> at 32</w:t>
      </w:r>
      <w:r w:rsidR="006A1447" w:rsidRPr="002B3F73">
        <w:t xml:space="preserve"> </w:t>
      </w:r>
      <w:r w:rsidRPr="002B3F73">
        <w:t xml:space="preserve">kbps) and </w:t>
      </w:r>
      <w:r w:rsidR="006A1447" w:rsidRPr="002B3F73">
        <w:t>f</w:t>
      </w:r>
      <w:r w:rsidRPr="002B3F73">
        <w:t>ig</w:t>
      </w:r>
      <w:r w:rsidR="006A1447" w:rsidRPr="002B3F73">
        <w:t xml:space="preserve">ure </w:t>
      </w:r>
      <w:r w:rsidRPr="002B3F73">
        <w:t>7 for higher bit-rate (both codecs at 40</w:t>
      </w:r>
      <w:r w:rsidR="006A1447" w:rsidRPr="002B3F73">
        <w:t xml:space="preserve"> </w:t>
      </w:r>
      <w:r w:rsidRPr="002B3F73">
        <w:t>kbps). The Mean scores and 95</w:t>
      </w:r>
      <w:r w:rsidR="006A1447" w:rsidRPr="002B3F73">
        <w:t xml:space="preserve"> </w:t>
      </w:r>
      <w:r w:rsidRPr="002B3F73">
        <w:t>% Confidence Intervals shown in the figure are based on scores for 15 listeners and four test-items per class of audio content (N = 15</w:t>
      </w:r>
      <w:r w:rsidR="006A1447" w:rsidRPr="002B3F73">
        <w:t xml:space="preserve"> </w:t>
      </w:r>
      <w:r w:rsidR="006A1447" w:rsidRPr="002B3F73">
        <w:sym w:font="Symbol" w:char="F0B4"/>
      </w:r>
      <w:r w:rsidR="006A1447" w:rsidRPr="002B3F73">
        <w:t xml:space="preserve"> 4 = 60 votes).</w:t>
      </w:r>
    </w:p>
    <w:p w:rsidR="002435A0" w:rsidRPr="002B3F73" w:rsidRDefault="00D31029" w:rsidP="006A1447">
      <w:pPr>
        <w:pStyle w:val="TH"/>
      </w:pPr>
      <w:r w:rsidRPr="002B3F73">
        <w:rPr>
          <w:lang w:eastAsia="en-GB"/>
        </w:rPr>
        <w:drawing>
          <wp:inline distT="0" distB="0" distL="0" distR="0">
            <wp:extent cx="3981450" cy="274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81450" cy="2743200"/>
                    </a:xfrm>
                    <a:prstGeom prst="rect">
                      <a:avLst/>
                    </a:prstGeom>
                    <a:noFill/>
                    <a:ln>
                      <a:noFill/>
                    </a:ln>
                  </pic:spPr>
                </pic:pic>
              </a:graphicData>
            </a:graphic>
          </wp:inline>
        </w:drawing>
      </w:r>
    </w:p>
    <w:p w:rsidR="002435A0" w:rsidRPr="002B3F73" w:rsidRDefault="002435A0" w:rsidP="00990C1F">
      <w:pPr>
        <w:pStyle w:val="TF"/>
        <w:spacing w:after="0"/>
      </w:pPr>
      <w:r w:rsidRPr="002B3F73">
        <w:t>Fig</w:t>
      </w:r>
      <w:r w:rsidR="006A1447" w:rsidRPr="002B3F73">
        <w:t xml:space="preserve">ure </w:t>
      </w:r>
      <w:r w:rsidRPr="002B3F73">
        <w:t>6</w:t>
      </w:r>
      <w:r w:rsidR="006A1447" w:rsidRPr="002B3F73">
        <w:t>:</w:t>
      </w:r>
      <w:r w:rsidRPr="002B3F73">
        <w:t xml:space="preserve"> Audio </w:t>
      </w:r>
      <w:r w:rsidR="000C0C9F" w:rsidRPr="002B3F73">
        <w:t>c</w:t>
      </w:r>
      <w:r w:rsidRPr="002B3F73">
        <w:t xml:space="preserve">ontent for </w:t>
      </w:r>
      <w:r w:rsidR="000C0C9F" w:rsidRPr="002B3F73">
        <w:t>a</w:t>
      </w:r>
      <w:r w:rsidRPr="002B3F73">
        <w:t xml:space="preserve">udio </w:t>
      </w:r>
      <w:r w:rsidR="000C0C9F" w:rsidRPr="002B3F73">
        <w:t>c</w:t>
      </w:r>
      <w:r w:rsidRPr="002B3F73">
        <w:t xml:space="preserve">odecs </w:t>
      </w:r>
      <w:r w:rsidR="000C0C9F" w:rsidRPr="002B3F73">
        <w:t>a</w:t>
      </w:r>
      <w:r w:rsidRPr="002B3F73">
        <w:t xml:space="preserve">cross PLR (UTRAN </w:t>
      </w:r>
      <w:r w:rsidR="000C0C9F" w:rsidRPr="002B3F73">
        <w:t>s</w:t>
      </w:r>
      <w:r w:rsidRPr="002B3F73">
        <w:t xml:space="preserve">tereo </w:t>
      </w:r>
      <w:r w:rsidR="000C0C9F" w:rsidRPr="002B3F73">
        <w:t>m</w:t>
      </w:r>
      <w:r w:rsidRPr="002B3F73">
        <w:t>ode)</w:t>
      </w:r>
    </w:p>
    <w:p w:rsidR="00990C1F" w:rsidRPr="002B3F73" w:rsidRDefault="00990C1F">
      <w:pPr>
        <w:pStyle w:val="TF"/>
      </w:pPr>
      <w:r w:rsidRPr="002B3F73">
        <w:t>(Bit-rates given are gross rates including packetization overhead)</w:t>
      </w:r>
    </w:p>
    <w:p w:rsidR="002435A0" w:rsidRPr="002B3F73" w:rsidRDefault="00D31029">
      <w:pPr>
        <w:pStyle w:val="TH"/>
      </w:pPr>
      <w:r w:rsidRPr="002B3F73">
        <w:rPr>
          <w:lang w:eastAsia="en-GB"/>
        </w:rPr>
        <w:drawing>
          <wp:inline distT="0" distB="0" distL="0" distR="0">
            <wp:extent cx="3952875" cy="2743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52875" cy="2743200"/>
                    </a:xfrm>
                    <a:prstGeom prst="rect">
                      <a:avLst/>
                    </a:prstGeom>
                    <a:noFill/>
                    <a:ln>
                      <a:noFill/>
                    </a:ln>
                  </pic:spPr>
                </pic:pic>
              </a:graphicData>
            </a:graphic>
          </wp:inline>
        </w:drawing>
      </w:r>
    </w:p>
    <w:p w:rsidR="002435A0" w:rsidRPr="002B3F73" w:rsidRDefault="002435A0" w:rsidP="00990C1F">
      <w:pPr>
        <w:pStyle w:val="TF"/>
        <w:spacing w:after="0"/>
      </w:pPr>
      <w:r w:rsidRPr="002B3F73">
        <w:t>Fig</w:t>
      </w:r>
      <w:r w:rsidR="006A1447" w:rsidRPr="002B3F73">
        <w:t xml:space="preserve">ure </w:t>
      </w:r>
      <w:r w:rsidRPr="002B3F73">
        <w:t>7</w:t>
      </w:r>
      <w:r w:rsidR="006A1447" w:rsidRPr="002B3F73">
        <w:t>:</w:t>
      </w:r>
      <w:r w:rsidR="000C0C9F" w:rsidRPr="002B3F73">
        <w:t xml:space="preserve"> Audio c</w:t>
      </w:r>
      <w:r w:rsidRPr="002B3F73">
        <w:t xml:space="preserve">ontent for </w:t>
      </w:r>
      <w:r w:rsidR="000C0C9F" w:rsidRPr="002B3F73">
        <w:t>a</w:t>
      </w:r>
      <w:r w:rsidRPr="002B3F73">
        <w:t xml:space="preserve">udio </w:t>
      </w:r>
      <w:r w:rsidR="000C0C9F" w:rsidRPr="002B3F73">
        <w:t>c</w:t>
      </w:r>
      <w:r w:rsidRPr="002B3F73">
        <w:t xml:space="preserve">odecs </w:t>
      </w:r>
      <w:r w:rsidR="000C0C9F" w:rsidRPr="002B3F73">
        <w:t>a</w:t>
      </w:r>
      <w:r w:rsidRPr="002B3F73">
        <w:t xml:space="preserve">cross PLR (UTRAN </w:t>
      </w:r>
      <w:r w:rsidR="000C0C9F" w:rsidRPr="002B3F73">
        <w:t>s</w:t>
      </w:r>
      <w:r w:rsidRPr="002B3F73">
        <w:t xml:space="preserve">tereo </w:t>
      </w:r>
      <w:r w:rsidR="000C0C9F" w:rsidRPr="002B3F73">
        <w:t>m</w:t>
      </w:r>
      <w:r w:rsidRPr="002B3F73">
        <w:t>ode)</w:t>
      </w:r>
    </w:p>
    <w:p w:rsidR="00990C1F" w:rsidRPr="002B3F73" w:rsidRDefault="00990C1F">
      <w:pPr>
        <w:pStyle w:val="TF"/>
      </w:pPr>
      <w:r w:rsidRPr="002B3F73">
        <w:t>(Bit-rates given are gross rates including packetization overhead)</w:t>
      </w:r>
    </w:p>
    <w:p w:rsidR="002435A0" w:rsidRPr="002B3F73" w:rsidRDefault="002435A0" w:rsidP="009E5E22">
      <w:pPr>
        <w:pStyle w:val="Heading2"/>
      </w:pPr>
      <w:bookmarkStart w:id="15" w:name="_Toc479257209"/>
      <w:r w:rsidRPr="002B3F73">
        <w:t>5.3</w:t>
      </w:r>
      <w:r w:rsidRPr="002B3F73">
        <w:tab/>
        <w:t>Results from Selection Test</w:t>
      </w:r>
      <w:bookmarkEnd w:id="15"/>
    </w:p>
    <w:p w:rsidR="002435A0" w:rsidRPr="002B3F73" w:rsidRDefault="002435A0">
      <w:r w:rsidRPr="002B3F73">
        <w:t>Figure 8 summarizes results for a subset of four MUSHRA experiments conducted in the selection series of tests (ST</w:t>
      </w:r>
      <w:r w:rsidR="006A1447" w:rsidRPr="002B3F73">
        <w:noBreakHyphen/>
      </w:r>
      <w:r w:rsidRPr="002B3F73">
        <w:t xml:space="preserve">LR), each experiment involving the two audio codecs for the PSS application. Results are shown for each of the two audio codecs in each of four MUSHRA tests for the three classes of Audio Content. The results shown in </w:t>
      </w:r>
      <w:r w:rsidR="006A1447" w:rsidRPr="002B3F73">
        <w:t>f</w:t>
      </w:r>
      <w:r w:rsidRPr="002B3F73">
        <w:t>ig</w:t>
      </w:r>
      <w:r w:rsidR="006A1447" w:rsidRPr="002B3F73">
        <w:t>ure </w:t>
      </w:r>
      <w:r w:rsidRPr="002B3F73">
        <w:t>8 are based on votes from 15 subjects for four test-items per class of audio content in</w:t>
      </w:r>
      <w:r w:rsidR="006A1447" w:rsidRPr="002B3F73">
        <w:t xml:space="preserve"> each of four listening labs (N </w:t>
      </w:r>
      <w:r w:rsidRPr="002B3F73">
        <w:t>=</w:t>
      </w:r>
      <w:r w:rsidR="006A1447" w:rsidRPr="002B3F73">
        <w:t> </w:t>
      </w:r>
      <w:r w:rsidRPr="002B3F73">
        <w:t>15</w:t>
      </w:r>
      <w:r w:rsidR="006A1447" w:rsidRPr="002B3F73">
        <w:t> </w:t>
      </w:r>
      <w:r w:rsidR="006A1447" w:rsidRPr="002B3F73">
        <w:sym w:font="Symbol" w:char="F0B4"/>
      </w:r>
      <w:r w:rsidR="006A1447" w:rsidRPr="002B3F73">
        <w:t> </w:t>
      </w:r>
      <w:r w:rsidRPr="002B3F73">
        <w:t>4</w:t>
      </w:r>
      <w:r w:rsidR="006A1447" w:rsidRPr="002B3F73">
        <w:t xml:space="preserve"> </w:t>
      </w:r>
      <w:r w:rsidR="006A1447" w:rsidRPr="002B3F73">
        <w:sym w:font="Symbol" w:char="F0B4"/>
      </w:r>
      <w:r w:rsidR="006A1447" w:rsidRPr="002B3F73">
        <w:t xml:space="preserve"> </w:t>
      </w:r>
      <w:r w:rsidRPr="002B3F73">
        <w:t xml:space="preserve">4 = 240 votes). In general, these results show that </w:t>
      </w:r>
      <w:r w:rsidRPr="002B3F73">
        <w:rPr>
          <w:i/>
          <w:iCs/>
        </w:rPr>
        <w:t>AMR-WB+</w:t>
      </w:r>
      <w:r w:rsidRPr="002B3F73">
        <w:t xml:space="preserve"> scores better for Speech content, relatively worse for Music content, with Mixed content between those values. On the other hand, </w:t>
      </w:r>
      <w:r w:rsidRPr="002B3F73">
        <w:rPr>
          <w:i/>
          <w:iCs/>
        </w:rPr>
        <w:t>Eaac+</w:t>
      </w:r>
      <w:r w:rsidRPr="002B3F73">
        <w:t xml:space="preserve"> scores better for Music content, worse for Speech content, with Mixed</w:t>
      </w:r>
      <w:r w:rsidR="006A1447" w:rsidRPr="002B3F73">
        <w:t xml:space="preserve"> content between those values.</w:t>
      </w:r>
    </w:p>
    <w:p w:rsidR="002435A0" w:rsidRPr="002B3F73" w:rsidRDefault="00D31029">
      <w:pPr>
        <w:pStyle w:val="TH"/>
      </w:pPr>
      <w:r w:rsidRPr="002B3F73">
        <w:rPr>
          <w:lang w:eastAsia="en-GB"/>
        </w:rPr>
        <w:drawing>
          <wp:inline distT="0" distB="0" distL="0" distR="0">
            <wp:extent cx="6248400" cy="2609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248400" cy="2609850"/>
                    </a:xfrm>
                    <a:prstGeom prst="rect">
                      <a:avLst/>
                    </a:prstGeom>
                    <a:noFill/>
                    <a:ln>
                      <a:noFill/>
                    </a:ln>
                  </pic:spPr>
                </pic:pic>
              </a:graphicData>
            </a:graphic>
          </wp:inline>
        </w:drawing>
      </w:r>
    </w:p>
    <w:p w:rsidR="002435A0" w:rsidRPr="002B3F73" w:rsidRDefault="002435A0">
      <w:pPr>
        <w:pStyle w:val="TF"/>
      </w:pPr>
      <w:r w:rsidRPr="002B3F73">
        <w:t>Fig</w:t>
      </w:r>
      <w:r w:rsidR="009301C8" w:rsidRPr="002B3F73">
        <w:t xml:space="preserve">ure </w:t>
      </w:r>
      <w:r w:rsidRPr="002B3F73">
        <w:t>8</w:t>
      </w:r>
      <w:r w:rsidR="009301C8" w:rsidRPr="002B3F73">
        <w:t>:</w:t>
      </w:r>
      <w:r w:rsidR="000C0C9F" w:rsidRPr="002B3F73">
        <w:t xml:space="preserve"> Results for four ST-LR t</w:t>
      </w:r>
      <w:r w:rsidRPr="002B3F73">
        <w:t>ests (</w:t>
      </w:r>
      <w:r w:rsidR="000C0C9F" w:rsidRPr="002B3F73">
        <w:t>i</w:t>
      </w:r>
      <w:r w:rsidRPr="002B3F73">
        <w:t xml:space="preserve">ntrinsic </w:t>
      </w:r>
      <w:r w:rsidR="000C0C9F" w:rsidRPr="002B3F73">
        <w:t>q</w:t>
      </w:r>
      <w:r w:rsidRPr="002B3F73">
        <w:t xml:space="preserve">uality) by </w:t>
      </w:r>
      <w:r w:rsidR="000C0C9F" w:rsidRPr="002B3F73">
        <w:t>c</w:t>
      </w:r>
      <w:r w:rsidRPr="002B3F73">
        <w:t xml:space="preserve">lass of </w:t>
      </w:r>
      <w:r w:rsidR="000C0C9F" w:rsidRPr="002B3F73">
        <w:t>a</w:t>
      </w:r>
      <w:r w:rsidRPr="002B3F73">
        <w:t xml:space="preserve">udio </w:t>
      </w:r>
      <w:r w:rsidR="000C0C9F" w:rsidRPr="002B3F73">
        <w:t>c</w:t>
      </w:r>
      <w:r w:rsidRPr="002B3F73">
        <w:t>ontent</w:t>
      </w:r>
    </w:p>
    <w:p w:rsidR="002435A0" w:rsidRPr="002B3F73" w:rsidRDefault="0077648A">
      <w:r w:rsidRPr="002B3F73">
        <w:t>Figure 9 summarizes results for a second subset of four ST-LR, two experiments for the MMS application without frame errors and two for the PSS application with 3 % frame errors. For the 14 kbps MMS case, the input and output sampling rate was restricted to 16 kHz. Results are shown for each of the two audio codecs in each of four MUSHRA tests for the three classes of Audio Content</w:t>
      </w:r>
      <w:r w:rsidR="009301C8" w:rsidRPr="002B3F73">
        <w:t>.</w:t>
      </w:r>
    </w:p>
    <w:p w:rsidR="002435A0" w:rsidRPr="002B3F73" w:rsidRDefault="00D31029">
      <w:pPr>
        <w:pStyle w:val="TH"/>
      </w:pPr>
      <w:r w:rsidRPr="002B3F73">
        <w:rPr>
          <w:lang w:eastAsia="en-GB"/>
        </w:rPr>
        <w:drawing>
          <wp:inline distT="0" distB="0" distL="0" distR="0">
            <wp:extent cx="6286500" cy="2609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286500" cy="2609850"/>
                    </a:xfrm>
                    <a:prstGeom prst="rect">
                      <a:avLst/>
                    </a:prstGeom>
                    <a:noFill/>
                    <a:ln>
                      <a:noFill/>
                    </a:ln>
                  </pic:spPr>
                </pic:pic>
              </a:graphicData>
            </a:graphic>
          </wp:inline>
        </w:drawing>
      </w:r>
    </w:p>
    <w:p w:rsidR="002435A0" w:rsidRPr="002B3F73" w:rsidRDefault="002435A0">
      <w:pPr>
        <w:pStyle w:val="TF"/>
      </w:pPr>
      <w:r w:rsidRPr="002B3F73">
        <w:t>Fig</w:t>
      </w:r>
      <w:r w:rsidR="009301C8" w:rsidRPr="002B3F73">
        <w:t xml:space="preserve">ure </w:t>
      </w:r>
      <w:r w:rsidRPr="002B3F73">
        <w:t>9</w:t>
      </w:r>
      <w:r w:rsidR="009301C8" w:rsidRPr="002B3F73">
        <w:t>:</w:t>
      </w:r>
      <w:r w:rsidR="000C0C9F" w:rsidRPr="002B3F73">
        <w:t xml:space="preserve"> Results for four ST-LR t</w:t>
      </w:r>
      <w:r w:rsidRPr="002B3F73">
        <w:t>ests (</w:t>
      </w:r>
      <w:r w:rsidR="000C0C9F" w:rsidRPr="002B3F73">
        <w:t>s</w:t>
      </w:r>
      <w:r w:rsidRPr="002B3F73">
        <w:t xml:space="preserve">tressed </w:t>
      </w:r>
      <w:r w:rsidR="000C0C9F" w:rsidRPr="002B3F73">
        <w:t>o</w:t>
      </w:r>
      <w:r w:rsidRPr="002B3F73">
        <w:t xml:space="preserve">perating </w:t>
      </w:r>
      <w:r w:rsidR="000C0C9F" w:rsidRPr="002B3F73">
        <w:t>c</w:t>
      </w:r>
      <w:r w:rsidRPr="002B3F73">
        <w:t xml:space="preserve">onditions) by </w:t>
      </w:r>
      <w:r w:rsidR="000C0C9F" w:rsidRPr="002B3F73">
        <w:t>c</w:t>
      </w:r>
      <w:r w:rsidRPr="002B3F73">
        <w:t xml:space="preserve">lass of </w:t>
      </w:r>
      <w:r w:rsidR="000C0C9F" w:rsidRPr="002B3F73">
        <w:t>a</w:t>
      </w:r>
      <w:r w:rsidRPr="002B3F73">
        <w:t xml:space="preserve">udio </w:t>
      </w:r>
      <w:r w:rsidR="000C0C9F" w:rsidRPr="002B3F73">
        <w:t>c</w:t>
      </w:r>
      <w:r w:rsidRPr="002B3F73">
        <w:t>ontent</w:t>
      </w:r>
    </w:p>
    <w:p w:rsidR="002435A0" w:rsidRPr="002B3F73" w:rsidRDefault="002435A0">
      <w:r w:rsidRPr="002B3F73">
        <w:t xml:space="preserve">It can be observed from </w:t>
      </w:r>
      <w:r w:rsidR="009301C8" w:rsidRPr="002B3F73">
        <w:t>f</w:t>
      </w:r>
      <w:r w:rsidRPr="002B3F73">
        <w:t>igures 4 to 9 that Extended AMR-WB tends to perform relatively better for speech than for music, while Enhanced aacPlus tends to perform relatively better for music than for speech.</w:t>
      </w:r>
    </w:p>
    <w:p w:rsidR="0077648A" w:rsidRPr="002B3F73" w:rsidRDefault="0077648A">
      <w:pPr>
        <w:rPr>
          <w:color w:val="000000"/>
        </w:rPr>
      </w:pPr>
      <w:r w:rsidRPr="002B3F73">
        <w:rPr>
          <w:color w:val="000000"/>
        </w:rPr>
        <w:t>The duration of a transmission frame in AMR-WB+ depends on the Internal Sampling Frequency. In the codec used in the selection phase, 20 ms transmission frames were used. Thus, frame errors correspond to 20 ms frames being lost.  A transmission frame in Eaac+ corresponds to 2048 samples. Thus, frame errors at 48 kHz sampling rate correspond to 23.4 ms portions of signal being lost. Note that these frame error rates are different from packet loss rates since a packet may contain one or more frames, depending on the packetization scenario.</w:t>
      </w:r>
    </w:p>
    <w:p w:rsidR="002435A0" w:rsidRPr="002B3F73" w:rsidRDefault="009301C8" w:rsidP="009301C8">
      <w:pPr>
        <w:pStyle w:val="Heading1"/>
      </w:pPr>
      <w:bookmarkStart w:id="16" w:name="_Toc479257210"/>
      <w:r w:rsidRPr="002B3F73">
        <w:t>6</w:t>
      </w:r>
      <w:r w:rsidR="002435A0" w:rsidRPr="002B3F73">
        <w:tab/>
        <w:t xml:space="preserve">Performance </w:t>
      </w:r>
      <w:r w:rsidR="000C0C9F" w:rsidRPr="002B3F73">
        <w:t>c</w:t>
      </w:r>
      <w:r w:rsidR="002435A0" w:rsidRPr="002B3F73">
        <w:t xml:space="preserve">haracterization over </w:t>
      </w:r>
      <w:r w:rsidR="000C0C9F" w:rsidRPr="002B3F73">
        <w:t>b</w:t>
      </w:r>
      <w:r w:rsidR="002435A0" w:rsidRPr="002B3F73">
        <w:t>it-rate</w:t>
      </w:r>
      <w:bookmarkEnd w:id="16"/>
    </w:p>
    <w:p w:rsidR="002435A0" w:rsidRPr="002B3F73" w:rsidRDefault="002435A0" w:rsidP="009301C8">
      <w:pPr>
        <w:keepNext/>
        <w:keepLines/>
      </w:pPr>
      <w:r w:rsidRPr="002B3F73">
        <w:t>Results from two experiments conducted in the CT-P1 series of tests contribute to the performance characterization of coding bit-rate for the two selected 3GPP au</w:t>
      </w:r>
      <w:r w:rsidR="009301C8" w:rsidRPr="002B3F73">
        <w:t>dio codecs.</w:t>
      </w:r>
    </w:p>
    <w:p w:rsidR="002435A0" w:rsidRPr="002B3F73" w:rsidRDefault="0077648A" w:rsidP="009301C8">
      <w:pPr>
        <w:keepNext/>
        <w:keepLines/>
      </w:pPr>
      <w:r w:rsidRPr="002B3F73">
        <w:t xml:space="preserve">Figure 10 shows MUSHRA results from the CT-P1 test series for mono mode. These results are based on the MUSHRA ratings of 15 subjects, 12 test items, and two listening labs (N = 15 </w:t>
      </w:r>
      <w:r w:rsidRPr="002B3F73">
        <w:sym w:font="Symbol" w:char="F0B4"/>
      </w:r>
      <w:r w:rsidRPr="002B3F73">
        <w:t xml:space="preserve"> 12 </w:t>
      </w:r>
      <w:r w:rsidRPr="002B3F73">
        <w:sym w:font="Symbol" w:char="F0B4"/>
      </w:r>
      <w:r w:rsidRPr="002B3F73">
        <w:t xml:space="preserve"> 2 = 360). The experiment was designed to evaluate the performance of two audio codecs across bit-rates in a mono application. The figure shows average MUSHRA scores for </w:t>
      </w:r>
      <w:r w:rsidRPr="002B3F73">
        <w:rPr>
          <w:i/>
          <w:iCs/>
        </w:rPr>
        <w:t>AMR-WB+</w:t>
      </w:r>
      <w:r w:rsidRPr="002B3F73">
        <w:t xml:space="preserve"> at coding rates of 9.75 kbps, 15.2 kbps and 19 kbps (which were suitable configurations of AMR-WB+ for the target bit-rates of 10 kbps, 16 kbps and 20kbps) plus a low-complexity mode at 9.75 kbps and for </w:t>
      </w:r>
      <w:r w:rsidRPr="002B3F73">
        <w:rPr>
          <w:i/>
          <w:iCs/>
        </w:rPr>
        <w:t>Eaac+</w:t>
      </w:r>
      <w:r w:rsidRPr="002B3F73">
        <w:t xml:space="preserve"> at coding rates of 10 kbps, 16 kbps and 20 kbps. Also shown are the Mean MUSHRA scores for the three Anchor conditions - Low Pass 3.5 kHz, Low Pass 7 kHz, and the Hidden Reference. In addition to the Mean scores, the figure shows error brackets for each condition indicating the 95 % Confidence Intervals. The Mean scores and 95 % Confidence Intervals are based on 360 votes as indicated above. The results in figure 10 confirm that, for both audio codecs, MUSHRA performance increases with increases in bit-rate. Furthermore, at 9.75 kbps, the low complexity version of </w:t>
      </w:r>
      <w:r w:rsidRPr="002B3F73">
        <w:rPr>
          <w:i/>
          <w:iCs/>
        </w:rPr>
        <w:t>AMR-WB+</w:t>
      </w:r>
      <w:r w:rsidRPr="002B3F73">
        <w:t xml:space="preserve"> (9.75-lc in the figure) scored significantly lower than the standard version. Except for the low complexity version of </w:t>
      </w:r>
      <w:r w:rsidRPr="002B3F73">
        <w:rPr>
          <w:i/>
          <w:iCs/>
        </w:rPr>
        <w:t>AMR-WB+</w:t>
      </w:r>
      <w:r w:rsidRPr="002B3F73">
        <w:t xml:space="preserve">, figure10 shows that </w:t>
      </w:r>
      <w:r w:rsidRPr="002B3F73">
        <w:rPr>
          <w:i/>
          <w:iCs/>
        </w:rPr>
        <w:t>AMR-WB+</w:t>
      </w:r>
      <w:r w:rsidRPr="002B3F73">
        <w:t xml:space="preserve"> achieves a better performance that </w:t>
      </w:r>
      <w:r w:rsidRPr="002B3F73">
        <w:rPr>
          <w:i/>
          <w:iCs/>
        </w:rPr>
        <w:t>Eaac+</w:t>
      </w:r>
      <w:r w:rsidRPr="002B3F73">
        <w:t xml:space="preserve"> at all tested bit-rates. Moreover, both codecs show a consistent increase in quality with growing bit-rate</w:t>
      </w:r>
      <w:r w:rsidR="002435A0" w:rsidRPr="002B3F73">
        <w:t>.</w:t>
      </w:r>
    </w:p>
    <w:p w:rsidR="002435A0" w:rsidRPr="002B3F73" w:rsidRDefault="00D31029">
      <w:pPr>
        <w:pStyle w:val="TH"/>
      </w:pPr>
      <w:r w:rsidRPr="002B3F73">
        <w:rPr>
          <w:lang w:eastAsia="en-GB"/>
        </w:rPr>
        <w:drawing>
          <wp:inline distT="0" distB="0" distL="0" distR="0">
            <wp:extent cx="4657725" cy="26765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57725" cy="2676525"/>
                    </a:xfrm>
                    <a:prstGeom prst="rect">
                      <a:avLst/>
                    </a:prstGeom>
                    <a:noFill/>
                    <a:ln>
                      <a:noFill/>
                    </a:ln>
                  </pic:spPr>
                </pic:pic>
              </a:graphicData>
            </a:graphic>
          </wp:inline>
        </w:drawing>
      </w:r>
    </w:p>
    <w:p w:rsidR="002435A0" w:rsidRPr="002B3F73" w:rsidRDefault="009301C8">
      <w:pPr>
        <w:pStyle w:val="TF"/>
      </w:pPr>
      <w:r w:rsidRPr="002B3F73">
        <w:t xml:space="preserve">Figure </w:t>
      </w:r>
      <w:r w:rsidR="002435A0" w:rsidRPr="002B3F73">
        <w:t>10</w:t>
      </w:r>
      <w:r w:rsidRPr="002B3F73">
        <w:t>:</w:t>
      </w:r>
      <w:r w:rsidR="000C0C9F" w:rsidRPr="002B3F73">
        <w:t xml:space="preserve"> MUSHRA r</w:t>
      </w:r>
      <w:r w:rsidR="002435A0" w:rsidRPr="002B3F73">
        <w:t xml:space="preserve">esults for </w:t>
      </w:r>
      <w:r w:rsidR="002435A0" w:rsidRPr="002B3F73">
        <w:rPr>
          <w:i/>
          <w:iCs/>
        </w:rPr>
        <w:t>AMR-WB+</w:t>
      </w:r>
      <w:r w:rsidR="002435A0" w:rsidRPr="002B3F73">
        <w:t xml:space="preserve"> and </w:t>
      </w:r>
      <w:r w:rsidR="002435A0" w:rsidRPr="002B3F73">
        <w:rPr>
          <w:i/>
          <w:iCs/>
        </w:rPr>
        <w:t>Eaac+</w:t>
      </w:r>
      <w:r w:rsidR="002435A0" w:rsidRPr="002B3F73">
        <w:t xml:space="preserve"> across bit-rates (</w:t>
      </w:r>
      <w:r w:rsidR="000C0C9F" w:rsidRPr="002B3F73">
        <w:t>m</w:t>
      </w:r>
      <w:r w:rsidR="002435A0" w:rsidRPr="002B3F73">
        <w:t>ono mode)</w:t>
      </w:r>
    </w:p>
    <w:p w:rsidR="002435A0" w:rsidRPr="002B3F73" w:rsidRDefault="0077648A">
      <w:r w:rsidRPr="002B3F73">
        <w:t xml:space="preserve">Figure 11 shows MUSHRA results from the CT-P1 test series for stereo applications. These results are similar to those in figure 10 except the audio codecs and anchor conditions were tested in stereo mode. The figure shows Mean MUSHRA scores with 95 % Confidence Intervals for </w:t>
      </w:r>
      <w:r w:rsidRPr="002B3F73">
        <w:rPr>
          <w:i/>
          <w:iCs/>
        </w:rPr>
        <w:t>AMR-WB+</w:t>
      </w:r>
      <w:r w:rsidRPr="002B3F73">
        <w:t xml:space="preserve"> at coding rates of 14.25 kbps, 20 kbps and 27 kbps (which were suitable configurations of AMR-WB+ for the target bit-rates of 16 kbps, 21 kbps and 28 kbps) and for </w:t>
      </w:r>
      <w:r w:rsidRPr="002B3F73">
        <w:rPr>
          <w:i/>
          <w:iCs/>
        </w:rPr>
        <w:t>Eaac+</w:t>
      </w:r>
      <w:r w:rsidRPr="002B3F73">
        <w:t xml:space="preserve"> at coding rates of 16 kbps, 21 kbps and 28 kbps. Also shown are the scores for three stereo Anchor conditions - Low Pass 3.5 kHz, Low Pass 7 kHz, and the Hidden Reference. As in figure 10, the Mean scores and 95 % confidence Intervals are based on 360 votes. Figure 11 shows that both codecs perform relatively similar at all tested bit-rates. Both codecs show a consistent quality increase with growing bit rate</w:t>
      </w:r>
      <w:r w:rsidR="009301C8" w:rsidRPr="002B3F73">
        <w:t>.</w:t>
      </w:r>
    </w:p>
    <w:p w:rsidR="002435A0" w:rsidRPr="002B3F73" w:rsidRDefault="00D31029">
      <w:pPr>
        <w:pStyle w:val="TH"/>
      </w:pPr>
      <w:r w:rsidRPr="002B3F73">
        <w:rPr>
          <w:lang w:eastAsia="en-GB"/>
        </w:rPr>
        <w:drawing>
          <wp:inline distT="0" distB="0" distL="0" distR="0">
            <wp:extent cx="4495800" cy="28765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495800" cy="2876550"/>
                    </a:xfrm>
                    <a:prstGeom prst="rect">
                      <a:avLst/>
                    </a:prstGeom>
                    <a:noFill/>
                    <a:ln>
                      <a:noFill/>
                    </a:ln>
                  </pic:spPr>
                </pic:pic>
              </a:graphicData>
            </a:graphic>
          </wp:inline>
        </w:drawing>
      </w:r>
    </w:p>
    <w:p w:rsidR="002435A0" w:rsidRPr="002B3F73" w:rsidRDefault="002435A0">
      <w:pPr>
        <w:pStyle w:val="TF"/>
      </w:pPr>
      <w:r w:rsidRPr="002B3F73">
        <w:t>Fig</w:t>
      </w:r>
      <w:r w:rsidR="009301C8" w:rsidRPr="002B3F73">
        <w:t xml:space="preserve">ure </w:t>
      </w:r>
      <w:r w:rsidRPr="002B3F73">
        <w:t>11</w:t>
      </w:r>
      <w:r w:rsidR="009301C8" w:rsidRPr="002B3F73">
        <w:t>:</w:t>
      </w:r>
      <w:r w:rsidRPr="002B3F73">
        <w:t xml:space="preserve"> MUSHRA </w:t>
      </w:r>
      <w:r w:rsidR="000C0C9F" w:rsidRPr="002B3F73">
        <w:t>r</w:t>
      </w:r>
      <w:r w:rsidRPr="002B3F73">
        <w:t xml:space="preserve">esults for </w:t>
      </w:r>
      <w:r w:rsidRPr="002B3F73">
        <w:rPr>
          <w:i/>
          <w:iCs/>
        </w:rPr>
        <w:t>AMR-WB+</w:t>
      </w:r>
      <w:r w:rsidRPr="002B3F73">
        <w:t xml:space="preserve"> and </w:t>
      </w:r>
      <w:r w:rsidRPr="002B3F73">
        <w:rPr>
          <w:i/>
          <w:iCs/>
        </w:rPr>
        <w:t>Eaac+</w:t>
      </w:r>
      <w:r w:rsidRPr="002B3F73">
        <w:t xml:space="preserve"> across bit-rates (</w:t>
      </w:r>
      <w:r w:rsidR="000C0C9F" w:rsidRPr="002B3F73">
        <w:t>s</w:t>
      </w:r>
      <w:r w:rsidRPr="002B3F73">
        <w:t>tereo mode)</w:t>
      </w:r>
    </w:p>
    <w:p w:rsidR="002435A0" w:rsidRPr="002B3F73" w:rsidRDefault="000C0C9F" w:rsidP="009E5E22">
      <w:pPr>
        <w:pStyle w:val="Heading1"/>
      </w:pPr>
      <w:bookmarkStart w:id="17" w:name="_Toc479257211"/>
      <w:r w:rsidRPr="002B3F73">
        <w:t>7</w:t>
      </w:r>
      <w:r w:rsidRPr="002B3F73">
        <w:tab/>
        <w:t>Performance b</w:t>
      </w:r>
      <w:r w:rsidR="002435A0" w:rsidRPr="002B3F73">
        <w:t>ased on Selection Tests</w:t>
      </w:r>
      <w:bookmarkEnd w:id="17"/>
    </w:p>
    <w:p w:rsidR="002435A0" w:rsidRPr="002B3F73" w:rsidRDefault="002435A0">
      <w:r w:rsidRPr="002B3F73">
        <w:t xml:space="preserve">The MUSHRA results presented in this </w:t>
      </w:r>
      <w:r w:rsidR="00491D2E" w:rsidRPr="002B3F73">
        <w:t>clause</w:t>
      </w:r>
      <w:r w:rsidRPr="002B3F73">
        <w:t xml:space="preserve"> for the application/service specific experiments were conducted in the Selection Test, ST-LR and ST-HR test series. Moreover, the Selection Test experiments involved earlier versions of the two audio codecs, </w:t>
      </w:r>
      <w:r w:rsidRPr="002B3F73">
        <w:rPr>
          <w:i/>
          <w:iCs/>
        </w:rPr>
        <w:t>AMR-WB+</w:t>
      </w:r>
      <w:r w:rsidRPr="002B3F73">
        <w:t xml:space="preserve"> and </w:t>
      </w:r>
      <w:r w:rsidRPr="002B3F73">
        <w:rPr>
          <w:i/>
          <w:iCs/>
        </w:rPr>
        <w:t>Eaac+</w:t>
      </w:r>
      <w:r w:rsidR="009301C8" w:rsidRPr="002B3F73">
        <w:t>.</w:t>
      </w:r>
    </w:p>
    <w:p w:rsidR="002435A0" w:rsidRPr="002B3F73" w:rsidRDefault="002435A0" w:rsidP="009E5E22">
      <w:pPr>
        <w:pStyle w:val="Heading2"/>
      </w:pPr>
      <w:bookmarkStart w:id="18" w:name="_Toc479257212"/>
      <w:r w:rsidRPr="002B3F73">
        <w:t>7.1</w:t>
      </w:r>
      <w:r w:rsidRPr="002B3F73">
        <w:tab/>
        <w:t>Intrinsic quality comparison in</w:t>
      </w:r>
      <w:r w:rsidR="009301C8" w:rsidRPr="002B3F73">
        <w:t xml:space="preserve"> lower bit-rate range (up to 24 </w:t>
      </w:r>
      <w:r w:rsidR="0077648A" w:rsidRPr="002B3F73">
        <w:t>kbps</w:t>
      </w:r>
      <w:r w:rsidRPr="002B3F73">
        <w:t>)</w:t>
      </w:r>
      <w:bookmarkEnd w:id="18"/>
    </w:p>
    <w:p w:rsidR="002435A0" w:rsidRPr="002B3F73" w:rsidRDefault="002435A0">
      <w:r w:rsidRPr="002B3F73">
        <w:t>Four MUSHRA experiments were conducted in the ST-LR series of tests which characterize the intrinsic performance of the two 3GPP Rel</w:t>
      </w:r>
      <w:r w:rsidR="009301C8" w:rsidRPr="002B3F73">
        <w:t xml:space="preserve">ease </w:t>
      </w:r>
      <w:r w:rsidRPr="002B3F73">
        <w:t>6 audio codecs. Figures 12</w:t>
      </w:r>
      <w:r w:rsidR="009301C8" w:rsidRPr="002B3F73">
        <w:t xml:space="preserve"> to </w:t>
      </w:r>
      <w:r w:rsidRPr="002B3F73">
        <w:t>15 show the results of these experiments. Each experiment involved the two 3GPP Rel</w:t>
      </w:r>
      <w:r w:rsidR="009301C8" w:rsidRPr="002B3F73">
        <w:t xml:space="preserve">ease </w:t>
      </w:r>
      <w:r w:rsidRPr="002B3F73">
        <w:t xml:space="preserve">6 audio codecs plus two reference codecs, </w:t>
      </w:r>
      <w:r w:rsidRPr="002B3F73">
        <w:rPr>
          <w:i/>
          <w:iCs/>
        </w:rPr>
        <w:t>AMR-WB</w:t>
      </w:r>
      <w:r w:rsidRPr="002B3F73">
        <w:t xml:space="preserve"> and </w:t>
      </w:r>
      <w:r w:rsidRPr="002B3F73">
        <w:rPr>
          <w:i/>
          <w:iCs/>
        </w:rPr>
        <w:t>AAC</w:t>
      </w:r>
      <w:r w:rsidRPr="002B3F73">
        <w:t>, operating at a common bit-rate. Each experiment was conducted in four listen</w:t>
      </w:r>
      <w:r w:rsidR="009301C8" w:rsidRPr="002B3F73">
        <w:t>ing labs. The results shown in f</w:t>
      </w:r>
      <w:r w:rsidRPr="002B3F73">
        <w:t>ig</w:t>
      </w:r>
      <w:r w:rsidR="009301C8" w:rsidRPr="002B3F73">
        <w:t>ure</w:t>
      </w:r>
      <w:r w:rsidRPr="002B3F73">
        <w:t>s</w:t>
      </w:r>
      <w:r w:rsidR="009301C8" w:rsidRPr="002B3F73">
        <w:t xml:space="preserve"> </w:t>
      </w:r>
      <w:r w:rsidRPr="002B3F73">
        <w:t>12</w:t>
      </w:r>
      <w:r w:rsidR="009301C8" w:rsidRPr="002B3F73">
        <w:t xml:space="preserve"> to </w:t>
      </w:r>
      <w:r w:rsidRPr="002B3F73">
        <w:t>15 are based on the MUSHRA ratings of 15 subjects, 12 test items per experiment (2 different test sets used in 2 labs each), and four listening labs (N = 15</w:t>
      </w:r>
      <w:r w:rsidR="009301C8" w:rsidRPr="002B3F73">
        <w:t xml:space="preserve"> </w:t>
      </w:r>
      <w:r w:rsidR="009301C8" w:rsidRPr="002B3F73">
        <w:sym w:font="Symbol" w:char="F0B4"/>
      </w:r>
      <w:r w:rsidR="009301C8" w:rsidRPr="002B3F73">
        <w:t xml:space="preserve"> </w:t>
      </w:r>
      <w:r w:rsidRPr="002B3F73">
        <w:t>12</w:t>
      </w:r>
      <w:r w:rsidR="009301C8" w:rsidRPr="002B3F73">
        <w:t xml:space="preserve"> </w:t>
      </w:r>
      <w:r w:rsidR="009301C8" w:rsidRPr="002B3F73">
        <w:sym w:font="Symbol" w:char="F0B4"/>
      </w:r>
      <w:r w:rsidR="009301C8" w:rsidRPr="002B3F73">
        <w:t xml:space="preserve"> </w:t>
      </w:r>
      <w:r w:rsidRPr="002B3F73">
        <w:t xml:space="preserve">4 = 720). Two experiments were conducted to evaluate the performance of the audio codecs for PSS applications in </w:t>
      </w:r>
      <w:r w:rsidR="00505F12" w:rsidRPr="002B3F73">
        <w:t>mono</w:t>
      </w:r>
      <w:r w:rsidRPr="002B3F73">
        <w:t xml:space="preserve"> mode, two experiments in </w:t>
      </w:r>
      <w:r w:rsidR="00505F12" w:rsidRPr="002B3F73">
        <w:t>stereo</w:t>
      </w:r>
      <w:r w:rsidRPr="002B3F73">
        <w:t xml:space="preserve"> mode, a</w:t>
      </w:r>
      <w:r w:rsidR="009301C8" w:rsidRPr="002B3F73">
        <w:t>nd two experiments with 3 % FER.</w:t>
      </w:r>
    </w:p>
    <w:p w:rsidR="002435A0" w:rsidRPr="002B3F73" w:rsidRDefault="002435A0">
      <w:r w:rsidRPr="002B3F73">
        <w:t xml:space="preserve">Figures 12 and 13 show the results for the PSS application in </w:t>
      </w:r>
      <w:r w:rsidR="00505F12" w:rsidRPr="002B3F73">
        <w:t>mono</w:t>
      </w:r>
      <w:r w:rsidRPr="002B3F73">
        <w:t xml:space="preserve"> mode at coding rates of 14</w:t>
      </w:r>
      <w:r w:rsidR="009301C8" w:rsidRPr="002B3F73">
        <w:t xml:space="preserve"> </w:t>
      </w:r>
      <w:r w:rsidRPr="002B3F73">
        <w:t>kbps and 24</w:t>
      </w:r>
      <w:r w:rsidR="009301C8" w:rsidRPr="002B3F73">
        <w:t xml:space="preserve"> </w:t>
      </w:r>
      <w:r w:rsidRPr="002B3F73">
        <w:t xml:space="preserve">kbps, respectively. For the PSS application in </w:t>
      </w:r>
      <w:r w:rsidR="00505F12" w:rsidRPr="002B3F73">
        <w:t>mono</w:t>
      </w:r>
      <w:r w:rsidRPr="002B3F73">
        <w:t xml:space="preserve"> mode, </w:t>
      </w:r>
      <w:r w:rsidRPr="002B3F73">
        <w:rPr>
          <w:i/>
          <w:iCs/>
        </w:rPr>
        <w:t>AMR-WB+</w:t>
      </w:r>
      <w:r w:rsidRPr="002B3F73">
        <w:t xml:space="preserve"> scores higher than </w:t>
      </w:r>
      <w:r w:rsidRPr="002B3F73">
        <w:rPr>
          <w:i/>
          <w:iCs/>
        </w:rPr>
        <w:t>Eaac+</w:t>
      </w:r>
      <w:r w:rsidR="009301C8" w:rsidRPr="002B3F73">
        <w:t xml:space="preserve"> at 14 kbps (62.</w:t>
      </w:r>
      <w:r w:rsidRPr="002B3F73">
        <w:t>6 vs</w:t>
      </w:r>
      <w:r w:rsidR="009301C8" w:rsidRPr="002B3F73">
        <w:t>. 51.5) but lower at 24 kbps (67.</w:t>
      </w:r>
      <w:r w:rsidRPr="002B3F73">
        <w:t>4 vs. 75</w:t>
      </w:r>
      <w:r w:rsidR="009301C8" w:rsidRPr="002B3F73">
        <w:t>.</w:t>
      </w:r>
      <w:r w:rsidRPr="002B3F73">
        <w:t>8).</w:t>
      </w:r>
    </w:p>
    <w:tbl>
      <w:tblPr>
        <w:tblW w:w="0" w:type="auto"/>
        <w:jc w:val="center"/>
        <w:tblCellMar>
          <w:left w:w="28" w:type="dxa"/>
        </w:tblCellMar>
        <w:tblLook w:val="01E0" w:firstRow="1" w:lastRow="1" w:firstColumn="1" w:lastColumn="1" w:noHBand="0" w:noVBand="0"/>
      </w:tblPr>
      <w:tblGrid>
        <w:gridCol w:w="4822"/>
        <w:gridCol w:w="4817"/>
      </w:tblGrid>
      <w:tr w:rsidR="009301C8" w:rsidRPr="002B3F73" w:rsidTr="008B0DCE">
        <w:trPr>
          <w:jc w:val="center"/>
        </w:trPr>
        <w:tc>
          <w:tcPr>
            <w:tcW w:w="4927" w:type="dxa"/>
            <w:shd w:val="clear" w:color="auto" w:fill="auto"/>
          </w:tcPr>
          <w:p w:rsidR="009301C8" w:rsidRPr="002B3F73" w:rsidRDefault="00D31029" w:rsidP="009301C8">
            <w:pPr>
              <w:pStyle w:val="TH"/>
            </w:pPr>
            <w:r w:rsidRPr="002B3F73">
              <w:rPr>
                <w:lang w:eastAsia="en-GB"/>
              </w:rPr>
              <w:drawing>
                <wp:inline distT="0" distB="0" distL="0" distR="0">
                  <wp:extent cx="2838450" cy="2190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38450" cy="2190750"/>
                          </a:xfrm>
                          <a:prstGeom prst="rect">
                            <a:avLst/>
                          </a:prstGeom>
                          <a:noFill/>
                          <a:ln>
                            <a:noFill/>
                          </a:ln>
                        </pic:spPr>
                      </pic:pic>
                    </a:graphicData>
                  </a:graphic>
                </wp:inline>
              </w:drawing>
            </w:r>
          </w:p>
        </w:tc>
        <w:tc>
          <w:tcPr>
            <w:tcW w:w="4928" w:type="dxa"/>
            <w:shd w:val="clear" w:color="auto" w:fill="auto"/>
          </w:tcPr>
          <w:p w:rsidR="009301C8" w:rsidRPr="002B3F73" w:rsidRDefault="00D31029" w:rsidP="009301C8">
            <w:pPr>
              <w:pStyle w:val="TH"/>
            </w:pPr>
            <w:r w:rsidRPr="002B3F73">
              <w:rPr>
                <w:lang w:eastAsia="en-GB"/>
              </w:rPr>
              <w:drawing>
                <wp:inline distT="0" distB="0" distL="0" distR="0">
                  <wp:extent cx="2828925" cy="22002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28925" cy="2200275"/>
                          </a:xfrm>
                          <a:prstGeom prst="rect">
                            <a:avLst/>
                          </a:prstGeom>
                          <a:noFill/>
                          <a:ln>
                            <a:noFill/>
                          </a:ln>
                        </pic:spPr>
                      </pic:pic>
                    </a:graphicData>
                  </a:graphic>
                </wp:inline>
              </w:drawing>
            </w:r>
          </w:p>
        </w:tc>
      </w:tr>
      <w:tr w:rsidR="009301C8" w:rsidRPr="002B3F73" w:rsidTr="008B0DCE">
        <w:trPr>
          <w:jc w:val="center"/>
        </w:trPr>
        <w:tc>
          <w:tcPr>
            <w:tcW w:w="4927" w:type="dxa"/>
            <w:shd w:val="clear" w:color="auto" w:fill="auto"/>
          </w:tcPr>
          <w:p w:rsidR="009301C8" w:rsidRPr="002B3F73" w:rsidRDefault="009301C8" w:rsidP="009301C8">
            <w:pPr>
              <w:pStyle w:val="TF"/>
            </w:pPr>
            <w:r w:rsidRPr="002B3F73">
              <w:t xml:space="preserve">Figure 12: Results at 14 </w:t>
            </w:r>
            <w:r w:rsidR="00505F12" w:rsidRPr="002B3F73">
              <w:t>kpbs for PSS (m</w:t>
            </w:r>
            <w:r w:rsidRPr="002B3F73">
              <w:t>ono)</w:t>
            </w:r>
          </w:p>
        </w:tc>
        <w:tc>
          <w:tcPr>
            <w:tcW w:w="4928" w:type="dxa"/>
            <w:shd w:val="clear" w:color="auto" w:fill="auto"/>
          </w:tcPr>
          <w:p w:rsidR="009301C8" w:rsidRPr="002B3F73" w:rsidRDefault="009301C8" w:rsidP="009301C8">
            <w:pPr>
              <w:pStyle w:val="TF"/>
            </w:pPr>
            <w:r w:rsidRPr="002B3F73">
              <w:t xml:space="preserve">Figure 13: Results at 24 kbps for </w:t>
            </w:r>
            <w:r w:rsidR="00505F12" w:rsidRPr="002B3F73">
              <w:t>PSS (m</w:t>
            </w:r>
            <w:r w:rsidRPr="002B3F73">
              <w:t>ono)</w:t>
            </w:r>
          </w:p>
        </w:tc>
      </w:tr>
    </w:tbl>
    <w:p w:rsidR="002435A0" w:rsidRPr="002B3F73" w:rsidRDefault="002435A0">
      <w:r w:rsidRPr="002B3F73">
        <w:t xml:space="preserve">Figures 14 and 15 show the results for the PSS application in </w:t>
      </w:r>
      <w:r w:rsidR="00505F12" w:rsidRPr="002B3F73">
        <w:t>stereo</w:t>
      </w:r>
      <w:r w:rsidRPr="002B3F73">
        <w:t xml:space="preserve"> mode at coding rates of 18</w:t>
      </w:r>
      <w:r w:rsidR="009301C8" w:rsidRPr="002B3F73">
        <w:t xml:space="preserve"> </w:t>
      </w:r>
      <w:r w:rsidRPr="002B3F73">
        <w:t>kbps and 24</w:t>
      </w:r>
      <w:r w:rsidR="009301C8" w:rsidRPr="002B3F73">
        <w:t xml:space="preserve"> </w:t>
      </w:r>
      <w:r w:rsidRPr="002B3F73">
        <w:t xml:space="preserve">kbps, respectively. For the PSS application in </w:t>
      </w:r>
      <w:r w:rsidR="00505F12" w:rsidRPr="002B3F73">
        <w:t>stereo</w:t>
      </w:r>
      <w:r w:rsidRPr="002B3F73">
        <w:t xml:space="preserve"> mode, </w:t>
      </w:r>
      <w:r w:rsidRPr="002B3F73">
        <w:rPr>
          <w:i/>
          <w:iCs/>
        </w:rPr>
        <w:t>AMR-WB+</w:t>
      </w:r>
      <w:r w:rsidRPr="002B3F73">
        <w:t xml:space="preserve"> scores higher than </w:t>
      </w:r>
      <w:r w:rsidRPr="002B3F73">
        <w:rPr>
          <w:i/>
          <w:iCs/>
        </w:rPr>
        <w:t>Eaac+</w:t>
      </w:r>
      <w:r w:rsidRPr="002B3F73">
        <w:t xml:space="preserve"> at 18</w:t>
      </w:r>
      <w:r w:rsidR="009301C8" w:rsidRPr="002B3F73">
        <w:t xml:space="preserve"> </w:t>
      </w:r>
      <w:r w:rsidRPr="002B3F73">
        <w:t>kbps (55.6 vs. 53.3) but lower at 24</w:t>
      </w:r>
      <w:r w:rsidR="009301C8" w:rsidRPr="002B3F73">
        <w:t xml:space="preserve"> kbps (61.3 vs. 67.1).</w:t>
      </w:r>
    </w:p>
    <w:tbl>
      <w:tblPr>
        <w:tblW w:w="0" w:type="auto"/>
        <w:jc w:val="center"/>
        <w:tblCellMar>
          <w:left w:w="28" w:type="dxa"/>
        </w:tblCellMar>
        <w:tblLook w:val="01E0" w:firstRow="1" w:lastRow="1" w:firstColumn="1" w:lastColumn="1" w:noHBand="0" w:noVBand="0"/>
      </w:tblPr>
      <w:tblGrid>
        <w:gridCol w:w="4817"/>
        <w:gridCol w:w="4822"/>
      </w:tblGrid>
      <w:tr w:rsidR="009301C8" w:rsidRPr="002B3F73" w:rsidTr="008B0DCE">
        <w:trPr>
          <w:jc w:val="center"/>
        </w:trPr>
        <w:tc>
          <w:tcPr>
            <w:tcW w:w="4927" w:type="dxa"/>
            <w:shd w:val="clear" w:color="auto" w:fill="auto"/>
          </w:tcPr>
          <w:p w:rsidR="009301C8" w:rsidRPr="002B3F73" w:rsidRDefault="00D31029" w:rsidP="009301C8">
            <w:pPr>
              <w:pStyle w:val="TH"/>
            </w:pPr>
            <w:r w:rsidRPr="002B3F73">
              <w:rPr>
                <w:lang w:eastAsia="en-GB"/>
              </w:rPr>
              <w:drawing>
                <wp:inline distT="0" distB="0" distL="0" distR="0">
                  <wp:extent cx="2828925" cy="2190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28925" cy="2190750"/>
                          </a:xfrm>
                          <a:prstGeom prst="rect">
                            <a:avLst/>
                          </a:prstGeom>
                          <a:noFill/>
                          <a:ln>
                            <a:noFill/>
                          </a:ln>
                        </pic:spPr>
                      </pic:pic>
                    </a:graphicData>
                  </a:graphic>
                </wp:inline>
              </w:drawing>
            </w:r>
          </w:p>
        </w:tc>
        <w:tc>
          <w:tcPr>
            <w:tcW w:w="4928" w:type="dxa"/>
            <w:shd w:val="clear" w:color="auto" w:fill="auto"/>
          </w:tcPr>
          <w:p w:rsidR="009301C8" w:rsidRPr="002B3F73" w:rsidRDefault="00D31029" w:rsidP="009301C8">
            <w:pPr>
              <w:pStyle w:val="TH"/>
            </w:pPr>
            <w:r w:rsidRPr="002B3F73">
              <w:rPr>
                <w:lang w:eastAsia="en-GB"/>
              </w:rPr>
              <w:drawing>
                <wp:inline distT="0" distB="0" distL="0" distR="0">
                  <wp:extent cx="2838450" cy="2190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38450" cy="2190750"/>
                          </a:xfrm>
                          <a:prstGeom prst="rect">
                            <a:avLst/>
                          </a:prstGeom>
                          <a:noFill/>
                          <a:ln>
                            <a:noFill/>
                          </a:ln>
                        </pic:spPr>
                      </pic:pic>
                    </a:graphicData>
                  </a:graphic>
                </wp:inline>
              </w:drawing>
            </w:r>
          </w:p>
          <w:p w:rsidR="009301C8" w:rsidRPr="002B3F73" w:rsidRDefault="009301C8" w:rsidP="008B0DCE">
            <w:pPr>
              <w:pStyle w:val="NF"/>
              <w:ind w:left="965" w:hanging="681"/>
            </w:pPr>
            <w:r w:rsidRPr="002B3F73">
              <w:t>NOTE:</w:t>
            </w:r>
            <w:r w:rsidRPr="002B3F73">
              <w:tab/>
              <w:t xml:space="preserve">For this </w:t>
            </w:r>
            <w:r w:rsidR="00505F12" w:rsidRPr="002B3F73">
              <w:t>stereo</w:t>
            </w:r>
            <w:r w:rsidRPr="002B3F73">
              <w:t xml:space="preserve"> experiments there are three anchor conditions:</w:t>
            </w:r>
          </w:p>
          <w:p w:rsidR="009301C8" w:rsidRPr="002B3F73" w:rsidRDefault="009301C8" w:rsidP="009301C8">
            <w:pPr>
              <w:pStyle w:val="NF"/>
            </w:pPr>
            <w:r w:rsidRPr="002B3F73">
              <w:rPr>
                <w:i/>
                <w:iCs/>
              </w:rPr>
              <w:tab/>
              <w:t xml:space="preserve">lp3500 (s12): </w:t>
            </w:r>
            <w:r w:rsidRPr="002B3F73">
              <w:t>original signal low-pass filtered at 3.5 kHz, stereo image reduced by 12 dB;</w:t>
            </w:r>
          </w:p>
          <w:p w:rsidR="009301C8" w:rsidRPr="002B3F73" w:rsidRDefault="009301C8" w:rsidP="009301C8">
            <w:pPr>
              <w:pStyle w:val="NF"/>
            </w:pPr>
            <w:r w:rsidRPr="002B3F73">
              <w:rPr>
                <w:i/>
                <w:iCs/>
              </w:rPr>
              <w:tab/>
              <w:t>lp7000 (s12):</w:t>
            </w:r>
            <w:r w:rsidRPr="002B3F73">
              <w:t xml:space="preserve"> original signal low-pass filtered at 7.0 kHz, stereo image reduced by 12 dB;</w:t>
            </w:r>
          </w:p>
          <w:p w:rsidR="009301C8" w:rsidRPr="002B3F73" w:rsidRDefault="009301C8" w:rsidP="009301C8">
            <w:pPr>
              <w:pStyle w:val="NF"/>
            </w:pPr>
            <w:r w:rsidRPr="002B3F73">
              <w:rPr>
                <w:i/>
                <w:iCs/>
              </w:rPr>
              <w:tab/>
              <w:t>lp7000 (s6):</w:t>
            </w:r>
            <w:r w:rsidRPr="002B3F73">
              <w:t xml:space="preserve"> original signal low-pass filtered at 7.0 kHz, stereo image reduced by 6 dB.</w:t>
            </w:r>
          </w:p>
          <w:p w:rsidR="009301C8" w:rsidRPr="002B3F73" w:rsidRDefault="009301C8" w:rsidP="009301C8">
            <w:pPr>
              <w:pStyle w:val="NF"/>
            </w:pPr>
          </w:p>
        </w:tc>
      </w:tr>
      <w:tr w:rsidR="009301C8" w:rsidRPr="002B3F73" w:rsidTr="008B0DCE">
        <w:trPr>
          <w:jc w:val="center"/>
        </w:trPr>
        <w:tc>
          <w:tcPr>
            <w:tcW w:w="4927" w:type="dxa"/>
            <w:shd w:val="clear" w:color="auto" w:fill="auto"/>
          </w:tcPr>
          <w:p w:rsidR="009301C8" w:rsidRPr="002B3F73" w:rsidRDefault="009301C8" w:rsidP="009301C8">
            <w:pPr>
              <w:pStyle w:val="TF"/>
            </w:pPr>
            <w:r w:rsidRPr="002B3F73">
              <w:t xml:space="preserve">Figure 14: Results at 18 </w:t>
            </w:r>
            <w:r w:rsidR="00505F12" w:rsidRPr="002B3F73">
              <w:t>kpbs for PSS (s</w:t>
            </w:r>
            <w:r w:rsidRPr="002B3F73">
              <w:t>tereo)</w:t>
            </w:r>
          </w:p>
        </w:tc>
        <w:tc>
          <w:tcPr>
            <w:tcW w:w="4928" w:type="dxa"/>
            <w:shd w:val="clear" w:color="auto" w:fill="auto"/>
          </w:tcPr>
          <w:p w:rsidR="009301C8" w:rsidRPr="002B3F73" w:rsidRDefault="009301C8" w:rsidP="009301C8">
            <w:pPr>
              <w:pStyle w:val="TF"/>
            </w:pPr>
            <w:r w:rsidRPr="002B3F73">
              <w:t xml:space="preserve">Figure 15: Results at 24 </w:t>
            </w:r>
            <w:r w:rsidR="00505F12" w:rsidRPr="002B3F73">
              <w:t>kbps for PSS (s</w:t>
            </w:r>
            <w:r w:rsidRPr="002B3F73">
              <w:t>tereo)</w:t>
            </w:r>
          </w:p>
        </w:tc>
      </w:tr>
    </w:tbl>
    <w:p w:rsidR="00ED2652" w:rsidRPr="002B3F73" w:rsidRDefault="00ED2652" w:rsidP="00ED2652">
      <w:pPr>
        <w:pStyle w:val="FP"/>
      </w:pPr>
    </w:p>
    <w:p w:rsidR="002435A0" w:rsidRPr="002B3F73" w:rsidRDefault="002435A0" w:rsidP="009301C8">
      <w:pPr>
        <w:pStyle w:val="Heading2"/>
      </w:pPr>
      <w:bookmarkStart w:id="19" w:name="_Toc479257213"/>
      <w:r w:rsidRPr="002B3F73">
        <w:t>7.2</w:t>
      </w:r>
      <w:r w:rsidRPr="002B3F73">
        <w:tab/>
        <w:t>Quality comparison under stressed operating conditions at lower bit-rates (up to 24</w:t>
      </w:r>
      <w:r w:rsidR="009301C8" w:rsidRPr="002B3F73">
        <w:t xml:space="preserve"> </w:t>
      </w:r>
      <w:r w:rsidRPr="002B3F73">
        <w:t>kb</w:t>
      </w:r>
      <w:r w:rsidR="0077648A" w:rsidRPr="002B3F73">
        <w:t>p</w:t>
      </w:r>
      <w:r w:rsidRPr="002B3F73">
        <w:t>s)</w:t>
      </w:r>
      <w:bookmarkEnd w:id="19"/>
    </w:p>
    <w:p w:rsidR="002435A0" w:rsidRPr="002B3F73" w:rsidRDefault="002435A0" w:rsidP="009301C8">
      <w:pPr>
        <w:keepNext/>
        <w:keepLines/>
        <w:tabs>
          <w:tab w:val="left" w:pos="7650"/>
        </w:tabs>
      </w:pPr>
      <w:r w:rsidRPr="002B3F73">
        <w:t>Four MUSHRA experiments were conducted in the ST-LR series of tests that characterize the performance of the two 3GPP audio codecs under stressed operating conditions. Each experiment involved the two 3GPP Rel</w:t>
      </w:r>
      <w:r w:rsidR="009301C8" w:rsidRPr="002B3F73">
        <w:t>ease 6</w:t>
      </w:r>
      <w:r w:rsidRPr="002B3F73">
        <w:t xml:space="preserve"> audio codecs plus two reference codecs, </w:t>
      </w:r>
      <w:r w:rsidRPr="002B3F73">
        <w:rPr>
          <w:i/>
          <w:iCs/>
        </w:rPr>
        <w:t>AMR-WB</w:t>
      </w:r>
      <w:r w:rsidRPr="002B3F73">
        <w:t xml:space="preserve"> and </w:t>
      </w:r>
      <w:r w:rsidRPr="002B3F73">
        <w:rPr>
          <w:i/>
          <w:iCs/>
        </w:rPr>
        <w:t>AAC</w:t>
      </w:r>
      <w:r w:rsidRPr="002B3F73">
        <w:t>, operating at a common bit-rate for the MMS application and each experiment was conducted in four listening labs. The results shown are ba</w:t>
      </w:r>
      <w:r w:rsidR="009301C8" w:rsidRPr="002B3F73">
        <w:t>sed on the MUSHRA ratings of 15 </w:t>
      </w:r>
      <w:r w:rsidRPr="002B3F73">
        <w:t>subjects, 12 test items per experiment (2 different test sets used in 2 labs each), and four list</w:t>
      </w:r>
      <w:r w:rsidR="009301C8" w:rsidRPr="002B3F73">
        <w:t>ening labs (N = 15 </w:t>
      </w:r>
      <w:r w:rsidR="009301C8" w:rsidRPr="002B3F73">
        <w:sym w:font="Symbol" w:char="F0B4"/>
      </w:r>
      <w:r w:rsidR="009301C8" w:rsidRPr="002B3F73">
        <w:t> 12 </w:t>
      </w:r>
      <w:r w:rsidR="009301C8" w:rsidRPr="002B3F73">
        <w:sym w:font="Symbol" w:char="F0B4"/>
      </w:r>
      <w:r w:rsidR="009301C8" w:rsidRPr="002B3F73">
        <w:t> 4 = 720).</w:t>
      </w:r>
    </w:p>
    <w:p w:rsidR="002435A0" w:rsidRPr="002B3F73" w:rsidRDefault="002435A0">
      <w:r w:rsidRPr="002B3F73">
        <w:t>Figures 16 and 17 show the results for t</w:t>
      </w:r>
      <w:r w:rsidR="009301C8" w:rsidRPr="002B3F73">
        <w:t>he PSS application for 3 % FER -</w:t>
      </w:r>
      <w:r w:rsidRPr="002B3F73">
        <w:t xml:space="preserve"> </w:t>
      </w:r>
      <w:r w:rsidR="00505F12" w:rsidRPr="002B3F73">
        <w:t>mono</w:t>
      </w:r>
      <w:r w:rsidRPr="002B3F73">
        <w:t xml:space="preserve"> mode at 14</w:t>
      </w:r>
      <w:r w:rsidR="009301C8" w:rsidRPr="002B3F73">
        <w:t xml:space="preserve"> </w:t>
      </w:r>
      <w:r w:rsidRPr="002B3F73">
        <w:t xml:space="preserve">kbps and </w:t>
      </w:r>
      <w:r w:rsidR="00505F12" w:rsidRPr="002B3F73">
        <w:t>stereo</w:t>
      </w:r>
      <w:r w:rsidRPr="002B3F73">
        <w:t xml:space="preserve"> mode at 24</w:t>
      </w:r>
      <w:r w:rsidR="009301C8" w:rsidRPr="002B3F73">
        <w:t> </w:t>
      </w:r>
      <w:r w:rsidRPr="002B3F73">
        <w:t>kbps, respectively. In the context of this test, the error conditions were simulated by applying a random frame erasure rate (FER) of 3</w:t>
      </w:r>
      <w:r w:rsidR="009301C8" w:rsidRPr="002B3F73">
        <w:t> </w:t>
      </w:r>
      <w:r w:rsidRPr="002B3F73">
        <w:t>% to both codecs. Both codecs out-perform the reference codecs by a wide margin when operated under error conditions and show a pattern of behaviour, relative to each other, which is similar to that under unimpaired channel conditions.</w:t>
      </w:r>
    </w:p>
    <w:tbl>
      <w:tblPr>
        <w:tblW w:w="0" w:type="auto"/>
        <w:jc w:val="center"/>
        <w:tblCellMar>
          <w:left w:w="28" w:type="dxa"/>
        </w:tblCellMar>
        <w:tblLook w:val="01E0" w:firstRow="1" w:lastRow="1" w:firstColumn="1" w:lastColumn="1" w:noHBand="0" w:noVBand="0"/>
      </w:tblPr>
      <w:tblGrid>
        <w:gridCol w:w="4819"/>
        <w:gridCol w:w="4820"/>
      </w:tblGrid>
      <w:tr w:rsidR="000601D0" w:rsidRPr="002B3F73" w:rsidTr="008B0DCE">
        <w:trPr>
          <w:jc w:val="center"/>
        </w:trPr>
        <w:tc>
          <w:tcPr>
            <w:tcW w:w="4927" w:type="dxa"/>
            <w:shd w:val="clear" w:color="auto" w:fill="auto"/>
          </w:tcPr>
          <w:p w:rsidR="000601D0" w:rsidRPr="002B3F73" w:rsidRDefault="00D31029" w:rsidP="000601D0">
            <w:pPr>
              <w:pStyle w:val="TH"/>
            </w:pPr>
            <w:r w:rsidRPr="002B3F73">
              <w:rPr>
                <w:lang w:eastAsia="en-GB"/>
              </w:rPr>
              <w:drawing>
                <wp:inline distT="0" distB="0" distL="0" distR="0">
                  <wp:extent cx="2828925" cy="2190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28925" cy="2190750"/>
                          </a:xfrm>
                          <a:prstGeom prst="rect">
                            <a:avLst/>
                          </a:prstGeom>
                          <a:noFill/>
                          <a:ln>
                            <a:noFill/>
                          </a:ln>
                        </pic:spPr>
                      </pic:pic>
                    </a:graphicData>
                  </a:graphic>
                </wp:inline>
              </w:drawing>
            </w:r>
          </w:p>
        </w:tc>
        <w:tc>
          <w:tcPr>
            <w:tcW w:w="4928" w:type="dxa"/>
            <w:shd w:val="clear" w:color="auto" w:fill="auto"/>
          </w:tcPr>
          <w:p w:rsidR="000601D0" w:rsidRPr="002B3F73" w:rsidRDefault="00D31029" w:rsidP="000601D0">
            <w:pPr>
              <w:pStyle w:val="TH"/>
            </w:pPr>
            <w:r w:rsidRPr="002B3F73">
              <w:rPr>
                <w:lang w:eastAsia="en-GB"/>
              </w:rPr>
              <w:drawing>
                <wp:inline distT="0" distB="0" distL="0" distR="0">
                  <wp:extent cx="2828925" cy="21907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28925" cy="2190750"/>
                          </a:xfrm>
                          <a:prstGeom prst="rect">
                            <a:avLst/>
                          </a:prstGeom>
                          <a:noFill/>
                          <a:ln>
                            <a:noFill/>
                          </a:ln>
                        </pic:spPr>
                      </pic:pic>
                    </a:graphicData>
                  </a:graphic>
                </wp:inline>
              </w:drawing>
            </w:r>
          </w:p>
        </w:tc>
      </w:tr>
      <w:tr w:rsidR="000601D0" w:rsidRPr="002B3F73" w:rsidTr="008B0DCE">
        <w:trPr>
          <w:jc w:val="center"/>
        </w:trPr>
        <w:tc>
          <w:tcPr>
            <w:tcW w:w="4927" w:type="dxa"/>
            <w:shd w:val="clear" w:color="auto" w:fill="auto"/>
          </w:tcPr>
          <w:p w:rsidR="000601D0" w:rsidRPr="002B3F73" w:rsidRDefault="000601D0" w:rsidP="000601D0">
            <w:pPr>
              <w:pStyle w:val="TF"/>
            </w:pPr>
            <w:r w:rsidRPr="002B3F73">
              <w:t xml:space="preserve">Figure 16: Results at 14 </w:t>
            </w:r>
            <w:r w:rsidR="00505F12" w:rsidRPr="002B3F73">
              <w:t>kbps m</w:t>
            </w:r>
            <w:r w:rsidRPr="002B3F73">
              <w:t>ono, 3 % FER</w:t>
            </w:r>
          </w:p>
        </w:tc>
        <w:tc>
          <w:tcPr>
            <w:tcW w:w="4928" w:type="dxa"/>
            <w:shd w:val="clear" w:color="auto" w:fill="auto"/>
          </w:tcPr>
          <w:p w:rsidR="000601D0" w:rsidRPr="002B3F73" w:rsidRDefault="000601D0" w:rsidP="000601D0">
            <w:pPr>
              <w:pStyle w:val="TF"/>
            </w:pPr>
            <w:r w:rsidRPr="002B3F73">
              <w:t xml:space="preserve">Figure 17: Results at 24 </w:t>
            </w:r>
            <w:r w:rsidR="00505F12" w:rsidRPr="002B3F73">
              <w:t>kbps s</w:t>
            </w:r>
            <w:r w:rsidRPr="002B3F73">
              <w:t>tereo, 3 % FER</w:t>
            </w:r>
          </w:p>
        </w:tc>
      </w:tr>
    </w:tbl>
    <w:p w:rsidR="002435A0" w:rsidRPr="002B3F73" w:rsidRDefault="002435A0">
      <w:r w:rsidRPr="002B3F73">
        <w:t xml:space="preserve">Figure 18 shows the results for the terminal-generated MMS application, </w:t>
      </w:r>
      <w:r w:rsidR="00505F12" w:rsidRPr="002B3F73">
        <w:t>mono</w:t>
      </w:r>
      <w:r w:rsidRPr="002B3F73">
        <w:t xml:space="preserve"> mode at 14</w:t>
      </w:r>
      <w:r w:rsidR="000601D0" w:rsidRPr="002B3F73">
        <w:t xml:space="preserve"> </w:t>
      </w:r>
      <w:r w:rsidRPr="002B3F73">
        <w:t xml:space="preserve">kbps and </w:t>
      </w:r>
      <w:r w:rsidR="000601D0" w:rsidRPr="002B3F73">
        <w:t>f</w:t>
      </w:r>
      <w:r w:rsidRPr="002B3F73">
        <w:t>ig</w:t>
      </w:r>
      <w:r w:rsidR="000601D0" w:rsidRPr="002B3F73">
        <w:t xml:space="preserve">ure </w:t>
      </w:r>
      <w:r w:rsidRPr="002B3F73">
        <w:t xml:space="preserve">19 shows the results for </w:t>
      </w:r>
      <w:r w:rsidR="00505F12" w:rsidRPr="002B3F73">
        <w:t>stereo</w:t>
      </w:r>
      <w:r w:rsidRPr="002B3F73">
        <w:t xml:space="preserve"> at 18kbps. Both experiments used the low complexity encoder.</w:t>
      </w:r>
    </w:p>
    <w:tbl>
      <w:tblPr>
        <w:tblW w:w="0" w:type="auto"/>
        <w:jc w:val="center"/>
        <w:tblCellMar>
          <w:left w:w="28" w:type="dxa"/>
        </w:tblCellMar>
        <w:tblLook w:val="01E0" w:firstRow="1" w:lastRow="1" w:firstColumn="1" w:lastColumn="1" w:noHBand="0" w:noVBand="0"/>
      </w:tblPr>
      <w:tblGrid>
        <w:gridCol w:w="4822"/>
        <w:gridCol w:w="4817"/>
      </w:tblGrid>
      <w:tr w:rsidR="000601D0" w:rsidRPr="002B3F73" w:rsidTr="008B0DCE">
        <w:trPr>
          <w:jc w:val="center"/>
        </w:trPr>
        <w:tc>
          <w:tcPr>
            <w:tcW w:w="4927" w:type="dxa"/>
            <w:shd w:val="clear" w:color="auto" w:fill="auto"/>
          </w:tcPr>
          <w:p w:rsidR="000601D0" w:rsidRPr="002B3F73" w:rsidRDefault="00D31029" w:rsidP="000601D0">
            <w:pPr>
              <w:pStyle w:val="TH"/>
            </w:pPr>
            <w:r w:rsidRPr="002B3F73">
              <w:rPr>
                <w:lang w:eastAsia="en-GB"/>
              </w:rPr>
              <w:drawing>
                <wp:inline distT="0" distB="0" distL="0" distR="0">
                  <wp:extent cx="2838450" cy="2190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38450" cy="2190750"/>
                          </a:xfrm>
                          <a:prstGeom prst="rect">
                            <a:avLst/>
                          </a:prstGeom>
                          <a:noFill/>
                          <a:ln>
                            <a:noFill/>
                          </a:ln>
                        </pic:spPr>
                      </pic:pic>
                    </a:graphicData>
                  </a:graphic>
                </wp:inline>
              </w:drawing>
            </w:r>
          </w:p>
        </w:tc>
        <w:tc>
          <w:tcPr>
            <w:tcW w:w="4928" w:type="dxa"/>
            <w:shd w:val="clear" w:color="auto" w:fill="auto"/>
          </w:tcPr>
          <w:p w:rsidR="000601D0" w:rsidRPr="002B3F73" w:rsidRDefault="00D31029" w:rsidP="000601D0">
            <w:pPr>
              <w:pStyle w:val="TH"/>
            </w:pPr>
            <w:r w:rsidRPr="002B3F73">
              <w:rPr>
                <w:lang w:eastAsia="en-GB"/>
              </w:rPr>
              <w:drawing>
                <wp:inline distT="0" distB="0" distL="0" distR="0">
                  <wp:extent cx="2828925" cy="2190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28925" cy="2190750"/>
                          </a:xfrm>
                          <a:prstGeom prst="rect">
                            <a:avLst/>
                          </a:prstGeom>
                          <a:noFill/>
                          <a:ln>
                            <a:noFill/>
                          </a:ln>
                        </pic:spPr>
                      </pic:pic>
                    </a:graphicData>
                  </a:graphic>
                </wp:inline>
              </w:drawing>
            </w:r>
          </w:p>
        </w:tc>
      </w:tr>
      <w:tr w:rsidR="000601D0" w:rsidRPr="002B3F73" w:rsidTr="008B0DCE">
        <w:trPr>
          <w:jc w:val="center"/>
        </w:trPr>
        <w:tc>
          <w:tcPr>
            <w:tcW w:w="4927" w:type="dxa"/>
            <w:shd w:val="clear" w:color="auto" w:fill="auto"/>
          </w:tcPr>
          <w:p w:rsidR="000601D0" w:rsidRPr="002B3F73" w:rsidRDefault="000601D0" w:rsidP="000601D0">
            <w:pPr>
              <w:pStyle w:val="TF"/>
            </w:pPr>
            <w:r w:rsidRPr="002B3F73">
              <w:t xml:space="preserve">Figure 18: Results at 14 </w:t>
            </w:r>
            <w:r w:rsidR="00505F12" w:rsidRPr="002B3F73">
              <w:t>kbps for MMS (m</w:t>
            </w:r>
            <w:r w:rsidRPr="002B3F73">
              <w:t>ono)</w:t>
            </w:r>
          </w:p>
        </w:tc>
        <w:tc>
          <w:tcPr>
            <w:tcW w:w="4928" w:type="dxa"/>
            <w:shd w:val="clear" w:color="auto" w:fill="auto"/>
          </w:tcPr>
          <w:p w:rsidR="000601D0" w:rsidRPr="002B3F73" w:rsidRDefault="000601D0" w:rsidP="000601D0">
            <w:pPr>
              <w:pStyle w:val="TF"/>
            </w:pPr>
            <w:r w:rsidRPr="002B3F73">
              <w:t xml:space="preserve">Figure 19: Results at 18 </w:t>
            </w:r>
            <w:r w:rsidR="00505F12" w:rsidRPr="002B3F73">
              <w:t>kbps for MMS (s</w:t>
            </w:r>
            <w:r w:rsidRPr="002B3F73">
              <w:t>tereo)</w:t>
            </w:r>
          </w:p>
        </w:tc>
      </w:tr>
    </w:tbl>
    <w:p w:rsidR="002435A0" w:rsidRPr="002B3F73" w:rsidRDefault="002435A0">
      <w:r w:rsidRPr="002B3F73">
        <w:t xml:space="preserve">For the MMS application in </w:t>
      </w:r>
      <w:r w:rsidR="00505F12" w:rsidRPr="002B3F73">
        <w:t>mono</w:t>
      </w:r>
      <w:r w:rsidRPr="002B3F73">
        <w:t xml:space="preserve"> mode at 14</w:t>
      </w:r>
      <w:r w:rsidR="000601D0" w:rsidRPr="002B3F73">
        <w:t xml:space="preserve"> </w:t>
      </w:r>
      <w:r w:rsidRPr="002B3F73">
        <w:t xml:space="preserve">kbps, </w:t>
      </w:r>
      <w:r w:rsidRPr="002B3F73">
        <w:rPr>
          <w:i/>
          <w:iCs/>
        </w:rPr>
        <w:t>AMR-WB+</w:t>
      </w:r>
      <w:r w:rsidRPr="002B3F73">
        <w:t xml:space="preserve"> scores higher than </w:t>
      </w:r>
      <w:r w:rsidRPr="002B3F73">
        <w:rPr>
          <w:i/>
          <w:iCs/>
        </w:rPr>
        <w:t>Eaac+</w:t>
      </w:r>
      <w:r w:rsidRPr="002B3F73">
        <w:t xml:space="preserve"> (50.7 vs. 44.4). However, for the MMS application in </w:t>
      </w:r>
      <w:r w:rsidR="00505F12" w:rsidRPr="002B3F73">
        <w:t>stereo</w:t>
      </w:r>
      <w:r w:rsidRPr="002B3F73">
        <w:t xml:space="preserve"> mode at 24</w:t>
      </w:r>
      <w:r w:rsidR="000601D0" w:rsidRPr="002B3F73">
        <w:t xml:space="preserve"> </w:t>
      </w:r>
      <w:r w:rsidRPr="002B3F73">
        <w:t xml:space="preserve">kbps, </w:t>
      </w:r>
      <w:r w:rsidRPr="002B3F73">
        <w:rPr>
          <w:i/>
          <w:iCs/>
        </w:rPr>
        <w:t>Eaac+</w:t>
      </w:r>
      <w:r w:rsidRPr="002B3F73">
        <w:t xml:space="preserve"> scores higher than </w:t>
      </w:r>
      <w:r w:rsidRPr="002B3F73">
        <w:rPr>
          <w:i/>
          <w:iCs/>
        </w:rPr>
        <w:t>AMR-WB+</w:t>
      </w:r>
      <w:r w:rsidRPr="002B3F73">
        <w:t xml:space="preserve"> (50.7 vs. 55.7). It should be noted that the </w:t>
      </w:r>
      <w:r w:rsidR="008D2DFE" w:rsidRPr="002B3F73">
        <w:t xml:space="preserve">MMS </w:t>
      </w:r>
      <w:r w:rsidRPr="002B3F73">
        <w:t>test at 14</w:t>
      </w:r>
      <w:r w:rsidR="000601D0" w:rsidRPr="002B3F73">
        <w:t xml:space="preserve"> </w:t>
      </w:r>
      <w:r w:rsidRPr="002B3F73">
        <w:t>kbps mono was conducted using samples that were</w:t>
      </w:r>
      <w:r w:rsidR="000601D0" w:rsidRPr="002B3F73">
        <w:t xml:space="preserve"> sample-rate limited to 16 kHz.</w:t>
      </w:r>
    </w:p>
    <w:p w:rsidR="002435A0" w:rsidRPr="002B3F73" w:rsidRDefault="000601D0" w:rsidP="009E5E22">
      <w:pPr>
        <w:pStyle w:val="Heading2"/>
      </w:pPr>
      <w:bookmarkStart w:id="20" w:name="_Toc479257214"/>
      <w:r w:rsidRPr="002B3F73">
        <w:t>7.3</w:t>
      </w:r>
      <w:r w:rsidRPr="002B3F73">
        <w:tab/>
      </w:r>
      <w:r w:rsidR="002435A0" w:rsidRPr="002B3F73">
        <w:t xml:space="preserve">Performance evaluation in </w:t>
      </w:r>
      <w:r w:rsidRPr="002B3F73">
        <w:t>higher bit-rate range (up to 48 </w:t>
      </w:r>
      <w:r w:rsidR="002435A0" w:rsidRPr="002B3F73">
        <w:t>kbps)</w:t>
      </w:r>
      <w:bookmarkEnd w:id="20"/>
    </w:p>
    <w:p w:rsidR="002435A0" w:rsidRPr="002B3F73" w:rsidRDefault="002435A0">
      <w:r w:rsidRPr="002B3F73">
        <w:t xml:space="preserve">Three MUSHRA experiments were conducted in the ST-HR series of tests designed to characterize the intrinsic performance of one of the two 3GPP </w:t>
      </w:r>
      <w:r w:rsidR="000601D0" w:rsidRPr="002B3F73">
        <w:t>Release 6</w:t>
      </w:r>
      <w:r w:rsidRPr="002B3F73">
        <w:t xml:space="preserve"> audio codecs, Eaac+, at higher bit-rates. Figures 20</w:t>
      </w:r>
      <w:r w:rsidR="000601D0" w:rsidRPr="002B3F73">
        <w:t xml:space="preserve"> to </w:t>
      </w:r>
      <w:r w:rsidRPr="002B3F73">
        <w:t xml:space="preserve">22 show the results of these experiments. Each experiment involved the </w:t>
      </w:r>
      <w:r w:rsidRPr="002B3F73">
        <w:rPr>
          <w:i/>
          <w:iCs/>
        </w:rPr>
        <w:t>Eaac+</w:t>
      </w:r>
      <w:r w:rsidRPr="002B3F73">
        <w:t xml:space="preserve"> audio codec plus </w:t>
      </w:r>
      <w:r w:rsidRPr="002B3F73">
        <w:rPr>
          <w:i/>
          <w:iCs/>
        </w:rPr>
        <w:t>AAC</w:t>
      </w:r>
      <w:r w:rsidRPr="002B3F73">
        <w:rPr>
          <w:iCs/>
        </w:rPr>
        <w:t xml:space="preserve"> as a reference codec both codecs</w:t>
      </w:r>
      <w:r w:rsidRPr="002B3F73">
        <w:t xml:space="preserve"> operating at a common bit-rate and each experiment was conducted in two listening labs. The results shown are based on the MUSHRA ratings of 15 subjects, 12 test items, and two listening labs (N = 15</w:t>
      </w:r>
      <w:r w:rsidR="000601D0" w:rsidRPr="002B3F73">
        <w:t xml:space="preserve"> </w:t>
      </w:r>
      <w:r w:rsidR="000601D0" w:rsidRPr="002B3F73">
        <w:sym w:font="Symbol" w:char="F0B4"/>
      </w:r>
      <w:r w:rsidR="000601D0" w:rsidRPr="002B3F73">
        <w:t xml:space="preserve"> </w:t>
      </w:r>
      <w:r w:rsidRPr="002B3F73">
        <w:t>12</w:t>
      </w:r>
      <w:r w:rsidR="000601D0" w:rsidRPr="002B3F73">
        <w:t xml:space="preserve"> </w:t>
      </w:r>
      <w:r w:rsidR="000601D0" w:rsidRPr="002B3F73">
        <w:sym w:font="Symbol" w:char="F0B4"/>
      </w:r>
      <w:r w:rsidR="000601D0" w:rsidRPr="002B3F73">
        <w:t xml:space="preserve"> </w:t>
      </w:r>
      <w:r w:rsidRPr="002B3F73">
        <w:t xml:space="preserve">2 = 360). Two test evaluated the intrinsic performance of </w:t>
      </w:r>
      <w:r w:rsidRPr="002B3F73">
        <w:rPr>
          <w:i/>
          <w:iCs/>
        </w:rPr>
        <w:t>Eaac+</w:t>
      </w:r>
      <w:r w:rsidRPr="002B3F73">
        <w:t xml:space="preserve">, the third test evaluated error performance, again using random audio frame losses. It can be concluded that </w:t>
      </w:r>
      <w:r w:rsidRPr="002B3F73">
        <w:rPr>
          <w:i/>
          <w:iCs/>
        </w:rPr>
        <w:t xml:space="preserve">Eaac+ </w:t>
      </w:r>
      <w:r w:rsidRPr="002B3F73">
        <w:t>out-performs the reference codec by a wide margin under both unimpaired and error conditions.</w:t>
      </w:r>
    </w:p>
    <w:tbl>
      <w:tblPr>
        <w:tblW w:w="0" w:type="auto"/>
        <w:jc w:val="center"/>
        <w:tblCellMar>
          <w:left w:w="28" w:type="dxa"/>
        </w:tblCellMar>
        <w:tblLook w:val="01E0" w:firstRow="1" w:lastRow="1" w:firstColumn="1" w:lastColumn="1" w:noHBand="0" w:noVBand="0"/>
      </w:tblPr>
      <w:tblGrid>
        <w:gridCol w:w="4786"/>
        <w:gridCol w:w="4853"/>
      </w:tblGrid>
      <w:tr w:rsidR="000601D0" w:rsidRPr="002B3F73" w:rsidTr="008B0DCE">
        <w:trPr>
          <w:jc w:val="center"/>
        </w:trPr>
        <w:tc>
          <w:tcPr>
            <w:tcW w:w="4927" w:type="dxa"/>
            <w:shd w:val="clear" w:color="auto" w:fill="auto"/>
          </w:tcPr>
          <w:p w:rsidR="000601D0" w:rsidRPr="002B3F73" w:rsidRDefault="00D31029" w:rsidP="000601D0">
            <w:pPr>
              <w:pStyle w:val="TH"/>
            </w:pPr>
            <w:r w:rsidRPr="002B3F73">
              <w:rPr>
                <w:lang w:eastAsia="en-GB"/>
              </w:rPr>
              <w:drawing>
                <wp:inline distT="0" distB="0" distL="0" distR="0">
                  <wp:extent cx="2819400" cy="20097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19400" cy="2009775"/>
                          </a:xfrm>
                          <a:prstGeom prst="rect">
                            <a:avLst/>
                          </a:prstGeom>
                          <a:noFill/>
                          <a:ln>
                            <a:noFill/>
                          </a:ln>
                        </pic:spPr>
                      </pic:pic>
                    </a:graphicData>
                  </a:graphic>
                </wp:inline>
              </w:drawing>
            </w:r>
          </w:p>
        </w:tc>
        <w:tc>
          <w:tcPr>
            <w:tcW w:w="4928" w:type="dxa"/>
            <w:shd w:val="clear" w:color="auto" w:fill="auto"/>
          </w:tcPr>
          <w:p w:rsidR="000601D0" w:rsidRPr="002B3F73" w:rsidRDefault="00D31029" w:rsidP="000601D0">
            <w:pPr>
              <w:pStyle w:val="TH"/>
            </w:pPr>
            <w:r w:rsidRPr="002B3F73">
              <w:rPr>
                <w:lang w:eastAsia="en-GB"/>
              </w:rPr>
              <w:drawing>
                <wp:inline distT="0" distB="0" distL="0" distR="0">
                  <wp:extent cx="2924175" cy="19812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924175" cy="1981200"/>
                          </a:xfrm>
                          <a:prstGeom prst="rect">
                            <a:avLst/>
                          </a:prstGeom>
                          <a:noFill/>
                          <a:ln>
                            <a:noFill/>
                          </a:ln>
                        </pic:spPr>
                      </pic:pic>
                    </a:graphicData>
                  </a:graphic>
                </wp:inline>
              </w:drawing>
            </w:r>
          </w:p>
        </w:tc>
      </w:tr>
      <w:tr w:rsidR="000601D0" w:rsidRPr="002B3F73" w:rsidTr="008B0DCE">
        <w:trPr>
          <w:jc w:val="center"/>
        </w:trPr>
        <w:tc>
          <w:tcPr>
            <w:tcW w:w="4927" w:type="dxa"/>
            <w:shd w:val="clear" w:color="auto" w:fill="auto"/>
          </w:tcPr>
          <w:p w:rsidR="000601D0" w:rsidRPr="002B3F73" w:rsidRDefault="000601D0" w:rsidP="000601D0">
            <w:pPr>
              <w:pStyle w:val="TF"/>
            </w:pPr>
            <w:r w:rsidRPr="002B3F73">
              <w:t>Figure 20:</w:t>
            </w:r>
            <w:r w:rsidR="00505F12" w:rsidRPr="002B3F73">
              <w:t xml:space="preserve"> MUSHRA r</w:t>
            </w:r>
            <w:r w:rsidRPr="002B3F73">
              <w:t xml:space="preserve">esults at 32 </w:t>
            </w:r>
            <w:r w:rsidR="00505F12" w:rsidRPr="002B3F73">
              <w:t>kbps (s</w:t>
            </w:r>
            <w:r w:rsidRPr="002B3F73">
              <w:t>tereo)</w:t>
            </w:r>
          </w:p>
        </w:tc>
        <w:tc>
          <w:tcPr>
            <w:tcW w:w="4928" w:type="dxa"/>
            <w:shd w:val="clear" w:color="auto" w:fill="auto"/>
          </w:tcPr>
          <w:p w:rsidR="000601D0" w:rsidRPr="002B3F73" w:rsidRDefault="000601D0" w:rsidP="000601D0">
            <w:pPr>
              <w:pStyle w:val="TF"/>
            </w:pPr>
            <w:r w:rsidRPr="002B3F73">
              <w:t>Figure 21:</w:t>
            </w:r>
            <w:r w:rsidR="00505F12" w:rsidRPr="002B3F73">
              <w:t xml:space="preserve"> MUSHRA r</w:t>
            </w:r>
            <w:r w:rsidRPr="002B3F73">
              <w:t xml:space="preserve">esults at 48 </w:t>
            </w:r>
            <w:r w:rsidR="00505F12" w:rsidRPr="002B3F73">
              <w:t>kbps (s</w:t>
            </w:r>
            <w:r w:rsidRPr="002B3F73">
              <w:t>tereo)</w:t>
            </w:r>
          </w:p>
        </w:tc>
      </w:tr>
    </w:tbl>
    <w:p w:rsidR="002435A0" w:rsidRPr="002B3F73" w:rsidRDefault="00D31029" w:rsidP="000601D0">
      <w:pPr>
        <w:pStyle w:val="TH"/>
      </w:pPr>
      <w:r w:rsidRPr="002B3F73">
        <w:rPr>
          <w:lang w:eastAsia="en-GB"/>
        </w:rPr>
        <w:drawing>
          <wp:inline distT="0" distB="0" distL="0" distR="0">
            <wp:extent cx="3533775" cy="25241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533775" cy="2524125"/>
                    </a:xfrm>
                    <a:prstGeom prst="rect">
                      <a:avLst/>
                    </a:prstGeom>
                    <a:noFill/>
                    <a:ln>
                      <a:noFill/>
                    </a:ln>
                  </pic:spPr>
                </pic:pic>
              </a:graphicData>
            </a:graphic>
          </wp:inline>
        </w:drawing>
      </w:r>
    </w:p>
    <w:p w:rsidR="002435A0" w:rsidRPr="002B3F73" w:rsidRDefault="002435A0" w:rsidP="000601D0">
      <w:pPr>
        <w:pStyle w:val="TF"/>
      </w:pPr>
      <w:r w:rsidRPr="002B3F73">
        <w:t>Fig</w:t>
      </w:r>
      <w:r w:rsidR="000601D0" w:rsidRPr="002B3F73">
        <w:t xml:space="preserve">ure </w:t>
      </w:r>
      <w:r w:rsidRPr="002B3F73">
        <w:t>22</w:t>
      </w:r>
      <w:r w:rsidR="000601D0" w:rsidRPr="002B3F73">
        <w:t>:</w:t>
      </w:r>
      <w:r w:rsidR="00505F12" w:rsidRPr="002B3F73">
        <w:t xml:space="preserve"> MUSHRA r</w:t>
      </w:r>
      <w:r w:rsidRPr="002B3F73">
        <w:t>esults at 3</w:t>
      </w:r>
      <w:r w:rsidR="004D6EC6" w:rsidRPr="002B3F73">
        <w:t>2</w:t>
      </w:r>
      <w:r w:rsidR="000601D0" w:rsidRPr="002B3F73">
        <w:t xml:space="preserve"> </w:t>
      </w:r>
      <w:r w:rsidRPr="002B3F73">
        <w:t>kbps with 3</w:t>
      </w:r>
      <w:r w:rsidR="000601D0" w:rsidRPr="002B3F73">
        <w:t xml:space="preserve"> </w:t>
      </w:r>
      <w:r w:rsidR="00505F12" w:rsidRPr="002B3F73">
        <w:t>% errors (s</w:t>
      </w:r>
      <w:r w:rsidRPr="002B3F73">
        <w:t>tereo)</w:t>
      </w:r>
    </w:p>
    <w:p w:rsidR="002435A0" w:rsidRPr="002B3F73" w:rsidRDefault="00505F12" w:rsidP="009E5E22">
      <w:pPr>
        <w:pStyle w:val="Heading1"/>
      </w:pPr>
      <w:bookmarkStart w:id="21" w:name="_Toc479257215"/>
      <w:r w:rsidRPr="002B3F73">
        <w:t>8</w:t>
      </w:r>
      <w:r w:rsidRPr="002B3F73">
        <w:tab/>
        <w:t>Performance c</w:t>
      </w:r>
      <w:r w:rsidR="002435A0" w:rsidRPr="002B3F73">
        <w:t>haracterization fo</w:t>
      </w:r>
      <w:r w:rsidRPr="002B3F73">
        <w:t>r error c</w:t>
      </w:r>
      <w:r w:rsidR="002435A0" w:rsidRPr="002B3F73">
        <w:t>onditions</w:t>
      </w:r>
      <w:bookmarkEnd w:id="21"/>
    </w:p>
    <w:p w:rsidR="002435A0" w:rsidRPr="002B3F73" w:rsidRDefault="002435A0">
      <w:r w:rsidRPr="002B3F73">
        <w:t xml:space="preserve">This </w:t>
      </w:r>
      <w:r w:rsidR="000601D0" w:rsidRPr="002B3F73">
        <w:t>clause</w:t>
      </w:r>
      <w:r w:rsidRPr="002B3F73">
        <w:t xml:space="preserve"> comprises the test results from codec characterization assessing the codec performance for various packet loss rates. This </w:t>
      </w:r>
      <w:r w:rsidR="00491D2E" w:rsidRPr="002B3F73">
        <w:t>clause</w:t>
      </w:r>
      <w:r w:rsidRPr="002B3F73">
        <w:t xml:space="preserve"> is relevant for the design of application layer FEC and the definition of target BLER for PSS and MBMS services. The chosen test cases do not imply that the codecs should be operated under all the tested packet loss rates.</w:t>
      </w:r>
    </w:p>
    <w:p w:rsidR="002435A0" w:rsidRPr="002B3F73" w:rsidRDefault="004D6EC6">
      <w:r w:rsidRPr="002B3F73">
        <w:t xml:space="preserve">The bit-rates mentioned in this clause are </w:t>
      </w:r>
      <w:r w:rsidRPr="002B3F73">
        <w:rPr>
          <w:b/>
          <w:bCs/>
        </w:rPr>
        <w:t>gross</w:t>
      </w:r>
      <w:r w:rsidRPr="002B3F73">
        <w:t xml:space="preserve"> rates, which include packetization overhead. The performance relative to bit-rate and PLR depends on the chosen packetization and interleaving configuration. All packet loss rates mentioned in this context refer to RLC-PDU packet loss rates. Details on packetization, interleaving configurations and source bit-rates can be found in attachments S4-050453 for </w:t>
      </w:r>
      <w:r w:rsidRPr="002B3F73">
        <w:rPr>
          <w:i/>
          <w:iCs/>
        </w:rPr>
        <w:t>AMR-WB+,</w:t>
      </w:r>
      <w:r w:rsidRPr="002B3F73">
        <w:t xml:space="preserve"> S4-050544 for </w:t>
      </w:r>
      <w:r w:rsidRPr="002B3F73">
        <w:rPr>
          <w:i/>
          <w:iCs/>
        </w:rPr>
        <w:t>Eaac+</w:t>
      </w:r>
      <w:r w:rsidRPr="002B3F73">
        <w:t xml:space="preserve"> and S4-060099 for both codecs (in "TR 26.936 Annex B2 Additional Documents.zip")</w:t>
      </w:r>
      <w:r w:rsidR="009E16E0" w:rsidRPr="002B3F73">
        <w:t>.</w:t>
      </w:r>
    </w:p>
    <w:p w:rsidR="002435A0" w:rsidRPr="002B3F73" w:rsidRDefault="002435A0">
      <w:r w:rsidRPr="002B3F73">
        <w:t xml:space="preserve">Results from the CT-P2 series of subjective tests contribute to the performance characterization of the two 3GPP audio codecs under error conditions expressed in terms of percent Packet Loss Rate (PLR). In all, four MUSHRA experiments were conducted in the CT-P2 series -- two tests for Enhanced General Packet Radio Service (EGPRS), one in </w:t>
      </w:r>
      <w:r w:rsidR="00505F12" w:rsidRPr="002B3F73">
        <w:t>mono mode</w:t>
      </w:r>
      <w:r w:rsidRPr="002B3F73">
        <w:t xml:space="preserve"> and one in </w:t>
      </w:r>
      <w:r w:rsidR="00505F12" w:rsidRPr="002B3F73">
        <w:t>stereo mode</w:t>
      </w:r>
      <w:r w:rsidRPr="002B3F73">
        <w:t xml:space="preserve">; two tests for under UMTS Terrestrial Radio Access Network (UTRAN), one in </w:t>
      </w:r>
      <w:r w:rsidR="00505F12" w:rsidRPr="002B3F73">
        <w:t>stereo mode</w:t>
      </w:r>
      <w:r w:rsidRPr="002B3F73">
        <w:t xml:space="preserve"> at relatively lower bit-rates and one in </w:t>
      </w:r>
      <w:r w:rsidR="00505F12" w:rsidRPr="002B3F73">
        <w:t>stereo mode</w:t>
      </w:r>
      <w:r w:rsidRPr="002B3F73">
        <w:t xml:space="preserve"> </w:t>
      </w:r>
      <w:r w:rsidR="000601D0" w:rsidRPr="002B3F73">
        <w:t>at relatively higher bit-rates.</w:t>
      </w:r>
    </w:p>
    <w:p w:rsidR="002435A0" w:rsidRPr="002B3F73" w:rsidRDefault="002435A0">
      <w:r w:rsidRPr="002B3F73">
        <w:t xml:space="preserve">Figure 23 shows MUSHRA results for the two 3GPP audio codecs across PLR under EGPRS, </w:t>
      </w:r>
      <w:r w:rsidR="00505F12" w:rsidRPr="002B3F73">
        <w:t>mono</w:t>
      </w:r>
      <w:r w:rsidRPr="002B3F73">
        <w:t xml:space="preserve"> mode. Results are shown for </w:t>
      </w:r>
      <w:r w:rsidRPr="002B3F73">
        <w:rPr>
          <w:i/>
          <w:iCs/>
        </w:rPr>
        <w:t>AMR-WB+</w:t>
      </w:r>
      <w:r w:rsidRPr="002B3F73">
        <w:t xml:space="preserve"> operating at 16</w:t>
      </w:r>
      <w:r w:rsidR="000601D0" w:rsidRPr="002B3F73">
        <w:t xml:space="preserve"> </w:t>
      </w:r>
      <w:r w:rsidRPr="002B3F73">
        <w:t xml:space="preserve">kbps and </w:t>
      </w:r>
      <w:r w:rsidRPr="002B3F73">
        <w:rPr>
          <w:i/>
          <w:iCs/>
        </w:rPr>
        <w:t>Eaac+</w:t>
      </w:r>
      <w:r w:rsidRPr="002B3F73">
        <w:t xml:space="preserve"> operating at 20</w:t>
      </w:r>
      <w:r w:rsidR="000601D0" w:rsidRPr="002B3F73">
        <w:t xml:space="preserve"> </w:t>
      </w:r>
      <w:r w:rsidRPr="002B3F73">
        <w:t>kbps for PLR of 0</w:t>
      </w:r>
      <w:r w:rsidR="000601D0" w:rsidRPr="002B3F73">
        <w:t xml:space="preserve"> %</w:t>
      </w:r>
      <w:r w:rsidRPr="002B3F73">
        <w:t>, 1</w:t>
      </w:r>
      <w:r w:rsidR="000601D0" w:rsidRPr="002B3F73">
        <w:t xml:space="preserve"> %</w:t>
      </w:r>
      <w:r w:rsidRPr="002B3F73">
        <w:t>, 6</w:t>
      </w:r>
      <w:r w:rsidR="000601D0" w:rsidRPr="002B3F73">
        <w:t xml:space="preserve"> %</w:t>
      </w:r>
      <w:r w:rsidRPr="002B3F73">
        <w:t xml:space="preserve"> and 10</w:t>
      </w:r>
      <w:r w:rsidR="000601D0" w:rsidRPr="002B3F73">
        <w:t xml:space="preserve"> %. Figure </w:t>
      </w:r>
      <w:r w:rsidRPr="002B3F73">
        <w:t xml:space="preserve">24 shows results for EGPRS, </w:t>
      </w:r>
      <w:r w:rsidR="00505F12" w:rsidRPr="002B3F73">
        <w:t>stereo</w:t>
      </w:r>
      <w:r w:rsidRPr="002B3F73">
        <w:t xml:space="preserve"> mode with both codecs operating at 24</w:t>
      </w:r>
      <w:r w:rsidR="000601D0" w:rsidRPr="002B3F73">
        <w:t xml:space="preserve"> </w:t>
      </w:r>
      <w:r w:rsidRPr="002B3F73">
        <w:t>k.</w:t>
      </w:r>
    </w:p>
    <w:p w:rsidR="002435A0" w:rsidRPr="002B3F73" w:rsidRDefault="00D31029">
      <w:pPr>
        <w:pStyle w:val="TH"/>
      </w:pPr>
      <w:r w:rsidRPr="002B3F73">
        <w:rPr>
          <w:lang w:eastAsia="en-GB"/>
        </w:rPr>
        <w:drawing>
          <wp:inline distT="0" distB="0" distL="0" distR="0">
            <wp:extent cx="3924300" cy="28479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24300" cy="2847975"/>
                    </a:xfrm>
                    <a:prstGeom prst="rect">
                      <a:avLst/>
                    </a:prstGeom>
                    <a:noFill/>
                    <a:ln>
                      <a:noFill/>
                    </a:ln>
                  </pic:spPr>
                </pic:pic>
              </a:graphicData>
            </a:graphic>
          </wp:inline>
        </w:drawing>
      </w:r>
    </w:p>
    <w:p w:rsidR="002435A0" w:rsidRPr="002B3F73" w:rsidRDefault="002435A0">
      <w:pPr>
        <w:pStyle w:val="TF"/>
      </w:pPr>
      <w:r w:rsidRPr="002B3F73">
        <w:t>Fig</w:t>
      </w:r>
      <w:r w:rsidR="000601D0" w:rsidRPr="002B3F73">
        <w:t xml:space="preserve">ure </w:t>
      </w:r>
      <w:r w:rsidRPr="002B3F73">
        <w:t>23</w:t>
      </w:r>
      <w:r w:rsidR="000601D0" w:rsidRPr="002B3F73">
        <w:t xml:space="preserve">: </w:t>
      </w:r>
      <w:r w:rsidR="00505F12" w:rsidRPr="002B3F73">
        <w:t>Results for EGPRS at f</w:t>
      </w:r>
      <w:r w:rsidRPr="002B3F73">
        <w:t xml:space="preserve">our </w:t>
      </w:r>
      <w:r w:rsidR="00505F12" w:rsidRPr="002B3F73">
        <w:t>l</w:t>
      </w:r>
      <w:r w:rsidRPr="002B3F73">
        <w:t>evels of PLR (</w:t>
      </w:r>
      <w:r w:rsidR="00505F12" w:rsidRPr="002B3F73">
        <w:t>mono</w:t>
      </w:r>
      <w:r w:rsidRPr="002B3F73">
        <w:t xml:space="preserve"> mode)</w:t>
      </w:r>
      <w:r w:rsidRPr="002B3F73">
        <w:br/>
        <w:t>(Bit</w:t>
      </w:r>
      <w:r w:rsidR="00505F12" w:rsidRPr="002B3F73">
        <w:t>-</w:t>
      </w:r>
      <w:r w:rsidRPr="002B3F73">
        <w:t>rates given are gross rates including packetization overhead)</w:t>
      </w:r>
    </w:p>
    <w:p w:rsidR="002435A0" w:rsidRPr="002B3F73" w:rsidRDefault="00D31029">
      <w:pPr>
        <w:pStyle w:val="TH"/>
      </w:pPr>
      <w:r w:rsidRPr="002B3F73">
        <w:rPr>
          <w:lang w:eastAsia="en-GB"/>
        </w:rPr>
        <w:drawing>
          <wp:inline distT="0" distB="0" distL="0" distR="0">
            <wp:extent cx="3905250" cy="28479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905250" cy="2847975"/>
                    </a:xfrm>
                    <a:prstGeom prst="rect">
                      <a:avLst/>
                    </a:prstGeom>
                    <a:noFill/>
                    <a:ln>
                      <a:noFill/>
                    </a:ln>
                  </pic:spPr>
                </pic:pic>
              </a:graphicData>
            </a:graphic>
          </wp:inline>
        </w:drawing>
      </w:r>
    </w:p>
    <w:p w:rsidR="002435A0" w:rsidRPr="002B3F73" w:rsidRDefault="002435A0">
      <w:pPr>
        <w:pStyle w:val="TF"/>
      </w:pPr>
      <w:r w:rsidRPr="002B3F73">
        <w:t>Fig</w:t>
      </w:r>
      <w:r w:rsidR="000601D0" w:rsidRPr="002B3F73">
        <w:t xml:space="preserve">ure </w:t>
      </w:r>
      <w:r w:rsidRPr="002B3F73">
        <w:t>24</w:t>
      </w:r>
      <w:r w:rsidR="000601D0" w:rsidRPr="002B3F73">
        <w:t>:</w:t>
      </w:r>
      <w:r w:rsidRPr="002B3F73">
        <w:t xml:space="preserve"> Re</w:t>
      </w:r>
      <w:r w:rsidR="00505F12" w:rsidRPr="002B3F73">
        <w:t>sults for a</w:t>
      </w:r>
      <w:r w:rsidRPr="002B3F73">
        <w:t xml:space="preserve">udio </w:t>
      </w:r>
      <w:r w:rsidR="00505F12" w:rsidRPr="002B3F73">
        <w:t>c</w:t>
      </w:r>
      <w:r w:rsidRPr="002B3F73">
        <w:t xml:space="preserve">odecs for EGPRS at </w:t>
      </w:r>
      <w:r w:rsidR="00505F12" w:rsidRPr="002B3F73">
        <w:t>f</w:t>
      </w:r>
      <w:r w:rsidR="000601D0" w:rsidRPr="002B3F73">
        <w:t xml:space="preserve">our </w:t>
      </w:r>
      <w:r w:rsidR="00505F12" w:rsidRPr="002B3F73">
        <w:t>l</w:t>
      </w:r>
      <w:r w:rsidR="000601D0" w:rsidRPr="002B3F73">
        <w:t>evels of PLR (</w:t>
      </w:r>
      <w:r w:rsidR="00505F12" w:rsidRPr="002B3F73">
        <w:t>s</w:t>
      </w:r>
      <w:r w:rsidR="000601D0" w:rsidRPr="002B3F73">
        <w:t>tereo mode)</w:t>
      </w:r>
      <w:r w:rsidRPr="002B3F73">
        <w:br/>
        <w:t>(</w:t>
      </w:r>
      <w:r w:rsidR="00505F12" w:rsidRPr="002B3F73">
        <w:t>Bit-rate</w:t>
      </w:r>
      <w:r w:rsidRPr="002B3F73">
        <w:t>s given are gross rates including packetization overhead)</w:t>
      </w:r>
    </w:p>
    <w:p w:rsidR="002435A0" w:rsidRPr="002B3F73" w:rsidRDefault="002435A0">
      <w:r w:rsidRPr="002B3F73">
        <w:t xml:space="preserve">Figure 25 shows MUSHRA results for the two 3GPP audio codecs across PLR under UMTS Terrestrial Radio Access Network (UTRAN), </w:t>
      </w:r>
      <w:r w:rsidR="00505F12" w:rsidRPr="002B3F73">
        <w:t>mono</w:t>
      </w:r>
      <w:r w:rsidRPr="002B3F73">
        <w:t xml:space="preserve"> mode with the codecs operating at relatively lower bit-rates. Results are shown for </w:t>
      </w:r>
      <w:r w:rsidRPr="002B3F73">
        <w:rPr>
          <w:i/>
          <w:iCs/>
        </w:rPr>
        <w:t>AMR</w:t>
      </w:r>
      <w:r w:rsidR="000601D0" w:rsidRPr="002B3F73">
        <w:rPr>
          <w:i/>
          <w:iCs/>
        </w:rPr>
        <w:noBreakHyphen/>
      </w:r>
      <w:r w:rsidRPr="002B3F73">
        <w:rPr>
          <w:i/>
          <w:iCs/>
        </w:rPr>
        <w:t>WB+</w:t>
      </w:r>
      <w:r w:rsidRPr="002B3F73">
        <w:t xml:space="preserve"> operating at 20</w:t>
      </w:r>
      <w:r w:rsidR="004D6EC6" w:rsidRPr="002B3F73">
        <w:t xml:space="preserve"> </w:t>
      </w:r>
      <w:r w:rsidRPr="002B3F73">
        <w:t xml:space="preserve">kbps and </w:t>
      </w:r>
      <w:r w:rsidRPr="002B3F73">
        <w:rPr>
          <w:i/>
          <w:iCs/>
        </w:rPr>
        <w:t>Eaac+</w:t>
      </w:r>
      <w:r w:rsidRPr="002B3F73">
        <w:t xml:space="preserve"> operating at 32</w:t>
      </w:r>
      <w:r w:rsidR="000601D0" w:rsidRPr="002B3F73">
        <w:t xml:space="preserve"> </w:t>
      </w:r>
      <w:r w:rsidRPr="002B3F73">
        <w:t>kbps for PLR of 0</w:t>
      </w:r>
      <w:r w:rsidR="000601D0" w:rsidRPr="002B3F73">
        <w:t xml:space="preserve"> %</w:t>
      </w:r>
      <w:r w:rsidRPr="002B3F73">
        <w:t>, 1</w:t>
      </w:r>
      <w:r w:rsidR="000601D0" w:rsidRPr="002B3F73">
        <w:t xml:space="preserve"> %</w:t>
      </w:r>
      <w:r w:rsidRPr="002B3F73">
        <w:t xml:space="preserve"> and 5%. Figure 26 shows results for UTRAN, </w:t>
      </w:r>
      <w:r w:rsidR="00505F12" w:rsidRPr="002B3F73">
        <w:t>stereo</w:t>
      </w:r>
      <w:r w:rsidRPr="002B3F73">
        <w:t xml:space="preserve"> mode with both codecs operating at 40</w:t>
      </w:r>
      <w:r w:rsidR="000601D0" w:rsidRPr="002B3F73">
        <w:t xml:space="preserve"> </w:t>
      </w:r>
      <w:r w:rsidRPr="002B3F73">
        <w:t>k.</w:t>
      </w:r>
    </w:p>
    <w:p w:rsidR="002435A0" w:rsidRPr="002B3F73" w:rsidRDefault="00D31029">
      <w:pPr>
        <w:pStyle w:val="TH"/>
      </w:pPr>
      <w:r w:rsidRPr="002B3F73">
        <w:rPr>
          <w:lang w:eastAsia="en-GB"/>
        </w:rPr>
        <w:drawing>
          <wp:inline distT="0" distB="0" distL="0" distR="0">
            <wp:extent cx="4381500" cy="31908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381500" cy="3190875"/>
                    </a:xfrm>
                    <a:prstGeom prst="rect">
                      <a:avLst/>
                    </a:prstGeom>
                    <a:noFill/>
                    <a:ln>
                      <a:noFill/>
                    </a:ln>
                  </pic:spPr>
                </pic:pic>
              </a:graphicData>
            </a:graphic>
          </wp:inline>
        </w:drawing>
      </w:r>
    </w:p>
    <w:p w:rsidR="002435A0" w:rsidRPr="002B3F73" w:rsidRDefault="007A0FAA">
      <w:pPr>
        <w:pStyle w:val="TF"/>
      </w:pPr>
      <w:r w:rsidRPr="002B3F73">
        <w:t xml:space="preserve">Figure </w:t>
      </w:r>
      <w:r w:rsidR="002435A0" w:rsidRPr="002B3F73">
        <w:t>25</w:t>
      </w:r>
      <w:r w:rsidRPr="002B3F73">
        <w:t>:</w:t>
      </w:r>
      <w:r w:rsidR="00505F12" w:rsidRPr="002B3F73">
        <w:t xml:space="preserve"> Results for UTRAN, l</w:t>
      </w:r>
      <w:r w:rsidR="002435A0" w:rsidRPr="002B3F73">
        <w:t xml:space="preserve">ower-rate at </w:t>
      </w:r>
      <w:r w:rsidR="00505F12" w:rsidRPr="002B3F73">
        <w:t>t</w:t>
      </w:r>
      <w:r w:rsidR="002435A0" w:rsidRPr="002B3F73">
        <w:t>h</w:t>
      </w:r>
      <w:r w:rsidRPr="002B3F73">
        <w:t xml:space="preserve">ree </w:t>
      </w:r>
      <w:r w:rsidR="00505F12" w:rsidRPr="002B3F73">
        <w:t>l</w:t>
      </w:r>
      <w:r w:rsidRPr="002B3F73">
        <w:t>evels of PLR (</w:t>
      </w:r>
      <w:r w:rsidR="00505F12" w:rsidRPr="002B3F73">
        <w:t>s</w:t>
      </w:r>
      <w:r w:rsidRPr="002B3F73">
        <w:t xml:space="preserve">tereo </w:t>
      </w:r>
      <w:r w:rsidR="00505F12" w:rsidRPr="002B3F73">
        <w:t>m</w:t>
      </w:r>
      <w:r w:rsidRPr="002B3F73">
        <w:t>ode)</w:t>
      </w:r>
      <w:r w:rsidR="002435A0" w:rsidRPr="002B3F73">
        <w:br/>
      </w:r>
      <w:r w:rsidR="002435A0" w:rsidRPr="002B3F73">
        <w:rPr>
          <w:i/>
          <w:iCs/>
        </w:rPr>
        <w:t xml:space="preserve">AMR-WB+ </w:t>
      </w:r>
      <w:r w:rsidR="002435A0" w:rsidRPr="002B3F73">
        <w:t>was tested at 20</w:t>
      </w:r>
      <w:r w:rsidR="00013B59" w:rsidRPr="002B3F73">
        <w:t xml:space="preserve"> </w:t>
      </w:r>
      <w:r w:rsidR="002435A0" w:rsidRPr="002B3F73">
        <w:t xml:space="preserve">kbps, </w:t>
      </w:r>
      <w:r w:rsidR="002435A0" w:rsidRPr="002B3F73">
        <w:rPr>
          <w:i/>
          <w:iCs/>
        </w:rPr>
        <w:t>Eaac+</w:t>
      </w:r>
      <w:r w:rsidRPr="002B3F73">
        <w:t xml:space="preserve"> at 32kbps</w:t>
      </w:r>
      <w:r w:rsidR="002435A0" w:rsidRPr="002B3F73">
        <w:br/>
        <w:t>(Bit-rates given are gross rates in</w:t>
      </w:r>
      <w:r w:rsidRPr="002B3F73">
        <w:t>cluding packetization overhead)</w:t>
      </w:r>
    </w:p>
    <w:p w:rsidR="002435A0" w:rsidRPr="002B3F73" w:rsidRDefault="00D31029">
      <w:pPr>
        <w:pStyle w:val="TH"/>
      </w:pPr>
      <w:r w:rsidRPr="002B3F73">
        <w:rPr>
          <w:lang w:eastAsia="en-GB"/>
        </w:rPr>
        <w:drawing>
          <wp:inline distT="0" distB="0" distL="0" distR="0">
            <wp:extent cx="4400550" cy="3190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400550" cy="3190875"/>
                    </a:xfrm>
                    <a:prstGeom prst="rect">
                      <a:avLst/>
                    </a:prstGeom>
                    <a:noFill/>
                    <a:ln>
                      <a:noFill/>
                    </a:ln>
                  </pic:spPr>
                </pic:pic>
              </a:graphicData>
            </a:graphic>
          </wp:inline>
        </w:drawing>
      </w:r>
    </w:p>
    <w:p w:rsidR="002435A0" w:rsidRPr="002B3F73" w:rsidRDefault="002435A0">
      <w:pPr>
        <w:pStyle w:val="TF"/>
      </w:pPr>
      <w:r w:rsidRPr="002B3F73">
        <w:t>Fig</w:t>
      </w:r>
      <w:r w:rsidR="007A0FAA" w:rsidRPr="002B3F73">
        <w:t xml:space="preserve">ure </w:t>
      </w:r>
      <w:r w:rsidRPr="002B3F73">
        <w:t>26</w:t>
      </w:r>
      <w:r w:rsidR="007A0FAA" w:rsidRPr="002B3F73">
        <w:t>:</w:t>
      </w:r>
      <w:r w:rsidRPr="002B3F73">
        <w:t xml:space="preserve"> Results for UTRAN, Higher-rate at Th</w:t>
      </w:r>
      <w:r w:rsidR="007A0FAA" w:rsidRPr="002B3F73">
        <w:t>ree Levels of PLR (</w:t>
      </w:r>
      <w:r w:rsidR="00505F12" w:rsidRPr="002B3F73">
        <w:t>stereo mode</w:t>
      </w:r>
      <w:r w:rsidR="007A0FAA" w:rsidRPr="002B3F73">
        <w:t>)</w:t>
      </w:r>
      <w:r w:rsidRPr="002B3F73">
        <w:br/>
        <w:t>(Bit-rates given are gross rates including packetization overhead)</w:t>
      </w:r>
    </w:p>
    <w:p w:rsidR="00E159A3" w:rsidRPr="002B3F73" w:rsidRDefault="0071427F" w:rsidP="00491D2E">
      <w:pPr>
        <w:keepNext/>
        <w:keepLines/>
      </w:pPr>
      <w:r w:rsidRPr="002B3F73">
        <w:t>In general, the results in figures 23 and 24 show that, for EGPRS, MUSHRA performance decreases with increase in PLR. Moreover, the performance profiles across PLR for the two codecs are similar for both the mono and stereo tests, and exhibit slightly higher quality losses for AMR-WB+ at higher PLRs. Figures 25 and 26 show a similar trend for UTRAN in stereo mode - performance decreases with increase in PLR. However, for the 40 kbps condition shown in figure 26 the quality loss with increasing error rate for AMR-WB+ is significantly higher than in the lower bit-rate conditions tested. This might be related to the use of a different RTP packetizer configuration without interleaving for AMR-WB+ in this test case as it can be seen in document S4-050453 (in attachment "TR 26.936 Annex B2 Additional Documents.zip")</w:t>
      </w:r>
      <w:r w:rsidR="00E159A3" w:rsidRPr="002B3F73">
        <w:t>.</w:t>
      </w:r>
    </w:p>
    <w:p w:rsidR="002435A0" w:rsidRPr="002B3F73" w:rsidRDefault="002435A0" w:rsidP="00491D2E">
      <w:pPr>
        <w:keepNext/>
        <w:keepLines/>
      </w:pPr>
      <w:r w:rsidRPr="002B3F73">
        <w:t>A similar effect cannot be observed for Enhanced aacPlus. Again, as shown for the EGPRS experiments (</w:t>
      </w:r>
      <w:r w:rsidR="007A0FAA" w:rsidRPr="002B3F73">
        <w:t>f</w:t>
      </w:r>
      <w:r w:rsidRPr="002B3F73">
        <w:t>ig</w:t>
      </w:r>
      <w:r w:rsidR="007A0FAA" w:rsidRPr="002B3F73">
        <w:t>ure</w:t>
      </w:r>
      <w:r w:rsidRPr="002B3F73">
        <w:t>s 23 and 24), the performance profiles across PLR for the two codecs and for the two bit-rates are similar in the case of UTRAN.</w:t>
      </w:r>
    </w:p>
    <w:p w:rsidR="002435A0" w:rsidRPr="002B3F73" w:rsidRDefault="00505F12" w:rsidP="009E5E22">
      <w:pPr>
        <w:pStyle w:val="Heading1"/>
      </w:pPr>
      <w:bookmarkStart w:id="22" w:name="_Toc479257216"/>
      <w:r w:rsidRPr="002B3F73">
        <w:t>9</w:t>
      </w:r>
      <w:r w:rsidRPr="002B3F73">
        <w:tab/>
        <w:t>Results of v</w:t>
      </w:r>
      <w:r w:rsidR="002435A0" w:rsidRPr="002B3F73">
        <w:t xml:space="preserve">erification </w:t>
      </w:r>
      <w:r w:rsidRPr="002B3F73">
        <w:t>t</w:t>
      </w:r>
      <w:r w:rsidR="002435A0" w:rsidRPr="002B3F73">
        <w:t>ests</w:t>
      </w:r>
      <w:bookmarkEnd w:id="22"/>
    </w:p>
    <w:p w:rsidR="002435A0" w:rsidRPr="002B3F73" w:rsidRDefault="007A0FAA">
      <w:r w:rsidRPr="002B3F73">
        <w:t>This clause</w:t>
      </w:r>
      <w:r w:rsidR="002435A0" w:rsidRPr="002B3F73">
        <w:t xml:space="preserve"> comprises results from codec verification tasks which checked and assessed various codec aspects such as complexity, verification of the fixed point code, frequency response, delay, codec performance with 3D audio signals, rate switching performance, and content dependency.</w:t>
      </w:r>
    </w:p>
    <w:p w:rsidR="002435A0" w:rsidRPr="002B3F73" w:rsidRDefault="002435A0" w:rsidP="009E5E22">
      <w:pPr>
        <w:pStyle w:val="Heading2"/>
      </w:pPr>
      <w:bookmarkStart w:id="23" w:name="_Toc479257217"/>
      <w:r w:rsidRPr="002B3F73">
        <w:t>9.1</w:t>
      </w:r>
      <w:r w:rsidRPr="002B3F73">
        <w:tab/>
        <w:t>Complexity verification</w:t>
      </w:r>
      <w:bookmarkEnd w:id="23"/>
    </w:p>
    <w:p w:rsidR="002435A0" w:rsidRPr="002B3F73" w:rsidRDefault="0071427F">
      <w:r w:rsidRPr="002B3F73">
        <w:t>The clause provides the results of the complexity verification of the fixed-point (FIP) code.  The source code used for this verification task is that version which was obtained after completing the verification of the format of the C-code and correct implementation of complexity counters in agreement with verification entity STMicroelectronics</w:t>
      </w:r>
      <w:r w:rsidR="002435A0" w:rsidRPr="002B3F73">
        <w:t>.</w:t>
      </w:r>
    </w:p>
    <w:p w:rsidR="002435A0" w:rsidRPr="002B3F73" w:rsidRDefault="007A0FAA" w:rsidP="007A0FAA">
      <w:pPr>
        <w:pStyle w:val="Heading3"/>
      </w:pPr>
      <w:bookmarkStart w:id="24" w:name="_Toc479257218"/>
      <w:r w:rsidRPr="002B3F73">
        <w:t>9.1.1</w:t>
      </w:r>
      <w:r w:rsidRPr="002B3F73">
        <w:tab/>
      </w:r>
      <w:r w:rsidR="00505F12" w:rsidRPr="002B3F73">
        <w:t>AMR-WB+ c</w:t>
      </w:r>
      <w:r w:rsidR="002435A0" w:rsidRPr="002B3F73">
        <w:t>omplexity</w:t>
      </w:r>
      <w:bookmarkEnd w:id="24"/>
    </w:p>
    <w:p w:rsidR="002435A0" w:rsidRPr="002B3F73" w:rsidRDefault="002435A0">
      <w:r w:rsidRPr="002B3F73">
        <w:t xml:space="preserve">The complexity has been evaluated using the </w:t>
      </w:r>
      <w:r w:rsidR="0018739B" w:rsidRPr="002B3F73">
        <w:t>"</w:t>
      </w:r>
      <w:r w:rsidRPr="002B3F73">
        <w:t>allcat.wav</w:t>
      </w:r>
      <w:r w:rsidR="0018739B" w:rsidRPr="002B3F73">
        <w:t>"</w:t>
      </w:r>
      <w:r w:rsidRPr="002B3F73">
        <w:t xml:space="preserve"> stereo file, which covers the complete audio material used in the audio codec low-rate selection tests. For the mono test cases the </w:t>
      </w:r>
      <w:r w:rsidR="0018739B" w:rsidRPr="002B3F73">
        <w:t>"</w:t>
      </w:r>
      <w:r w:rsidRPr="002B3F73">
        <w:t>allcat.wav</w:t>
      </w:r>
      <w:r w:rsidR="0018739B" w:rsidRPr="002B3F73">
        <w:t>"</w:t>
      </w:r>
      <w:r w:rsidRPr="002B3F73">
        <w:t xml:space="preserve"> file was externally down-mixed to mono.</w:t>
      </w:r>
    </w:p>
    <w:p w:rsidR="002435A0" w:rsidRPr="002B3F73" w:rsidRDefault="007A0FAA">
      <w:r w:rsidRPr="002B3F73">
        <w:t xml:space="preserve">Tables </w:t>
      </w:r>
      <w:r w:rsidR="006D70E4" w:rsidRPr="002B3F73">
        <w:t>3</w:t>
      </w:r>
      <w:r w:rsidRPr="002B3F73">
        <w:t xml:space="preserve"> and </w:t>
      </w:r>
      <w:r w:rsidR="006D70E4" w:rsidRPr="002B3F73">
        <w:t>4</w:t>
      </w:r>
      <w:r w:rsidR="002435A0" w:rsidRPr="002B3F73">
        <w:t xml:space="preserve"> show the evaluated conditions and co</w:t>
      </w:r>
      <w:r w:rsidRPr="002B3F73">
        <w:t>rresponding complexity results.</w:t>
      </w:r>
    </w:p>
    <w:p w:rsidR="002435A0" w:rsidRPr="002B3F73" w:rsidRDefault="002435A0" w:rsidP="007A0FAA">
      <w:pPr>
        <w:pStyle w:val="TH"/>
      </w:pPr>
      <w:r w:rsidRPr="002B3F73">
        <w:t xml:space="preserve">Table </w:t>
      </w:r>
      <w:r w:rsidR="006D70E4" w:rsidRPr="002B3F73">
        <w:t>3</w:t>
      </w:r>
      <w:r w:rsidRPr="002B3F73">
        <w:t>: Encoder complexity figures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38"/>
        <w:gridCol w:w="2177"/>
        <w:gridCol w:w="3886"/>
      </w:tblGrid>
      <w:tr w:rsidR="00E37430" w:rsidRPr="002B3F73">
        <w:tblPrEx>
          <w:tblCellMar>
            <w:top w:w="0" w:type="dxa"/>
            <w:bottom w:w="0" w:type="dxa"/>
          </w:tblCellMar>
        </w:tblPrEx>
        <w:trPr>
          <w:jc w:val="center"/>
        </w:trPr>
        <w:tc>
          <w:tcPr>
            <w:tcW w:w="2738" w:type="dxa"/>
          </w:tcPr>
          <w:p w:rsidR="00E37430" w:rsidRPr="002B3F73" w:rsidRDefault="00E37430" w:rsidP="00D148BA">
            <w:pPr>
              <w:pStyle w:val="TAH"/>
            </w:pPr>
            <w:r w:rsidRPr="002B3F73">
              <w:t>Condition</w:t>
            </w:r>
          </w:p>
        </w:tc>
        <w:tc>
          <w:tcPr>
            <w:tcW w:w="2177" w:type="dxa"/>
          </w:tcPr>
          <w:p w:rsidR="00E37430" w:rsidRPr="002B3F73" w:rsidRDefault="00E37430" w:rsidP="00D148BA">
            <w:pPr>
              <w:pStyle w:val="TAH"/>
            </w:pPr>
            <w:r w:rsidRPr="002B3F73">
              <w:t>Command line options</w:t>
            </w:r>
          </w:p>
        </w:tc>
        <w:tc>
          <w:tcPr>
            <w:tcW w:w="3886" w:type="dxa"/>
          </w:tcPr>
          <w:p w:rsidR="00E37430" w:rsidRPr="002B3F73" w:rsidRDefault="00E37430" w:rsidP="00D148BA">
            <w:pPr>
              <w:pStyle w:val="TAH"/>
            </w:pPr>
            <w:r w:rsidRPr="002B3F73">
              <w:t>Complexity (wMOPS) (Average/Worst Case)</w:t>
            </w:r>
          </w:p>
        </w:tc>
      </w:tr>
      <w:tr w:rsidR="00E37430" w:rsidRPr="002B3F73">
        <w:tblPrEx>
          <w:tblCellMar>
            <w:top w:w="0" w:type="dxa"/>
            <w:bottom w:w="0" w:type="dxa"/>
          </w:tblCellMar>
        </w:tblPrEx>
        <w:trPr>
          <w:jc w:val="center"/>
        </w:trPr>
        <w:tc>
          <w:tcPr>
            <w:tcW w:w="2738" w:type="dxa"/>
          </w:tcPr>
          <w:p w:rsidR="00E37430" w:rsidRPr="002B3F73" w:rsidRDefault="00E37430" w:rsidP="00D148BA">
            <w:pPr>
              <w:pStyle w:val="TAL"/>
            </w:pPr>
            <w:r w:rsidRPr="002B3F73">
              <w:t>14 kbps, mono</w:t>
            </w:r>
          </w:p>
        </w:tc>
        <w:tc>
          <w:tcPr>
            <w:tcW w:w="2177" w:type="dxa"/>
          </w:tcPr>
          <w:p w:rsidR="00E37430" w:rsidRPr="002B3F73" w:rsidRDefault="00E37430" w:rsidP="00D148BA">
            <w:pPr>
              <w:pStyle w:val="TAL"/>
            </w:pPr>
            <w:r w:rsidRPr="002B3F73">
              <w:t>-rate 14 -mono</w:t>
            </w:r>
          </w:p>
        </w:tc>
        <w:tc>
          <w:tcPr>
            <w:tcW w:w="3886" w:type="dxa"/>
          </w:tcPr>
          <w:p w:rsidR="00E37430" w:rsidRPr="002B3F73" w:rsidRDefault="00E37430" w:rsidP="00D148BA">
            <w:pPr>
              <w:pStyle w:val="TAL"/>
              <w:jc w:val="center"/>
            </w:pPr>
            <w:r w:rsidRPr="002B3F73">
              <w:t>53.217 / 54.009</w:t>
            </w:r>
          </w:p>
        </w:tc>
      </w:tr>
      <w:tr w:rsidR="00E37430" w:rsidRPr="002B3F73">
        <w:tblPrEx>
          <w:tblCellMar>
            <w:top w:w="0" w:type="dxa"/>
            <w:bottom w:w="0" w:type="dxa"/>
          </w:tblCellMar>
        </w:tblPrEx>
        <w:trPr>
          <w:jc w:val="center"/>
        </w:trPr>
        <w:tc>
          <w:tcPr>
            <w:tcW w:w="2738" w:type="dxa"/>
          </w:tcPr>
          <w:p w:rsidR="00E37430" w:rsidRPr="002B3F73" w:rsidRDefault="00E37430" w:rsidP="00D148BA">
            <w:pPr>
              <w:pStyle w:val="TAL"/>
            </w:pPr>
            <w:r w:rsidRPr="002B3F73">
              <w:t>14 kbps, mono, low complexity</w:t>
            </w:r>
          </w:p>
        </w:tc>
        <w:tc>
          <w:tcPr>
            <w:tcW w:w="2177" w:type="dxa"/>
          </w:tcPr>
          <w:p w:rsidR="00E37430" w:rsidRPr="002B3F73" w:rsidRDefault="00E37430" w:rsidP="00D148BA">
            <w:pPr>
              <w:pStyle w:val="TAL"/>
            </w:pPr>
            <w:r w:rsidRPr="002B3F73">
              <w:t>-rate 14 -mono -lc</w:t>
            </w:r>
          </w:p>
        </w:tc>
        <w:tc>
          <w:tcPr>
            <w:tcW w:w="3886" w:type="dxa"/>
          </w:tcPr>
          <w:p w:rsidR="00E37430" w:rsidRPr="002B3F73" w:rsidRDefault="00E37430" w:rsidP="00D148BA">
            <w:pPr>
              <w:pStyle w:val="TAL"/>
              <w:jc w:val="center"/>
            </w:pPr>
            <w:r w:rsidRPr="002B3F73">
              <w:t>29.004 / 33.331</w:t>
            </w:r>
          </w:p>
        </w:tc>
      </w:tr>
      <w:tr w:rsidR="00E37430" w:rsidRPr="002B3F73">
        <w:tblPrEx>
          <w:tblCellMar>
            <w:top w:w="0" w:type="dxa"/>
            <w:bottom w:w="0" w:type="dxa"/>
          </w:tblCellMar>
        </w:tblPrEx>
        <w:trPr>
          <w:jc w:val="center"/>
        </w:trPr>
        <w:tc>
          <w:tcPr>
            <w:tcW w:w="2738" w:type="dxa"/>
          </w:tcPr>
          <w:p w:rsidR="00E37430" w:rsidRPr="002B3F73" w:rsidRDefault="00E37430" w:rsidP="00D148BA">
            <w:pPr>
              <w:pStyle w:val="TAL"/>
            </w:pPr>
            <w:r w:rsidRPr="002B3F73">
              <w:t>24 kbps, mono</w:t>
            </w:r>
          </w:p>
        </w:tc>
        <w:tc>
          <w:tcPr>
            <w:tcW w:w="2177" w:type="dxa"/>
          </w:tcPr>
          <w:p w:rsidR="00E37430" w:rsidRPr="002B3F73" w:rsidRDefault="00E37430" w:rsidP="00D148BA">
            <w:pPr>
              <w:pStyle w:val="TAL"/>
            </w:pPr>
            <w:r w:rsidRPr="002B3F73">
              <w:t>-rate 24 -mono</w:t>
            </w:r>
          </w:p>
        </w:tc>
        <w:tc>
          <w:tcPr>
            <w:tcW w:w="3886" w:type="dxa"/>
          </w:tcPr>
          <w:p w:rsidR="00E37430" w:rsidRPr="002B3F73" w:rsidRDefault="00E37430" w:rsidP="00D148BA">
            <w:pPr>
              <w:pStyle w:val="TAL"/>
              <w:jc w:val="center"/>
            </w:pPr>
            <w:r w:rsidRPr="002B3F73">
              <w:t>70.998 / 72.055</w:t>
            </w:r>
          </w:p>
        </w:tc>
      </w:tr>
      <w:tr w:rsidR="00E37430" w:rsidRPr="002B3F73">
        <w:tblPrEx>
          <w:tblCellMar>
            <w:top w:w="0" w:type="dxa"/>
            <w:bottom w:w="0" w:type="dxa"/>
          </w:tblCellMar>
        </w:tblPrEx>
        <w:trPr>
          <w:jc w:val="center"/>
        </w:trPr>
        <w:tc>
          <w:tcPr>
            <w:tcW w:w="2738" w:type="dxa"/>
          </w:tcPr>
          <w:p w:rsidR="00E37430" w:rsidRPr="002B3F73" w:rsidRDefault="00E37430" w:rsidP="00D148BA">
            <w:pPr>
              <w:pStyle w:val="TAL"/>
            </w:pPr>
            <w:r w:rsidRPr="002B3F73">
              <w:t>24 kbps, mono, low complexity</w:t>
            </w:r>
          </w:p>
        </w:tc>
        <w:tc>
          <w:tcPr>
            <w:tcW w:w="2177" w:type="dxa"/>
          </w:tcPr>
          <w:p w:rsidR="00E37430" w:rsidRPr="002B3F73" w:rsidRDefault="00E37430" w:rsidP="00D148BA">
            <w:pPr>
              <w:pStyle w:val="TAL"/>
            </w:pPr>
            <w:r w:rsidRPr="002B3F73">
              <w:t>-rate 24 -mono -lc</w:t>
            </w:r>
          </w:p>
        </w:tc>
        <w:tc>
          <w:tcPr>
            <w:tcW w:w="3886" w:type="dxa"/>
          </w:tcPr>
          <w:p w:rsidR="00E37430" w:rsidRPr="002B3F73" w:rsidRDefault="00E37430" w:rsidP="00D148BA">
            <w:pPr>
              <w:pStyle w:val="TAL"/>
              <w:jc w:val="center"/>
            </w:pPr>
            <w:r w:rsidRPr="002B3F73">
              <w:t>38.074 / 45.815</w:t>
            </w:r>
          </w:p>
        </w:tc>
      </w:tr>
      <w:tr w:rsidR="00E37430" w:rsidRPr="002B3F73">
        <w:tblPrEx>
          <w:tblCellMar>
            <w:top w:w="0" w:type="dxa"/>
            <w:bottom w:w="0" w:type="dxa"/>
          </w:tblCellMar>
        </w:tblPrEx>
        <w:trPr>
          <w:jc w:val="center"/>
        </w:trPr>
        <w:tc>
          <w:tcPr>
            <w:tcW w:w="2738" w:type="dxa"/>
          </w:tcPr>
          <w:p w:rsidR="00E37430" w:rsidRPr="002B3F73" w:rsidRDefault="00E37430" w:rsidP="00D148BA">
            <w:pPr>
              <w:pStyle w:val="TAL"/>
            </w:pPr>
            <w:r w:rsidRPr="002B3F73">
              <w:t>18 kbps, stereo</w:t>
            </w:r>
          </w:p>
        </w:tc>
        <w:tc>
          <w:tcPr>
            <w:tcW w:w="2177" w:type="dxa"/>
          </w:tcPr>
          <w:p w:rsidR="00E37430" w:rsidRPr="002B3F73" w:rsidRDefault="00E37430" w:rsidP="00D148BA">
            <w:pPr>
              <w:pStyle w:val="TAL"/>
            </w:pPr>
            <w:r w:rsidRPr="002B3F73">
              <w:t>-rate 18</w:t>
            </w:r>
          </w:p>
        </w:tc>
        <w:tc>
          <w:tcPr>
            <w:tcW w:w="3886" w:type="dxa"/>
          </w:tcPr>
          <w:p w:rsidR="00E37430" w:rsidRPr="002B3F73" w:rsidRDefault="00E37430" w:rsidP="00D148BA">
            <w:pPr>
              <w:pStyle w:val="TAL"/>
              <w:jc w:val="center"/>
            </w:pPr>
            <w:r w:rsidRPr="002B3F73">
              <w:t>69.279 / 70.479</w:t>
            </w:r>
          </w:p>
        </w:tc>
      </w:tr>
      <w:tr w:rsidR="00E37430" w:rsidRPr="002B3F73">
        <w:tblPrEx>
          <w:tblCellMar>
            <w:top w:w="0" w:type="dxa"/>
            <w:bottom w:w="0" w:type="dxa"/>
          </w:tblCellMar>
        </w:tblPrEx>
        <w:trPr>
          <w:jc w:val="center"/>
        </w:trPr>
        <w:tc>
          <w:tcPr>
            <w:tcW w:w="2738" w:type="dxa"/>
          </w:tcPr>
          <w:p w:rsidR="00E37430" w:rsidRPr="002B3F73" w:rsidRDefault="00E37430" w:rsidP="00D148BA">
            <w:pPr>
              <w:pStyle w:val="TAL"/>
            </w:pPr>
            <w:r w:rsidRPr="002B3F73">
              <w:t>18 kbps, stereo, low complexity</w:t>
            </w:r>
          </w:p>
        </w:tc>
        <w:tc>
          <w:tcPr>
            <w:tcW w:w="2177" w:type="dxa"/>
          </w:tcPr>
          <w:p w:rsidR="00E37430" w:rsidRPr="002B3F73" w:rsidRDefault="00E37430" w:rsidP="00D148BA">
            <w:pPr>
              <w:pStyle w:val="TAL"/>
            </w:pPr>
            <w:r w:rsidRPr="002B3F73">
              <w:t>-rate 18 -lc</w:t>
            </w:r>
          </w:p>
        </w:tc>
        <w:tc>
          <w:tcPr>
            <w:tcW w:w="3886" w:type="dxa"/>
          </w:tcPr>
          <w:p w:rsidR="00E37430" w:rsidRPr="002B3F73" w:rsidRDefault="00E37430" w:rsidP="00D148BA">
            <w:pPr>
              <w:pStyle w:val="TAL"/>
              <w:jc w:val="center"/>
            </w:pPr>
            <w:r w:rsidRPr="002B3F73">
              <w:t>45.170 / 50.438</w:t>
            </w:r>
          </w:p>
        </w:tc>
      </w:tr>
      <w:tr w:rsidR="00E37430" w:rsidRPr="002B3F73">
        <w:tblPrEx>
          <w:tblCellMar>
            <w:top w:w="0" w:type="dxa"/>
            <w:bottom w:w="0" w:type="dxa"/>
          </w:tblCellMar>
        </w:tblPrEx>
        <w:trPr>
          <w:jc w:val="center"/>
        </w:trPr>
        <w:tc>
          <w:tcPr>
            <w:tcW w:w="2738" w:type="dxa"/>
          </w:tcPr>
          <w:p w:rsidR="00E37430" w:rsidRPr="002B3F73" w:rsidRDefault="00E37430" w:rsidP="00D148BA">
            <w:pPr>
              <w:pStyle w:val="TAL"/>
            </w:pPr>
            <w:r w:rsidRPr="002B3F73">
              <w:t>24 kbps, stereo</w:t>
            </w:r>
          </w:p>
        </w:tc>
        <w:tc>
          <w:tcPr>
            <w:tcW w:w="2177" w:type="dxa"/>
          </w:tcPr>
          <w:p w:rsidR="00E37430" w:rsidRPr="002B3F73" w:rsidRDefault="00E37430" w:rsidP="00D148BA">
            <w:pPr>
              <w:pStyle w:val="TAL"/>
            </w:pPr>
            <w:r w:rsidRPr="002B3F73">
              <w:t>-rate 24</w:t>
            </w:r>
          </w:p>
        </w:tc>
        <w:tc>
          <w:tcPr>
            <w:tcW w:w="3886" w:type="dxa"/>
          </w:tcPr>
          <w:p w:rsidR="00E37430" w:rsidRPr="002B3F73" w:rsidRDefault="00E37430" w:rsidP="00D148BA">
            <w:pPr>
              <w:pStyle w:val="TAL"/>
              <w:jc w:val="center"/>
            </w:pPr>
            <w:r w:rsidRPr="002B3F73">
              <w:t>80.778 / 82.183</w:t>
            </w:r>
          </w:p>
        </w:tc>
      </w:tr>
      <w:tr w:rsidR="00E37430" w:rsidRPr="002B3F73">
        <w:tblPrEx>
          <w:tblCellMar>
            <w:top w:w="0" w:type="dxa"/>
            <w:bottom w:w="0" w:type="dxa"/>
          </w:tblCellMar>
        </w:tblPrEx>
        <w:trPr>
          <w:jc w:val="center"/>
        </w:trPr>
        <w:tc>
          <w:tcPr>
            <w:tcW w:w="2738" w:type="dxa"/>
          </w:tcPr>
          <w:p w:rsidR="00E37430" w:rsidRPr="002B3F73" w:rsidRDefault="00E37430" w:rsidP="00D148BA">
            <w:pPr>
              <w:pStyle w:val="TAL"/>
            </w:pPr>
            <w:r w:rsidRPr="002B3F73">
              <w:t>24 kbps, stereo, low complexity</w:t>
            </w:r>
          </w:p>
        </w:tc>
        <w:tc>
          <w:tcPr>
            <w:tcW w:w="2177" w:type="dxa"/>
          </w:tcPr>
          <w:p w:rsidR="00E37430" w:rsidRPr="002B3F73" w:rsidRDefault="00E37430" w:rsidP="00D148BA">
            <w:pPr>
              <w:pStyle w:val="TAL"/>
            </w:pPr>
            <w:r w:rsidRPr="002B3F73">
              <w:t>-rate 24 -lc</w:t>
            </w:r>
          </w:p>
        </w:tc>
        <w:tc>
          <w:tcPr>
            <w:tcW w:w="3886" w:type="dxa"/>
          </w:tcPr>
          <w:p w:rsidR="00E37430" w:rsidRPr="002B3F73" w:rsidRDefault="00E37430" w:rsidP="00D148BA">
            <w:pPr>
              <w:pStyle w:val="TAL"/>
              <w:jc w:val="center"/>
            </w:pPr>
            <w:r w:rsidRPr="002B3F73">
              <w:t>51.799 / 59.311</w:t>
            </w:r>
          </w:p>
        </w:tc>
      </w:tr>
    </w:tbl>
    <w:p w:rsidR="002435A0" w:rsidRPr="002B3F73" w:rsidRDefault="002435A0"/>
    <w:p w:rsidR="002435A0" w:rsidRPr="002B3F73" w:rsidRDefault="002435A0" w:rsidP="007A0FAA">
      <w:pPr>
        <w:pStyle w:val="TH"/>
      </w:pPr>
      <w:r w:rsidRPr="002B3F73">
        <w:t xml:space="preserve">Table </w:t>
      </w:r>
      <w:r w:rsidR="006D70E4" w:rsidRPr="002B3F73">
        <w:t>4</w:t>
      </w:r>
      <w:r w:rsidRPr="002B3F73">
        <w:t>: Decoder complexity figures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74"/>
        <w:gridCol w:w="2145"/>
        <w:gridCol w:w="3950"/>
      </w:tblGrid>
      <w:tr w:rsidR="00E37430" w:rsidRPr="002B3F73">
        <w:tblPrEx>
          <w:tblCellMar>
            <w:top w:w="0" w:type="dxa"/>
            <w:bottom w:w="0" w:type="dxa"/>
          </w:tblCellMar>
        </w:tblPrEx>
        <w:trPr>
          <w:jc w:val="center"/>
        </w:trPr>
        <w:tc>
          <w:tcPr>
            <w:tcW w:w="2674" w:type="dxa"/>
          </w:tcPr>
          <w:p w:rsidR="00E37430" w:rsidRPr="002B3F73" w:rsidRDefault="00E37430" w:rsidP="00D148BA">
            <w:pPr>
              <w:pStyle w:val="TAH"/>
            </w:pPr>
            <w:r w:rsidRPr="002B3F73">
              <w:t>Condition</w:t>
            </w:r>
          </w:p>
        </w:tc>
        <w:tc>
          <w:tcPr>
            <w:tcW w:w="2145" w:type="dxa"/>
          </w:tcPr>
          <w:p w:rsidR="00E37430" w:rsidRPr="002B3F73" w:rsidRDefault="00E37430" w:rsidP="00D148BA">
            <w:pPr>
              <w:pStyle w:val="TAH"/>
            </w:pPr>
            <w:r w:rsidRPr="002B3F73">
              <w:t>Command line options</w:t>
            </w:r>
          </w:p>
        </w:tc>
        <w:tc>
          <w:tcPr>
            <w:tcW w:w="3950" w:type="dxa"/>
          </w:tcPr>
          <w:p w:rsidR="00E37430" w:rsidRPr="002B3F73" w:rsidRDefault="00E37430" w:rsidP="00D148BA">
            <w:pPr>
              <w:pStyle w:val="TAH"/>
            </w:pPr>
            <w:r w:rsidRPr="002B3F73">
              <w:t>Complexity (wMOPS) (Average/Worst Case)</w:t>
            </w:r>
          </w:p>
        </w:tc>
      </w:tr>
      <w:tr w:rsidR="00E37430" w:rsidRPr="002B3F73">
        <w:tblPrEx>
          <w:tblCellMar>
            <w:top w:w="0" w:type="dxa"/>
            <w:bottom w:w="0" w:type="dxa"/>
          </w:tblCellMar>
        </w:tblPrEx>
        <w:trPr>
          <w:jc w:val="center"/>
        </w:trPr>
        <w:tc>
          <w:tcPr>
            <w:tcW w:w="2674" w:type="dxa"/>
          </w:tcPr>
          <w:p w:rsidR="00E37430" w:rsidRPr="002B3F73" w:rsidRDefault="00E37430" w:rsidP="00D148BA">
            <w:pPr>
              <w:pStyle w:val="TAL"/>
            </w:pPr>
            <w:r w:rsidRPr="002B3F73">
              <w:t>14 kbps, mono</w:t>
            </w:r>
          </w:p>
        </w:tc>
        <w:tc>
          <w:tcPr>
            <w:tcW w:w="2145" w:type="dxa"/>
          </w:tcPr>
          <w:p w:rsidR="00E37430" w:rsidRPr="002B3F73" w:rsidRDefault="00E37430" w:rsidP="00D148BA">
            <w:pPr>
              <w:pStyle w:val="TAL"/>
            </w:pPr>
            <w:r w:rsidRPr="002B3F73">
              <w:t>-mono</w:t>
            </w:r>
          </w:p>
        </w:tc>
        <w:tc>
          <w:tcPr>
            <w:tcW w:w="3950" w:type="dxa"/>
          </w:tcPr>
          <w:p w:rsidR="00E37430" w:rsidRPr="002B3F73" w:rsidRDefault="00E37430" w:rsidP="00D148BA">
            <w:pPr>
              <w:pStyle w:val="TAL"/>
              <w:jc w:val="center"/>
            </w:pPr>
            <w:r w:rsidRPr="002B3F73">
              <w:t>8.415 / 8.792</w:t>
            </w:r>
          </w:p>
        </w:tc>
      </w:tr>
      <w:tr w:rsidR="00E37430" w:rsidRPr="002B3F73">
        <w:tblPrEx>
          <w:tblCellMar>
            <w:top w:w="0" w:type="dxa"/>
            <w:bottom w:w="0" w:type="dxa"/>
          </w:tblCellMar>
        </w:tblPrEx>
        <w:trPr>
          <w:jc w:val="center"/>
        </w:trPr>
        <w:tc>
          <w:tcPr>
            <w:tcW w:w="2674" w:type="dxa"/>
          </w:tcPr>
          <w:p w:rsidR="00E37430" w:rsidRPr="002B3F73" w:rsidRDefault="00E37430" w:rsidP="00D148BA">
            <w:pPr>
              <w:pStyle w:val="TAL"/>
            </w:pPr>
            <w:r w:rsidRPr="002B3F73">
              <w:t>24 kbps, mono</w:t>
            </w:r>
          </w:p>
        </w:tc>
        <w:tc>
          <w:tcPr>
            <w:tcW w:w="2145" w:type="dxa"/>
          </w:tcPr>
          <w:p w:rsidR="00E37430" w:rsidRPr="002B3F73" w:rsidRDefault="00E37430" w:rsidP="00D148BA">
            <w:pPr>
              <w:pStyle w:val="TAL"/>
            </w:pPr>
            <w:r w:rsidRPr="002B3F73">
              <w:t>-mono</w:t>
            </w:r>
          </w:p>
        </w:tc>
        <w:tc>
          <w:tcPr>
            <w:tcW w:w="3950" w:type="dxa"/>
          </w:tcPr>
          <w:p w:rsidR="00E37430" w:rsidRPr="002B3F73" w:rsidRDefault="00E37430" w:rsidP="00D148BA">
            <w:pPr>
              <w:pStyle w:val="TAL"/>
              <w:jc w:val="center"/>
            </w:pPr>
            <w:r w:rsidRPr="002B3F73">
              <w:t>10.382 / 10.981</w:t>
            </w:r>
          </w:p>
        </w:tc>
      </w:tr>
      <w:tr w:rsidR="00E37430" w:rsidRPr="002B3F73">
        <w:tblPrEx>
          <w:tblCellMar>
            <w:top w:w="0" w:type="dxa"/>
            <w:bottom w:w="0" w:type="dxa"/>
          </w:tblCellMar>
        </w:tblPrEx>
        <w:trPr>
          <w:jc w:val="center"/>
        </w:trPr>
        <w:tc>
          <w:tcPr>
            <w:tcW w:w="2674" w:type="dxa"/>
          </w:tcPr>
          <w:p w:rsidR="00E37430" w:rsidRPr="002B3F73" w:rsidRDefault="00E37430" w:rsidP="00D148BA">
            <w:pPr>
              <w:pStyle w:val="TAL"/>
            </w:pPr>
            <w:r w:rsidRPr="002B3F73">
              <w:t>36 kbps, mono</w:t>
            </w:r>
          </w:p>
        </w:tc>
        <w:tc>
          <w:tcPr>
            <w:tcW w:w="2145" w:type="dxa"/>
          </w:tcPr>
          <w:p w:rsidR="00E37430" w:rsidRPr="002B3F73" w:rsidRDefault="00E37430" w:rsidP="00D148BA">
            <w:pPr>
              <w:pStyle w:val="TAL"/>
            </w:pPr>
            <w:r w:rsidRPr="002B3F73">
              <w:t>-mono</w:t>
            </w:r>
          </w:p>
        </w:tc>
        <w:tc>
          <w:tcPr>
            <w:tcW w:w="3950" w:type="dxa"/>
          </w:tcPr>
          <w:p w:rsidR="00E37430" w:rsidRPr="002B3F73" w:rsidRDefault="00E37430" w:rsidP="00D148BA">
            <w:pPr>
              <w:pStyle w:val="TAL"/>
              <w:jc w:val="center"/>
            </w:pPr>
            <w:r w:rsidRPr="002B3F73">
              <w:t>12.463 / 13.184</w:t>
            </w:r>
          </w:p>
        </w:tc>
      </w:tr>
      <w:tr w:rsidR="00E37430" w:rsidRPr="002B3F73">
        <w:tblPrEx>
          <w:tblCellMar>
            <w:top w:w="0" w:type="dxa"/>
            <w:bottom w:w="0" w:type="dxa"/>
          </w:tblCellMar>
        </w:tblPrEx>
        <w:trPr>
          <w:jc w:val="center"/>
        </w:trPr>
        <w:tc>
          <w:tcPr>
            <w:tcW w:w="2674" w:type="dxa"/>
          </w:tcPr>
          <w:p w:rsidR="00E37430" w:rsidRPr="002B3F73" w:rsidRDefault="00E37430" w:rsidP="00D148BA">
            <w:pPr>
              <w:pStyle w:val="TAL"/>
            </w:pPr>
            <w:r w:rsidRPr="002B3F73">
              <w:t>18 kbps, stereo</w:t>
            </w:r>
          </w:p>
        </w:tc>
        <w:tc>
          <w:tcPr>
            <w:tcW w:w="2145" w:type="dxa"/>
          </w:tcPr>
          <w:p w:rsidR="00E37430" w:rsidRPr="002B3F73" w:rsidRDefault="00E37430" w:rsidP="00D148BA">
            <w:pPr>
              <w:pStyle w:val="TAL"/>
            </w:pPr>
            <w:r w:rsidRPr="002B3F73">
              <w:t>None</w:t>
            </w:r>
          </w:p>
        </w:tc>
        <w:tc>
          <w:tcPr>
            <w:tcW w:w="3950" w:type="dxa"/>
          </w:tcPr>
          <w:p w:rsidR="00E37430" w:rsidRPr="002B3F73" w:rsidRDefault="00E37430" w:rsidP="00D148BA">
            <w:pPr>
              <w:pStyle w:val="TAL"/>
              <w:jc w:val="center"/>
            </w:pPr>
            <w:r w:rsidRPr="002B3F73">
              <w:t>15.996 / 16.603</w:t>
            </w:r>
          </w:p>
        </w:tc>
      </w:tr>
      <w:tr w:rsidR="00E37430" w:rsidRPr="002B3F73">
        <w:tblPrEx>
          <w:tblCellMar>
            <w:top w:w="0" w:type="dxa"/>
            <w:bottom w:w="0" w:type="dxa"/>
          </w:tblCellMar>
        </w:tblPrEx>
        <w:trPr>
          <w:jc w:val="center"/>
        </w:trPr>
        <w:tc>
          <w:tcPr>
            <w:tcW w:w="2674" w:type="dxa"/>
          </w:tcPr>
          <w:p w:rsidR="00E37430" w:rsidRPr="002B3F73" w:rsidRDefault="00E37430" w:rsidP="00D148BA">
            <w:pPr>
              <w:pStyle w:val="TAL"/>
            </w:pPr>
            <w:r w:rsidRPr="002B3F73">
              <w:t>24 kbps, stereo</w:t>
            </w:r>
          </w:p>
        </w:tc>
        <w:tc>
          <w:tcPr>
            <w:tcW w:w="2145" w:type="dxa"/>
          </w:tcPr>
          <w:p w:rsidR="00E37430" w:rsidRPr="002B3F73" w:rsidRDefault="00E37430" w:rsidP="00D148BA">
            <w:pPr>
              <w:pStyle w:val="TAL"/>
            </w:pPr>
            <w:r w:rsidRPr="002B3F73">
              <w:t>None</w:t>
            </w:r>
          </w:p>
        </w:tc>
        <w:tc>
          <w:tcPr>
            <w:tcW w:w="3950" w:type="dxa"/>
          </w:tcPr>
          <w:p w:rsidR="00E37430" w:rsidRPr="002B3F73" w:rsidRDefault="00E37430" w:rsidP="00D148BA">
            <w:pPr>
              <w:pStyle w:val="TAL"/>
              <w:jc w:val="center"/>
            </w:pPr>
            <w:r w:rsidRPr="002B3F73">
              <w:t>17.654 / 18.303</w:t>
            </w:r>
          </w:p>
        </w:tc>
      </w:tr>
      <w:tr w:rsidR="00E37430" w:rsidRPr="002B3F73">
        <w:tblPrEx>
          <w:tblCellMar>
            <w:top w:w="0" w:type="dxa"/>
            <w:bottom w:w="0" w:type="dxa"/>
          </w:tblCellMar>
        </w:tblPrEx>
        <w:trPr>
          <w:jc w:val="center"/>
        </w:trPr>
        <w:tc>
          <w:tcPr>
            <w:tcW w:w="2674" w:type="dxa"/>
          </w:tcPr>
          <w:p w:rsidR="00E37430" w:rsidRPr="002B3F73" w:rsidRDefault="00E37430" w:rsidP="00D148BA">
            <w:pPr>
              <w:pStyle w:val="TAL"/>
            </w:pPr>
            <w:r w:rsidRPr="002B3F73">
              <w:t>32 kbps, stereo</w:t>
            </w:r>
          </w:p>
        </w:tc>
        <w:tc>
          <w:tcPr>
            <w:tcW w:w="2145" w:type="dxa"/>
          </w:tcPr>
          <w:p w:rsidR="00E37430" w:rsidRPr="002B3F73" w:rsidRDefault="00E37430" w:rsidP="00D148BA">
            <w:pPr>
              <w:pStyle w:val="TAL"/>
            </w:pPr>
            <w:r w:rsidRPr="002B3F73">
              <w:t>None</w:t>
            </w:r>
          </w:p>
        </w:tc>
        <w:tc>
          <w:tcPr>
            <w:tcW w:w="3950" w:type="dxa"/>
          </w:tcPr>
          <w:p w:rsidR="00E37430" w:rsidRPr="002B3F73" w:rsidRDefault="00E37430" w:rsidP="00D148BA">
            <w:pPr>
              <w:pStyle w:val="TAL"/>
              <w:jc w:val="center"/>
            </w:pPr>
            <w:r w:rsidRPr="002B3F73">
              <w:t>20.288 / 21.081</w:t>
            </w:r>
          </w:p>
        </w:tc>
      </w:tr>
      <w:tr w:rsidR="00E37430" w:rsidRPr="002B3F73">
        <w:tblPrEx>
          <w:tblCellMar>
            <w:top w:w="0" w:type="dxa"/>
            <w:bottom w:w="0" w:type="dxa"/>
          </w:tblCellMar>
        </w:tblPrEx>
        <w:trPr>
          <w:jc w:val="center"/>
        </w:trPr>
        <w:tc>
          <w:tcPr>
            <w:tcW w:w="2674" w:type="dxa"/>
          </w:tcPr>
          <w:p w:rsidR="00E37430" w:rsidRPr="002B3F73" w:rsidRDefault="00E37430" w:rsidP="00D148BA">
            <w:pPr>
              <w:pStyle w:val="TAL"/>
            </w:pPr>
            <w:r w:rsidRPr="002B3F73">
              <w:t>48 kbps, stereo</w:t>
            </w:r>
          </w:p>
        </w:tc>
        <w:tc>
          <w:tcPr>
            <w:tcW w:w="2145" w:type="dxa"/>
          </w:tcPr>
          <w:p w:rsidR="00E37430" w:rsidRPr="002B3F73" w:rsidRDefault="00E37430" w:rsidP="00D148BA">
            <w:pPr>
              <w:pStyle w:val="TAL"/>
            </w:pPr>
            <w:r w:rsidRPr="002B3F73">
              <w:t>None</w:t>
            </w:r>
          </w:p>
        </w:tc>
        <w:tc>
          <w:tcPr>
            <w:tcW w:w="3950" w:type="dxa"/>
          </w:tcPr>
          <w:p w:rsidR="00E37430" w:rsidRPr="002B3F73" w:rsidRDefault="00E37430" w:rsidP="00D148BA">
            <w:pPr>
              <w:pStyle w:val="TAL"/>
              <w:jc w:val="center"/>
            </w:pPr>
            <w:r w:rsidRPr="002B3F73">
              <w:t>22.960 / 23.927</w:t>
            </w:r>
          </w:p>
        </w:tc>
      </w:tr>
    </w:tbl>
    <w:p w:rsidR="002435A0" w:rsidRPr="002B3F73" w:rsidRDefault="002435A0"/>
    <w:p w:rsidR="002435A0" w:rsidRPr="002B3F73" w:rsidRDefault="002435A0" w:rsidP="009E5E22">
      <w:pPr>
        <w:pStyle w:val="Heading3"/>
      </w:pPr>
      <w:bookmarkStart w:id="25" w:name="_Toc479257219"/>
      <w:r w:rsidRPr="002B3F73">
        <w:t>9.1.2</w:t>
      </w:r>
      <w:r w:rsidRPr="002B3F73">
        <w:tab/>
        <w:t>E</w:t>
      </w:r>
      <w:r w:rsidR="007557B7" w:rsidRPr="002B3F73">
        <w:t>aac</w:t>
      </w:r>
      <w:r w:rsidRPr="002B3F73">
        <w:t>+ Complexity</w:t>
      </w:r>
      <w:bookmarkEnd w:id="25"/>
    </w:p>
    <w:p w:rsidR="002435A0" w:rsidRPr="002B3F73" w:rsidRDefault="002435A0">
      <w:r w:rsidRPr="002B3F73">
        <w:t xml:space="preserve">The complexity numbers for the Enhanced aacPlus audio codec can be found in the following tables, the numbers have been derived using the "allcat.wav" item, which holds all the material from the selection test concatenated in one single item. For every test case the average and worst frame weighted MOPS figure has been derived. The worst case wMOPS figure over all test cases has been marked in </w:t>
      </w:r>
      <w:r w:rsidRPr="002B3F73">
        <w:rPr>
          <w:b/>
          <w:bCs/>
          <w:color w:val="0000FF"/>
        </w:rPr>
        <w:t>blue</w:t>
      </w:r>
      <w:r w:rsidRPr="002B3F73">
        <w:t>.</w:t>
      </w:r>
    </w:p>
    <w:p w:rsidR="002435A0" w:rsidRPr="002B3F73" w:rsidRDefault="002435A0">
      <w:pPr>
        <w:ind w:right="2"/>
      </w:pPr>
      <w:r w:rsidRPr="002B3F73">
        <w:t xml:space="preserve">The fixed-point C-code contains a pre-compiler directive named </w:t>
      </w:r>
      <w:r w:rsidR="0018739B" w:rsidRPr="002B3F73">
        <w:t>"</w:t>
      </w:r>
      <w:r w:rsidRPr="002B3F73">
        <w:t>ACCOUNT_ETSIOP_OVERHEAD_</w:t>
      </w:r>
      <w:r w:rsidR="006D70E4" w:rsidRPr="002B3F73">
        <w:t xml:space="preserve"> </w:t>
      </w:r>
      <w:r w:rsidRPr="002B3F73">
        <w:t>SPLITWORD32</w:t>
      </w:r>
      <w:r w:rsidR="0018739B" w:rsidRPr="002B3F73">
        <w:t>"</w:t>
      </w:r>
      <w:r w:rsidRPr="002B3F73">
        <w:t xml:space="preserve">. If this pre-compiler directive is set during compilation, the complexity figures will be as given in </w:t>
      </w:r>
      <w:r w:rsidR="006D70E4" w:rsidRPr="002B3F73">
        <w:t>t</w:t>
      </w:r>
      <w:r w:rsidRPr="002B3F73">
        <w:t xml:space="preserve">able </w:t>
      </w:r>
      <w:r w:rsidR="006D70E4" w:rsidRPr="002B3F73">
        <w:t>5</w:t>
      </w:r>
      <w:r w:rsidRPr="002B3F73">
        <w:t>. If this pre-compiler directive is not set during compilation, the complexi</w:t>
      </w:r>
      <w:r w:rsidR="006D70E4" w:rsidRPr="002B3F73">
        <w:t>ty figures will be as given in t</w:t>
      </w:r>
      <w:r w:rsidRPr="002B3F73">
        <w:t>able 6. Regarding the details of the corresponding difference in the fixed-point C-code, please see the comments in the SplitWor</w:t>
      </w:r>
      <w:r w:rsidR="006D70E4" w:rsidRPr="002B3F73">
        <w:t>d32() function in intrinsics.c</w:t>
      </w:r>
      <w:r w:rsidR="00E159A3" w:rsidRPr="002B3F73">
        <w:t>.</w:t>
      </w:r>
    </w:p>
    <w:p w:rsidR="002435A0" w:rsidRPr="002B3F73" w:rsidRDefault="002435A0">
      <w:pPr>
        <w:pStyle w:val="TH"/>
      </w:pPr>
      <w:r w:rsidRPr="002B3F73">
        <w:t xml:space="preserve">Table </w:t>
      </w:r>
      <w:r w:rsidR="006D70E4" w:rsidRPr="002B3F73">
        <w:t>5</w:t>
      </w:r>
      <w:r w:rsidRPr="002B3F73">
        <w:t>: Weighted MOPS figures with ACCOUNT_ETSIOP_OVERHEAD_SPLITWORD32 set</w:t>
      </w:r>
    </w:p>
    <w:tbl>
      <w:tblPr>
        <w:tblpPr w:leftFromText="141" w:rightFromText="141" w:vertAnchor="text" w:tblpXSpec="center" w:tblpY="1"/>
        <w:tblOverlap w:val="neve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15"/>
        <w:gridCol w:w="1418"/>
        <w:gridCol w:w="1417"/>
        <w:gridCol w:w="1560"/>
        <w:gridCol w:w="1559"/>
        <w:gridCol w:w="1770"/>
      </w:tblGrid>
      <w:tr w:rsidR="002435A0" w:rsidRPr="002B3F73">
        <w:tblPrEx>
          <w:tblCellMar>
            <w:top w:w="0" w:type="dxa"/>
            <w:bottom w:w="0" w:type="dxa"/>
          </w:tblCellMar>
        </w:tblPrEx>
        <w:trPr>
          <w:cantSplit/>
          <w:jc w:val="center"/>
        </w:trPr>
        <w:tc>
          <w:tcPr>
            <w:tcW w:w="1915" w:type="dxa"/>
            <w:vAlign w:val="center"/>
          </w:tcPr>
          <w:p w:rsidR="002435A0" w:rsidRPr="002B3F73" w:rsidRDefault="002435A0">
            <w:pPr>
              <w:pStyle w:val="TAH"/>
              <w:rPr>
                <w:rFonts w:cs="Arial"/>
              </w:rPr>
            </w:pPr>
          </w:p>
        </w:tc>
        <w:tc>
          <w:tcPr>
            <w:tcW w:w="1418" w:type="dxa"/>
            <w:tcBorders>
              <w:right w:val="double" w:sz="4" w:space="0" w:color="auto"/>
            </w:tcBorders>
            <w:vAlign w:val="center"/>
          </w:tcPr>
          <w:p w:rsidR="002435A0" w:rsidRPr="002B3F73" w:rsidRDefault="002435A0">
            <w:pPr>
              <w:pStyle w:val="TAH"/>
              <w:rPr>
                <w:rFonts w:cs="Arial"/>
              </w:rPr>
            </w:pPr>
            <w:r w:rsidRPr="002B3F73">
              <w:rPr>
                <w:rFonts w:cs="Arial"/>
              </w:rPr>
              <w:t>Test Case</w:t>
            </w:r>
          </w:p>
        </w:tc>
        <w:tc>
          <w:tcPr>
            <w:tcW w:w="1417" w:type="dxa"/>
            <w:tcBorders>
              <w:left w:val="double" w:sz="4" w:space="0" w:color="auto"/>
              <w:right w:val="single" w:sz="4" w:space="0" w:color="auto"/>
            </w:tcBorders>
            <w:vAlign w:val="center"/>
          </w:tcPr>
          <w:p w:rsidR="002435A0" w:rsidRPr="002B3F73" w:rsidRDefault="00505F12">
            <w:pPr>
              <w:pStyle w:val="TAH"/>
              <w:rPr>
                <w:rFonts w:cs="Arial"/>
              </w:rPr>
            </w:pPr>
            <w:r w:rsidRPr="002B3F73">
              <w:rPr>
                <w:rFonts w:cs="Arial"/>
              </w:rPr>
              <w:t>Mono</w:t>
            </w:r>
            <w:r w:rsidR="002435A0" w:rsidRPr="002B3F73">
              <w:rPr>
                <w:rFonts w:cs="Arial"/>
              </w:rPr>
              <w:t xml:space="preserve"> Encoder</w:t>
            </w:r>
          </w:p>
        </w:tc>
        <w:tc>
          <w:tcPr>
            <w:tcW w:w="1560" w:type="dxa"/>
            <w:tcBorders>
              <w:left w:val="single" w:sz="4" w:space="0" w:color="auto"/>
            </w:tcBorders>
            <w:vAlign w:val="center"/>
          </w:tcPr>
          <w:p w:rsidR="002435A0" w:rsidRPr="002B3F73" w:rsidRDefault="00505F12">
            <w:pPr>
              <w:pStyle w:val="TAH"/>
              <w:rPr>
                <w:rFonts w:cs="Arial"/>
              </w:rPr>
            </w:pPr>
            <w:r w:rsidRPr="002B3F73">
              <w:rPr>
                <w:rFonts w:cs="Arial"/>
              </w:rPr>
              <w:t>Stereo</w:t>
            </w:r>
            <w:r w:rsidR="002435A0" w:rsidRPr="002B3F73">
              <w:rPr>
                <w:rFonts w:cs="Arial"/>
              </w:rPr>
              <w:t xml:space="preserve"> Encoder</w:t>
            </w:r>
          </w:p>
        </w:tc>
        <w:tc>
          <w:tcPr>
            <w:tcW w:w="1559" w:type="dxa"/>
            <w:vAlign w:val="center"/>
          </w:tcPr>
          <w:p w:rsidR="002435A0" w:rsidRPr="002B3F73" w:rsidRDefault="002435A0">
            <w:pPr>
              <w:pStyle w:val="TAH"/>
              <w:rPr>
                <w:rFonts w:cs="Arial"/>
              </w:rPr>
            </w:pPr>
            <w:r w:rsidRPr="002B3F73">
              <w:rPr>
                <w:rFonts w:cs="Arial"/>
              </w:rPr>
              <w:t>Decoder</w:t>
            </w:r>
          </w:p>
        </w:tc>
        <w:tc>
          <w:tcPr>
            <w:tcW w:w="1770" w:type="dxa"/>
            <w:vAlign w:val="center"/>
          </w:tcPr>
          <w:p w:rsidR="002435A0" w:rsidRPr="002B3F73" w:rsidRDefault="00505F12">
            <w:pPr>
              <w:pStyle w:val="TAH"/>
              <w:rPr>
                <w:rFonts w:cs="Arial"/>
              </w:rPr>
            </w:pPr>
            <w:r w:rsidRPr="002B3F73">
              <w:rPr>
                <w:rFonts w:cs="Arial"/>
              </w:rPr>
              <w:t>Decoder, M</w:t>
            </w:r>
            <w:r w:rsidR="002435A0" w:rsidRPr="002B3F73">
              <w:rPr>
                <w:rFonts w:cs="Arial"/>
              </w:rPr>
              <w:t>ono only</w:t>
            </w:r>
          </w:p>
        </w:tc>
      </w:tr>
      <w:tr w:rsidR="002435A0" w:rsidRPr="002B3F73">
        <w:tblPrEx>
          <w:tblCellMar>
            <w:top w:w="0" w:type="dxa"/>
            <w:bottom w:w="0" w:type="dxa"/>
          </w:tblCellMar>
        </w:tblPrEx>
        <w:trPr>
          <w:cantSplit/>
          <w:jc w:val="center"/>
        </w:trPr>
        <w:tc>
          <w:tcPr>
            <w:tcW w:w="1915" w:type="dxa"/>
            <w:vMerge w:val="restart"/>
            <w:vAlign w:val="center"/>
          </w:tcPr>
          <w:p w:rsidR="002435A0" w:rsidRPr="002B3F73" w:rsidRDefault="002435A0">
            <w:pPr>
              <w:pStyle w:val="TAH"/>
              <w:rPr>
                <w:bCs/>
              </w:rPr>
            </w:pPr>
            <w:r w:rsidRPr="002B3F73">
              <w:rPr>
                <w:bCs/>
              </w:rPr>
              <w:t>wMOPS</w:t>
            </w:r>
          </w:p>
          <w:p w:rsidR="002435A0" w:rsidRPr="002B3F73" w:rsidRDefault="002435A0">
            <w:pPr>
              <w:pStyle w:val="TAH"/>
              <w:rPr>
                <w:bCs/>
              </w:rPr>
            </w:pPr>
            <w:r w:rsidRPr="002B3F73">
              <w:rPr>
                <w:bCs/>
              </w:rPr>
              <w:t xml:space="preserve">[average / </w:t>
            </w:r>
            <w:r w:rsidRPr="002B3F73">
              <w:rPr>
                <w:bCs/>
              </w:rPr>
              <w:br/>
              <w:t>worst frame]</w:t>
            </w:r>
          </w:p>
          <w:p w:rsidR="002435A0" w:rsidRPr="002B3F73" w:rsidRDefault="002435A0">
            <w:pPr>
              <w:pStyle w:val="TAH"/>
              <w:rPr>
                <w:bCs/>
              </w:rPr>
            </w:pPr>
          </w:p>
        </w:tc>
        <w:tc>
          <w:tcPr>
            <w:tcW w:w="1418" w:type="dxa"/>
            <w:tcBorders>
              <w:right w:val="double" w:sz="4" w:space="0" w:color="auto"/>
            </w:tcBorders>
            <w:vAlign w:val="center"/>
          </w:tcPr>
          <w:p w:rsidR="002435A0" w:rsidRPr="002B3F73" w:rsidRDefault="002435A0">
            <w:pPr>
              <w:pStyle w:val="TAC"/>
            </w:pPr>
            <w:r w:rsidRPr="002B3F73">
              <w:t>14</w:t>
            </w:r>
            <w:r w:rsidR="006D70E4" w:rsidRPr="002B3F73">
              <w:t xml:space="preserve"> </w:t>
            </w:r>
            <w:r w:rsidRPr="002B3F73">
              <w:t>m</w:t>
            </w:r>
          </w:p>
        </w:tc>
        <w:tc>
          <w:tcPr>
            <w:tcW w:w="1417" w:type="dxa"/>
            <w:tcBorders>
              <w:left w:val="double" w:sz="4" w:space="0" w:color="auto"/>
              <w:right w:val="single" w:sz="4" w:space="0" w:color="auto"/>
            </w:tcBorders>
            <w:vAlign w:val="center"/>
          </w:tcPr>
          <w:p w:rsidR="002435A0" w:rsidRPr="002B3F73" w:rsidRDefault="002435A0">
            <w:pPr>
              <w:pStyle w:val="TAC"/>
            </w:pPr>
            <w:r w:rsidRPr="002B3F73">
              <w:t>26.51 / 28.87</w:t>
            </w:r>
          </w:p>
        </w:tc>
        <w:tc>
          <w:tcPr>
            <w:tcW w:w="1560" w:type="dxa"/>
            <w:tcBorders>
              <w:left w:val="single" w:sz="4" w:space="0" w:color="auto"/>
            </w:tcBorders>
            <w:vAlign w:val="center"/>
          </w:tcPr>
          <w:p w:rsidR="002435A0" w:rsidRPr="002B3F73" w:rsidRDefault="002435A0">
            <w:pPr>
              <w:pStyle w:val="TAC"/>
            </w:pPr>
            <w:r w:rsidRPr="002B3F73">
              <w:t>26.50 / 31.61</w:t>
            </w:r>
          </w:p>
        </w:tc>
        <w:tc>
          <w:tcPr>
            <w:tcW w:w="1559" w:type="dxa"/>
            <w:vAlign w:val="center"/>
          </w:tcPr>
          <w:p w:rsidR="002435A0" w:rsidRPr="002B3F73" w:rsidRDefault="002435A0">
            <w:pPr>
              <w:pStyle w:val="TAC"/>
            </w:pPr>
            <w:r w:rsidRPr="002B3F73">
              <w:t>19.15 / 21.20</w:t>
            </w:r>
          </w:p>
        </w:tc>
        <w:tc>
          <w:tcPr>
            <w:tcW w:w="1770" w:type="dxa"/>
            <w:vAlign w:val="center"/>
          </w:tcPr>
          <w:p w:rsidR="002435A0" w:rsidRPr="002B3F73" w:rsidRDefault="002435A0">
            <w:pPr>
              <w:pStyle w:val="TAC"/>
            </w:pPr>
            <w:r w:rsidRPr="002B3F73">
              <w:t>14.73 / 16.80</w:t>
            </w:r>
          </w:p>
        </w:tc>
      </w:tr>
      <w:tr w:rsidR="002435A0" w:rsidRPr="002B3F73">
        <w:tblPrEx>
          <w:tblCellMar>
            <w:top w:w="0" w:type="dxa"/>
            <w:bottom w:w="0" w:type="dxa"/>
          </w:tblCellMar>
        </w:tblPrEx>
        <w:trPr>
          <w:cantSplit/>
          <w:jc w:val="center"/>
        </w:trPr>
        <w:tc>
          <w:tcPr>
            <w:tcW w:w="1915" w:type="dxa"/>
            <w:vMerge/>
            <w:vAlign w:val="center"/>
          </w:tcPr>
          <w:p w:rsidR="002435A0" w:rsidRPr="002B3F73" w:rsidRDefault="002435A0">
            <w:pPr>
              <w:pStyle w:val="TAH"/>
              <w:rPr>
                <w:bCs/>
              </w:rPr>
            </w:pPr>
          </w:p>
        </w:tc>
        <w:tc>
          <w:tcPr>
            <w:tcW w:w="1418" w:type="dxa"/>
            <w:tcBorders>
              <w:right w:val="double" w:sz="4" w:space="0" w:color="auto"/>
            </w:tcBorders>
            <w:vAlign w:val="center"/>
          </w:tcPr>
          <w:p w:rsidR="002435A0" w:rsidRPr="002B3F73" w:rsidRDefault="002435A0">
            <w:pPr>
              <w:pStyle w:val="TAC"/>
            </w:pPr>
            <w:r w:rsidRPr="002B3F73">
              <w:t>18</w:t>
            </w:r>
            <w:r w:rsidR="006D70E4" w:rsidRPr="002B3F73">
              <w:t xml:space="preserve"> </w:t>
            </w:r>
            <w:r w:rsidRPr="002B3F73">
              <w:t>s</w:t>
            </w:r>
          </w:p>
        </w:tc>
        <w:tc>
          <w:tcPr>
            <w:tcW w:w="1417" w:type="dxa"/>
            <w:tcBorders>
              <w:left w:val="double" w:sz="4" w:space="0" w:color="auto"/>
              <w:right w:val="single" w:sz="4" w:space="0" w:color="auto"/>
            </w:tcBorders>
            <w:vAlign w:val="center"/>
          </w:tcPr>
          <w:p w:rsidR="002435A0" w:rsidRPr="002B3F73" w:rsidRDefault="002435A0">
            <w:pPr>
              <w:pStyle w:val="TAC"/>
            </w:pPr>
            <w:r w:rsidRPr="002B3F73">
              <w:t>---</w:t>
            </w:r>
          </w:p>
        </w:tc>
        <w:tc>
          <w:tcPr>
            <w:tcW w:w="1560" w:type="dxa"/>
            <w:tcBorders>
              <w:left w:val="single" w:sz="4" w:space="0" w:color="auto"/>
            </w:tcBorders>
            <w:vAlign w:val="center"/>
          </w:tcPr>
          <w:p w:rsidR="002435A0" w:rsidRPr="002B3F73" w:rsidRDefault="002435A0">
            <w:pPr>
              <w:pStyle w:val="TAC"/>
              <w:rPr>
                <w:color w:val="000000"/>
              </w:rPr>
            </w:pPr>
            <w:r w:rsidRPr="002B3F73">
              <w:rPr>
                <w:color w:val="000000"/>
              </w:rPr>
              <w:t>61.38 / 65.25</w:t>
            </w:r>
          </w:p>
        </w:tc>
        <w:tc>
          <w:tcPr>
            <w:tcW w:w="1559" w:type="dxa"/>
            <w:vAlign w:val="center"/>
          </w:tcPr>
          <w:p w:rsidR="002435A0" w:rsidRPr="002B3F73" w:rsidRDefault="002435A0">
            <w:pPr>
              <w:pStyle w:val="TAC"/>
            </w:pPr>
            <w:r w:rsidRPr="002B3F73">
              <w:t>35.18 / 38.04</w:t>
            </w:r>
          </w:p>
        </w:tc>
        <w:tc>
          <w:tcPr>
            <w:tcW w:w="1770" w:type="dxa"/>
            <w:vAlign w:val="center"/>
          </w:tcPr>
          <w:p w:rsidR="002435A0" w:rsidRPr="002B3F73" w:rsidRDefault="002435A0">
            <w:pPr>
              <w:pStyle w:val="TAC"/>
              <w:rPr>
                <w:highlight w:val="yellow"/>
              </w:rPr>
            </w:pPr>
            <w:r w:rsidRPr="002B3F73">
              <w:t>15.14 / 17.39</w:t>
            </w:r>
          </w:p>
        </w:tc>
      </w:tr>
      <w:tr w:rsidR="002435A0" w:rsidRPr="002B3F73">
        <w:tblPrEx>
          <w:tblCellMar>
            <w:top w:w="0" w:type="dxa"/>
            <w:bottom w:w="0" w:type="dxa"/>
          </w:tblCellMar>
        </w:tblPrEx>
        <w:trPr>
          <w:cantSplit/>
          <w:jc w:val="center"/>
        </w:trPr>
        <w:tc>
          <w:tcPr>
            <w:tcW w:w="1915" w:type="dxa"/>
            <w:vMerge/>
            <w:vAlign w:val="center"/>
          </w:tcPr>
          <w:p w:rsidR="002435A0" w:rsidRPr="002B3F73" w:rsidRDefault="002435A0">
            <w:pPr>
              <w:pStyle w:val="TAH"/>
              <w:rPr>
                <w:bCs/>
              </w:rPr>
            </w:pPr>
          </w:p>
        </w:tc>
        <w:tc>
          <w:tcPr>
            <w:tcW w:w="1418" w:type="dxa"/>
            <w:tcBorders>
              <w:right w:val="double" w:sz="4" w:space="0" w:color="auto"/>
            </w:tcBorders>
            <w:vAlign w:val="center"/>
          </w:tcPr>
          <w:p w:rsidR="002435A0" w:rsidRPr="002B3F73" w:rsidRDefault="002435A0">
            <w:pPr>
              <w:pStyle w:val="TAC"/>
            </w:pPr>
            <w:r w:rsidRPr="002B3F73">
              <w:t>24</w:t>
            </w:r>
            <w:r w:rsidR="006D70E4" w:rsidRPr="002B3F73">
              <w:t xml:space="preserve"> </w:t>
            </w:r>
            <w:r w:rsidRPr="002B3F73">
              <w:t>m</w:t>
            </w:r>
          </w:p>
        </w:tc>
        <w:tc>
          <w:tcPr>
            <w:tcW w:w="1417" w:type="dxa"/>
            <w:tcBorders>
              <w:left w:val="double" w:sz="4" w:space="0" w:color="auto"/>
              <w:right w:val="single" w:sz="4" w:space="0" w:color="auto"/>
            </w:tcBorders>
            <w:vAlign w:val="center"/>
          </w:tcPr>
          <w:p w:rsidR="002435A0" w:rsidRPr="002B3F73" w:rsidRDefault="002435A0">
            <w:pPr>
              <w:pStyle w:val="TAC"/>
            </w:pPr>
            <w:r w:rsidRPr="002B3F73">
              <w:t>29.51 / 34.28</w:t>
            </w:r>
          </w:p>
        </w:tc>
        <w:tc>
          <w:tcPr>
            <w:tcW w:w="1560" w:type="dxa"/>
            <w:tcBorders>
              <w:left w:val="single" w:sz="4" w:space="0" w:color="auto"/>
            </w:tcBorders>
            <w:vAlign w:val="center"/>
          </w:tcPr>
          <w:p w:rsidR="002435A0" w:rsidRPr="002B3F73" w:rsidRDefault="002435A0">
            <w:pPr>
              <w:pStyle w:val="TAC"/>
              <w:rPr>
                <w:color w:val="000000"/>
                <w:highlight w:val="yellow"/>
              </w:rPr>
            </w:pPr>
            <w:r w:rsidRPr="002B3F73">
              <w:rPr>
                <w:color w:val="000000"/>
              </w:rPr>
              <w:t>29.51 / 34.26</w:t>
            </w:r>
          </w:p>
        </w:tc>
        <w:tc>
          <w:tcPr>
            <w:tcW w:w="1559" w:type="dxa"/>
            <w:vAlign w:val="center"/>
          </w:tcPr>
          <w:p w:rsidR="002435A0" w:rsidRPr="002B3F73" w:rsidRDefault="002435A0">
            <w:pPr>
              <w:pStyle w:val="TAC"/>
              <w:rPr>
                <w:highlight w:val="yellow"/>
              </w:rPr>
            </w:pPr>
            <w:r w:rsidRPr="002B3F73">
              <w:t>20.98 / 23.84</w:t>
            </w:r>
          </w:p>
        </w:tc>
        <w:tc>
          <w:tcPr>
            <w:tcW w:w="1770" w:type="dxa"/>
            <w:vAlign w:val="center"/>
          </w:tcPr>
          <w:p w:rsidR="002435A0" w:rsidRPr="002B3F73" w:rsidRDefault="002435A0">
            <w:pPr>
              <w:pStyle w:val="TAC"/>
              <w:rPr>
                <w:highlight w:val="yellow"/>
              </w:rPr>
            </w:pPr>
            <w:r w:rsidRPr="002B3F73">
              <w:t>15.93 / 18.74</w:t>
            </w:r>
          </w:p>
        </w:tc>
      </w:tr>
      <w:tr w:rsidR="002435A0" w:rsidRPr="002B3F73">
        <w:tblPrEx>
          <w:tblCellMar>
            <w:top w:w="0" w:type="dxa"/>
            <w:bottom w:w="0" w:type="dxa"/>
          </w:tblCellMar>
        </w:tblPrEx>
        <w:trPr>
          <w:cantSplit/>
          <w:jc w:val="center"/>
        </w:trPr>
        <w:tc>
          <w:tcPr>
            <w:tcW w:w="1915" w:type="dxa"/>
            <w:vMerge/>
            <w:vAlign w:val="center"/>
          </w:tcPr>
          <w:p w:rsidR="002435A0" w:rsidRPr="002B3F73" w:rsidRDefault="002435A0">
            <w:pPr>
              <w:pStyle w:val="TAH"/>
              <w:rPr>
                <w:bCs/>
              </w:rPr>
            </w:pPr>
          </w:p>
        </w:tc>
        <w:tc>
          <w:tcPr>
            <w:tcW w:w="1418" w:type="dxa"/>
            <w:tcBorders>
              <w:right w:val="double" w:sz="4" w:space="0" w:color="auto"/>
            </w:tcBorders>
            <w:vAlign w:val="center"/>
          </w:tcPr>
          <w:p w:rsidR="002435A0" w:rsidRPr="002B3F73" w:rsidRDefault="002435A0">
            <w:pPr>
              <w:pStyle w:val="TAC"/>
            </w:pPr>
            <w:r w:rsidRPr="002B3F73">
              <w:t>24</w:t>
            </w:r>
            <w:r w:rsidR="006D70E4" w:rsidRPr="002B3F73">
              <w:t xml:space="preserve"> </w:t>
            </w:r>
            <w:r w:rsidRPr="002B3F73">
              <w:t>s</w:t>
            </w:r>
          </w:p>
        </w:tc>
        <w:tc>
          <w:tcPr>
            <w:tcW w:w="1417" w:type="dxa"/>
            <w:tcBorders>
              <w:left w:val="double" w:sz="4" w:space="0" w:color="auto"/>
              <w:right w:val="single" w:sz="4" w:space="0" w:color="auto"/>
            </w:tcBorders>
            <w:vAlign w:val="center"/>
          </w:tcPr>
          <w:p w:rsidR="002435A0" w:rsidRPr="002B3F73" w:rsidRDefault="002435A0">
            <w:pPr>
              <w:pStyle w:val="TAC"/>
            </w:pPr>
            <w:r w:rsidRPr="002B3F73">
              <w:t>---</w:t>
            </w:r>
          </w:p>
        </w:tc>
        <w:tc>
          <w:tcPr>
            <w:tcW w:w="1560" w:type="dxa"/>
            <w:tcBorders>
              <w:left w:val="single" w:sz="4" w:space="0" w:color="auto"/>
            </w:tcBorders>
            <w:vAlign w:val="center"/>
          </w:tcPr>
          <w:p w:rsidR="002435A0" w:rsidRPr="002B3F73" w:rsidRDefault="002435A0">
            <w:pPr>
              <w:pStyle w:val="TAC"/>
              <w:rPr>
                <w:highlight w:val="yellow"/>
              </w:rPr>
            </w:pPr>
            <w:r w:rsidRPr="002B3F73">
              <w:t>63.47 / 68.17</w:t>
            </w:r>
          </w:p>
        </w:tc>
        <w:tc>
          <w:tcPr>
            <w:tcW w:w="1559" w:type="dxa"/>
            <w:vAlign w:val="center"/>
          </w:tcPr>
          <w:p w:rsidR="002435A0" w:rsidRPr="002B3F73" w:rsidRDefault="002435A0">
            <w:pPr>
              <w:pStyle w:val="TAC"/>
              <w:rPr>
                <w:highlight w:val="yellow"/>
              </w:rPr>
            </w:pPr>
            <w:r w:rsidRPr="002B3F73">
              <w:t>37.35 / 40.98</w:t>
            </w:r>
          </w:p>
        </w:tc>
        <w:tc>
          <w:tcPr>
            <w:tcW w:w="1770" w:type="dxa"/>
            <w:vAlign w:val="center"/>
          </w:tcPr>
          <w:p w:rsidR="002435A0" w:rsidRPr="002B3F73" w:rsidRDefault="002435A0">
            <w:pPr>
              <w:pStyle w:val="TAC"/>
              <w:rPr>
                <w:highlight w:val="yellow"/>
              </w:rPr>
            </w:pPr>
            <w:r w:rsidRPr="002B3F73">
              <w:t>15.93 / 18.72</w:t>
            </w:r>
          </w:p>
        </w:tc>
      </w:tr>
      <w:tr w:rsidR="002435A0" w:rsidRPr="002B3F73">
        <w:tblPrEx>
          <w:tblCellMar>
            <w:top w:w="0" w:type="dxa"/>
            <w:bottom w:w="0" w:type="dxa"/>
          </w:tblCellMar>
        </w:tblPrEx>
        <w:trPr>
          <w:cantSplit/>
          <w:jc w:val="center"/>
        </w:trPr>
        <w:tc>
          <w:tcPr>
            <w:tcW w:w="1915" w:type="dxa"/>
            <w:vMerge/>
            <w:vAlign w:val="center"/>
          </w:tcPr>
          <w:p w:rsidR="002435A0" w:rsidRPr="002B3F73" w:rsidRDefault="002435A0">
            <w:pPr>
              <w:pStyle w:val="TAH"/>
              <w:rPr>
                <w:bCs/>
              </w:rPr>
            </w:pPr>
          </w:p>
        </w:tc>
        <w:tc>
          <w:tcPr>
            <w:tcW w:w="1418" w:type="dxa"/>
            <w:tcBorders>
              <w:right w:val="double" w:sz="4" w:space="0" w:color="auto"/>
            </w:tcBorders>
            <w:vAlign w:val="center"/>
          </w:tcPr>
          <w:p w:rsidR="002435A0" w:rsidRPr="002B3F73" w:rsidRDefault="002435A0">
            <w:pPr>
              <w:pStyle w:val="TAC"/>
            </w:pPr>
            <w:r w:rsidRPr="002B3F73">
              <w:t>32</w:t>
            </w:r>
            <w:r w:rsidR="006D70E4" w:rsidRPr="002B3F73">
              <w:t xml:space="preserve"> </w:t>
            </w:r>
            <w:r w:rsidRPr="002B3F73">
              <w:t>s</w:t>
            </w:r>
          </w:p>
        </w:tc>
        <w:tc>
          <w:tcPr>
            <w:tcW w:w="1417" w:type="dxa"/>
            <w:tcBorders>
              <w:left w:val="double" w:sz="4" w:space="0" w:color="auto"/>
              <w:right w:val="single" w:sz="4" w:space="0" w:color="auto"/>
            </w:tcBorders>
            <w:vAlign w:val="center"/>
          </w:tcPr>
          <w:p w:rsidR="002435A0" w:rsidRPr="002B3F73" w:rsidRDefault="002435A0">
            <w:pPr>
              <w:pStyle w:val="TAC"/>
            </w:pPr>
            <w:r w:rsidRPr="002B3F73">
              <w:t>---</w:t>
            </w:r>
          </w:p>
        </w:tc>
        <w:tc>
          <w:tcPr>
            <w:tcW w:w="1560" w:type="dxa"/>
            <w:tcBorders>
              <w:left w:val="single" w:sz="4" w:space="0" w:color="auto"/>
            </w:tcBorders>
            <w:vAlign w:val="center"/>
          </w:tcPr>
          <w:p w:rsidR="002435A0" w:rsidRPr="002B3F73" w:rsidRDefault="002435A0">
            <w:pPr>
              <w:pStyle w:val="TAC"/>
            </w:pPr>
            <w:r w:rsidRPr="002B3F73">
              <w:t>64.61 / 71.02</w:t>
            </w:r>
          </w:p>
        </w:tc>
        <w:tc>
          <w:tcPr>
            <w:tcW w:w="1559" w:type="dxa"/>
            <w:vAlign w:val="center"/>
          </w:tcPr>
          <w:p w:rsidR="002435A0" w:rsidRPr="002B3F73" w:rsidRDefault="002435A0">
            <w:pPr>
              <w:pStyle w:val="TAC"/>
              <w:rPr>
                <w:b/>
                <w:bCs/>
                <w:color w:val="0000FF"/>
              </w:rPr>
            </w:pPr>
            <w:r w:rsidRPr="002B3F73">
              <w:rPr>
                <w:b/>
                <w:bCs/>
                <w:color w:val="0000FF"/>
              </w:rPr>
              <w:t>38.39 / 42.28</w:t>
            </w:r>
          </w:p>
        </w:tc>
        <w:tc>
          <w:tcPr>
            <w:tcW w:w="1770" w:type="dxa"/>
            <w:vAlign w:val="center"/>
          </w:tcPr>
          <w:p w:rsidR="002435A0" w:rsidRPr="002B3F73" w:rsidRDefault="002435A0">
            <w:pPr>
              <w:pStyle w:val="TAC"/>
              <w:rPr>
                <w:highlight w:val="yellow"/>
              </w:rPr>
            </w:pPr>
            <w:r w:rsidRPr="002B3F73">
              <w:t>16.47 / 19.60</w:t>
            </w:r>
          </w:p>
        </w:tc>
      </w:tr>
      <w:tr w:rsidR="002435A0" w:rsidRPr="002B3F73">
        <w:tblPrEx>
          <w:tblCellMar>
            <w:top w:w="0" w:type="dxa"/>
            <w:bottom w:w="0" w:type="dxa"/>
          </w:tblCellMar>
        </w:tblPrEx>
        <w:trPr>
          <w:cantSplit/>
          <w:jc w:val="center"/>
        </w:trPr>
        <w:tc>
          <w:tcPr>
            <w:tcW w:w="1915" w:type="dxa"/>
            <w:vMerge/>
            <w:vAlign w:val="center"/>
          </w:tcPr>
          <w:p w:rsidR="002435A0" w:rsidRPr="002B3F73" w:rsidRDefault="002435A0">
            <w:pPr>
              <w:pStyle w:val="TAH"/>
              <w:rPr>
                <w:bCs/>
              </w:rPr>
            </w:pPr>
          </w:p>
        </w:tc>
        <w:tc>
          <w:tcPr>
            <w:tcW w:w="1418" w:type="dxa"/>
            <w:tcBorders>
              <w:right w:val="double" w:sz="4" w:space="0" w:color="auto"/>
            </w:tcBorders>
            <w:vAlign w:val="center"/>
          </w:tcPr>
          <w:p w:rsidR="002435A0" w:rsidRPr="002B3F73" w:rsidRDefault="002435A0">
            <w:pPr>
              <w:pStyle w:val="TAC"/>
            </w:pPr>
            <w:r w:rsidRPr="002B3F73">
              <w:t>48</w:t>
            </w:r>
            <w:r w:rsidR="006D70E4" w:rsidRPr="002B3F73">
              <w:t xml:space="preserve"> </w:t>
            </w:r>
            <w:r w:rsidRPr="002B3F73">
              <w:t>s</w:t>
            </w:r>
          </w:p>
        </w:tc>
        <w:tc>
          <w:tcPr>
            <w:tcW w:w="1417" w:type="dxa"/>
            <w:tcBorders>
              <w:left w:val="double" w:sz="4" w:space="0" w:color="auto"/>
              <w:right w:val="single" w:sz="4" w:space="0" w:color="auto"/>
            </w:tcBorders>
            <w:vAlign w:val="center"/>
          </w:tcPr>
          <w:p w:rsidR="002435A0" w:rsidRPr="002B3F73" w:rsidRDefault="002435A0">
            <w:pPr>
              <w:pStyle w:val="TAC"/>
            </w:pPr>
            <w:r w:rsidRPr="002B3F73">
              <w:t>---</w:t>
            </w:r>
          </w:p>
        </w:tc>
        <w:tc>
          <w:tcPr>
            <w:tcW w:w="1560" w:type="dxa"/>
            <w:tcBorders>
              <w:left w:val="single" w:sz="4" w:space="0" w:color="auto"/>
            </w:tcBorders>
            <w:vAlign w:val="center"/>
          </w:tcPr>
          <w:p w:rsidR="002435A0" w:rsidRPr="002B3F73" w:rsidRDefault="002435A0">
            <w:pPr>
              <w:pStyle w:val="TAC"/>
              <w:rPr>
                <w:b/>
                <w:bCs/>
                <w:color w:val="0000FF"/>
              </w:rPr>
            </w:pPr>
            <w:r w:rsidRPr="002B3F73">
              <w:rPr>
                <w:b/>
                <w:bCs/>
                <w:color w:val="0000FF"/>
              </w:rPr>
              <w:t>64.17 / 77.63</w:t>
            </w:r>
          </w:p>
        </w:tc>
        <w:tc>
          <w:tcPr>
            <w:tcW w:w="1559" w:type="dxa"/>
            <w:vAlign w:val="center"/>
          </w:tcPr>
          <w:p w:rsidR="002435A0" w:rsidRPr="002B3F73" w:rsidRDefault="002435A0">
            <w:pPr>
              <w:pStyle w:val="TAC"/>
              <w:rPr>
                <w:color w:val="000000"/>
              </w:rPr>
            </w:pPr>
            <w:r w:rsidRPr="002B3F73">
              <w:rPr>
                <w:color w:val="000000"/>
              </w:rPr>
              <w:t>32.65 / 38.46</w:t>
            </w:r>
          </w:p>
        </w:tc>
        <w:tc>
          <w:tcPr>
            <w:tcW w:w="1770" w:type="dxa"/>
            <w:vAlign w:val="center"/>
          </w:tcPr>
          <w:p w:rsidR="002435A0" w:rsidRPr="002B3F73" w:rsidRDefault="002435A0">
            <w:pPr>
              <w:pStyle w:val="TAC"/>
              <w:rPr>
                <w:highlight w:val="yellow"/>
              </w:rPr>
            </w:pPr>
            <w:r w:rsidRPr="002B3F73">
              <w:t>21.96 / 26.83</w:t>
            </w:r>
          </w:p>
        </w:tc>
      </w:tr>
    </w:tbl>
    <w:p w:rsidR="002435A0" w:rsidRPr="002B3F73" w:rsidRDefault="002435A0" w:rsidP="006D70E4"/>
    <w:p w:rsidR="002435A0" w:rsidRPr="002B3F73" w:rsidRDefault="002435A0">
      <w:pPr>
        <w:pStyle w:val="TH"/>
      </w:pPr>
      <w:r w:rsidRPr="002B3F73">
        <w:t xml:space="preserve">Table </w:t>
      </w:r>
      <w:r w:rsidR="006D70E4" w:rsidRPr="002B3F73">
        <w:t>6</w:t>
      </w:r>
      <w:r w:rsidRPr="002B3F73">
        <w:t>: Weighted MOPS figures with ACCOUNT_ETSIOP_OVERHEAD_SPLITWORD32 not set</w:t>
      </w:r>
    </w:p>
    <w:tbl>
      <w:tblPr>
        <w:tblpPr w:leftFromText="141" w:rightFromText="141" w:vertAnchor="text" w:tblpXSpec="center" w:tblpY="1"/>
        <w:tblOverlap w:val="neve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15"/>
        <w:gridCol w:w="1418"/>
        <w:gridCol w:w="1417"/>
        <w:gridCol w:w="1560"/>
        <w:gridCol w:w="1559"/>
        <w:gridCol w:w="1770"/>
      </w:tblGrid>
      <w:tr w:rsidR="002435A0" w:rsidRPr="002B3F73">
        <w:tblPrEx>
          <w:tblCellMar>
            <w:top w:w="0" w:type="dxa"/>
            <w:bottom w:w="0" w:type="dxa"/>
          </w:tblCellMar>
        </w:tblPrEx>
        <w:trPr>
          <w:cantSplit/>
          <w:jc w:val="center"/>
        </w:trPr>
        <w:tc>
          <w:tcPr>
            <w:tcW w:w="1915" w:type="dxa"/>
            <w:vAlign w:val="center"/>
          </w:tcPr>
          <w:p w:rsidR="002435A0" w:rsidRPr="002B3F73" w:rsidRDefault="002435A0">
            <w:pPr>
              <w:pStyle w:val="TAH"/>
              <w:rPr>
                <w:rFonts w:cs="Arial"/>
              </w:rPr>
            </w:pPr>
          </w:p>
        </w:tc>
        <w:tc>
          <w:tcPr>
            <w:tcW w:w="1418" w:type="dxa"/>
            <w:tcBorders>
              <w:right w:val="double" w:sz="4" w:space="0" w:color="auto"/>
            </w:tcBorders>
            <w:vAlign w:val="center"/>
          </w:tcPr>
          <w:p w:rsidR="002435A0" w:rsidRPr="002B3F73" w:rsidRDefault="002435A0">
            <w:pPr>
              <w:pStyle w:val="TAH"/>
              <w:rPr>
                <w:rFonts w:cs="Arial"/>
              </w:rPr>
            </w:pPr>
            <w:r w:rsidRPr="002B3F73">
              <w:rPr>
                <w:rFonts w:cs="Arial"/>
              </w:rPr>
              <w:t>Test Case</w:t>
            </w:r>
          </w:p>
        </w:tc>
        <w:tc>
          <w:tcPr>
            <w:tcW w:w="1417" w:type="dxa"/>
            <w:tcBorders>
              <w:left w:val="double" w:sz="4" w:space="0" w:color="auto"/>
              <w:right w:val="single" w:sz="4" w:space="0" w:color="auto"/>
            </w:tcBorders>
            <w:vAlign w:val="center"/>
          </w:tcPr>
          <w:p w:rsidR="002435A0" w:rsidRPr="002B3F73" w:rsidRDefault="00505F12">
            <w:pPr>
              <w:pStyle w:val="TAH"/>
              <w:rPr>
                <w:rFonts w:cs="Arial"/>
              </w:rPr>
            </w:pPr>
            <w:r w:rsidRPr="002B3F73">
              <w:rPr>
                <w:rFonts w:cs="Arial"/>
              </w:rPr>
              <w:t>Mono</w:t>
            </w:r>
            <w:r w:rsidR="002435A0" w:rsidRPr="002B3F73">
              <w:rPr>
                <w:rFonts w:cs="Arial"/>
              </w:rPr>
              <w:t xml:space="preserve"> Encoder</w:t>
            </w:r>
          </w:p>
        </w:tc>
        <w:tc>
          <w:tcPr>
            <w:tcW w:w="1560" w:type="dxa"/>
            <w:tcBorders>
              <w:left w:val="single" w:sz="4" w:space="0" w:color="auto"/>
            </w:tcBorders>
            <w:vAlign w:val="center"/>
          </w:tcPr>
          <w:p w:rsidR="002435A0" w:rsidRPr="002B3F73" w:rsidRDefault="00505F12">
            <w:pPr>
              <w:pStyle w:val="TAH"/>
              <w:rPr>
                <w:rFonts w:cs="Arial"/>
              </w:rPr>
            </w:pPr>
            <w:r w:rsidRPr="002B3F73">
              <w:rPr>
                <w:rFonts w:cs="Arial"/>
              </w:rPr>
              <w:t>Stereo</w:t>
            </w:r>
            <w:r w:rsidR="002435A0" w:rsidRPr="002B3F73">
              <w:rPr>
                <w:rFonts w:cs="Arial"/>
              </w:rPr>
              <w:t xml:space="preserve"> Encoder</w:t>
            </w:r>
          </w:p>
        </w:tc>
        <w:tc>
          <w:tcPr>
            <w:tcW w:w="1559" w:type="dxa"/>
            <w:vAlign w:val="center"/>
          </w:tcPr>
          <w:p w:rsidR="002435A0" w:rsidRPr="002B3F73" w:rsidRDefault="002435A0">
            <w:pPr>
              <w:pStyle w:val="TAH"/>
              <w:rPr>
                <w:rFonts w:cs="Arial"/>
              </w:rPr>
            </w:pPr>
            <w:r w:rsidRPr="002B3F73">
              <w:rPr>
                <w:rFonts w:cs="Arial"/>
              </w:rPr>
              <w:t>Decoder</w:t>
            </w:r>
          </w:p>
        </w:tc>
        <w:tc>
          <w:tcPr>
            <w:tcW w:w="1770" w:type="dxa"/>
            <w:vAlign w:val="center"/>
          </w:tcPr>
          <w:p w:rsidR="002435A0" w:rsidRPr="002B3F73" w:rsidRDefault="00505F12">
            <w:pPr>
              <w:pStyle w:val="TAH"/>
              <w:rPr>
                <w:rFonts w:cs="Arial"/>
              </w:rPr>
            </w:pPr>
            <w:r w:rsidRPr="002B3F73">
              <w:rPr>
                <w:rFonts w:cs="Arial"/>
              </w:rPr>
              <w:t>Decoder, M</w:t>
            </w:r>
            <w:r w:rsidR="002435A0" w:rsidRPr="002B3F73">
              <w:rPr>
                <w:rFonts w:cs="Arial"/>
              </w:rPr>
              <w:t>ono only</w:t>
            </w:r>
          </w:p>
        </w:tc>
      </w:tr>
      <w:tr w:rsidR="002435A0" w:rsidRPr="002B3F73">
        <w:tblPrEx>
          <w:tblCellMar>
            <w:top w:w="0" w:type="dxa"/>
            <w:bottom w:w="0" w:type="dxa"/>
          </w:tblCellMar>
        </w:tblPrEx>
        <w:trPr>
          <w:cantSplit/>
          <w:jc w:val="center"/>
        </w:trPr>
        <w:tc>
          <w:tcPr>
            <w:tcW w:w="1915" w:type="dxa"/>
            <w:vMerge w:val="restart"/>
            <w:vAlign w:val="center"/>
          </w:tcPr>
          <w:p w:rsidR="002435A0" w:rsidRPr="002B3F73" w:rsidRDefault="002435A0">
            <w:pPr>
              <w:pStyle w:val="TAH"/>
              <w:rPr>
                <w:bCs/>
              </w:rPr>
            </w:pPr>
            <w:r w:rsidRPr="002B3F73">
              <w:rPr>
                <w:bCs/>
              </w:rPr>
              <w:t>wMOPS</w:t>
            </w:r>
          </w:p>
          <w:p w:rsidR="002435A0" w:rsidRPr="002B3F73" w:rsidRDefault="002435A0">
            <w:pPr>
              <w:pStyle w:val="TAH"/>
              <w:rPr>
                <w:bCs/>
              </w:rPr>
            </w:pPr>
            <w:r w:rsidRPr="002B3F73">
              <w:rPr>
                <w:bCs/>
              </w:rPr>
              <w:t xml:space="preserve">[average / </w:t>
            </w:r>
            <w:r w:rsidRPr="002B3F73">
              <w:rPr>
                <w:bCs/>
              </w:rPr>
              <w:br/>
              <w:t>worst frame]</w:t>
            </w:r>
          </w:p>
          <w:p w:rsidR="002435A0" w:rsidRPr="002B3F73" w:rsidRDefault="002435A0">
            <w:pPr>
              <w:pStyle w:val="TAH"/>
              <w:rPr>
                <w:bCs/>
              </w:rPr>
            </w:pPr>
          </w:p>
        </w:tc>
        <w:tc>
          <w:tcPr>
            <w:tcW w:w="1418" w:type="dxa"/>
            <w:tcBorders>
              <w:right w:val="double" w:sz="4" w:space="0" w:color="auto"/>
            </w:tcBorders>
            <w:vAlign w:val="center"/>
          </w:tcPr>
          <w:p w:rsidR="002435A0" w:rsidRPr="002B3F73" w:rsidRDefault="002435A0">
            <w:pPr>
              <w:pStyle w:val="TAC"/>
            </w:pPr>
            <w:r w:rsidRPr="002B3F73">
              <w:t>14</w:t>
            </w:r>
            <w:r w:rsidR="006D70E4" w:rsidRPr="002B3F73">
              <w:t xml:space="preserve"> </w:t>
            </w:r>
            <w:r w:rsidRPr="002B3F73">
              <w:t>m</w:t>
            </w:r>
          </w:p>
        </w:tc>
        <w:tc>
          <w:tcPr>
            <w:tcW w:w="1417" w:type="dxa"/>
            <w:tcBorders>
              <w:left w:val="double" w:sz="4" w:space="0" w:color="auto"/>
              <w:right w:val="single" w:sz="4" w:space="0" w:color="auto"/>
            </w:tcBorders>
            <w:vAlign w:val="center"/>
          </w:tcPr>
          <w:p w:rsidR="002435A0" w:rsidRPr="002B3F73" w:rsidRDefault="002435A0">
            <w:pPr>
              <w:pStyle w:val="TAC"/>
            </w:pPr>
            <w:r w:rsidRPr="002B3F73">
              <w:t>23.80 / 25.41</w:t>
            </w:r>
          </w:p>
        </w:tc>
        <w:tc>
          <w:tcPr>
            <w:tcW w:w="1560" w:type="dxa"/>
            <w:tcBorders>
              <w:left w:val="single" w:sz="4" w:space="0" w:color="auto"/>
            </w:tcBorders>
            <w:vAlign w:val="center"/>
          </w:tcPr>
          <w:p w:rsidR="002435A0" w:rsidRPr="002B3F73" w:rsidRDefault="002435A0">
            <w:pPr>
              <w:pStyle w:val="TAC"/>
            </w:pPr>
            <w:r w:rsidRPr="002B3F73">
              <w:t>23.79 / 29.04</w:t>
            </w:r>
          </w:p>
        </w:tc>
        <w:tc>
          <w:tcPr>
            <w:tcW w:w="1559" w:type="dxa"/>
            <w:vAlign w:val="center"/>
          </w:tcPr>
          <w:p w:rsidR="002435A0" w:rsidRPr="002B3F73" w:rsidRDefault="002435A0">
            <w:pPr>
              <w:pStyle w:val="TAC"/>
            </w:pPr>
            <w:r w:rsidRPr="002B3F73">
              <w:t>15.86 / 17.73</w:t>
            </w:r>
          </w:p>
        </w:tc>
        <w:tc>
          <w:tcPr>
            <w:tcW w:w="1770" w:type="dxa"/>
            <w:vAlign w:val="center"/>
          </w:tcPr>
          <w:p w:rsidR="002435A0" w:rsidRPr="002B3F73" w:rsidRDefault="002435A0">
            <w:pPr>
              <w:pStyle w:val="TAC"/>
              <w:rPr>
                <w:highlight w:val="yellow"/>
              </w:rPr>
            </w:pPr>
            <w:r w:rsidRPr="002B3F73">
              <w:t>12.38 / 14.38</w:t>
            </w:r>
          </w:p>
        </w:tc>
      </w:tr>
      <w:tr w:rsidR="002435A0" w:rsidRPr="002B3F73">
        <w:tblPrEx>
          <w:tblCellMar>
            <w:top w:w="0" w:type="dxa"/>
            <w:bottom w:w="0" w:type="dxa"/>
          </w:tblCellMar>
        </w:tblPrEx>
        <w:trPr>
          <w:cantSplit/>
          <w:jc w:val="center"/>
        </w:trPr>
        <w:tc>
          <w:tcPr>
            <w:tcW w:w="1915" w:type="dxa"/>
            <w:vMerge/>
            <w:vAlign w:val="center"/>
          </w:tcPr>
          <w:p w:rsidR="002435A0" w:rsidRPr="002B3F73" w:rsidRDefault="002435A0">
            <w:pPr>
              <w:pStyle w:val="TAH"/>
              <w:rPr>
                <w:bCs/>
              </w:rPr>
            </w:pPr>
          </w:p>
        </w:tc>
        <w:tc>
          <w:tcPr>
            <w:tcW w:w="1418" w:type="dxa"/>
            <w:tcBorders>
              <w:right w:val="double" w:sz="4" w:space="0" w:color="auto"/>
            </w:tcBorders>
            <w:vAlign w:val="center"/>
          </w:tcPr>
          <w:p w:rsidR="002435A0" w:rsidRPr="002B3F73" w:rsidRDefault="002435A0">
            <w:pPr>
              <w:pStyle w:val="TAC"/>
            </w:pPr>
            <w:r w:rsidRPr="002B3F73">
              <w:t>18</w:t>
            </w:r>
            <w:r w:rsidR="006D70E4" w:rsidRPr="002B3F73">
              <w:t xml:space="preserve"> </w:t>
            </w:r>
            <w:r w:rsidRPr="002B3F73">
              <w:t>s</w:t>
            </w:r>
          </w:p>
        </w:tc>
        <w:tc>
          <w:tcPr>
            <w:tcW w:w="1417" w:type="dxa"/>
            <w:tcBorders>
              <w:left w:val="double" w:sz="4" w:space="0" w:color="auto"/>
              <w:right w:val="single" w:sz="4" w:space="0" w:color="auto"/>
            </w:tcBorders>
            <w:vAlign w:val="center"/>
          </w:tcPr>
          <w:p w:rsidR="002435A0" w:rsidRPr="002B3F73" w:rsidRDefault="002435A0">
            <w:pPr>
              <w:pStyle w:val="TAC"/>
            </w:pPr>
            <w:r w:rsidRPr="002B3F73">
              <w:t>---</w:t>
            </w:r>
          </w:p>
        </w:tc>
        <w:tc>
          <w:tcPr>
            <w:tcW w:w="1560" w:type="dxa"/>
            <w:tcBorders>
              <w:left w:val="single" w:sz="4" w:space="0" w:color="auto"/>
            </w:tcBorders>
            <w:vAlign w:val="center"/>
          </w:tcPr>
          <w:p w:rsidR="002435A0" w:rsidRPr="002B3F73" w:rsidRDefault="002435A0">
            <w:pPr>
              <w:pStyle w:val="TAC"/>
              <w:rPr>
                <w:color w:val="000000"/>
              </w:rPr>
            </w:pPr>
            <w:r w:rsidRPr="002B3F73">
              <w:rPr>
                <w:color w:val="000000"/>
              </w:rPr>
              <w:t>51.14 / 53.92</w:t>
            </w:r>
          </w:p>
        </w:tc>
        <w:tc>
          <w:tcPr>
            <w:tcW w:w="1559" w:type="dxa"/>
            <w:vAlign w:val="center"/>
          </w:tcPr>
          <w:p w:rsidR="002435A0" w:rsidRPr="002B3F73" w:rsidRDefault="002435A0">
            <w:pPr>
              <w:pStyle w:val="TAC"/>
            </w:pPr>
            <w:r w:rsidRPr="002B3F73">
              <w:t>29.35 / 32.07</w:t>
            </w:r>
          </w:p>
        </w:tc>
        <w:tc>
          <w:tcPr>
            <w:tcW w:w="1770" w:type="dxa"/>
            <w:vAlign w:val="center"/>
          </w:tcPr>
          <w:p w:rsidR="002435A0" w:rsidRPr="002B3F73" w:rsidRDefault="002435A0">
            <w:pPr>
              <w:pStyle w:val="TAC"/>
            </w:pPr>
            <w:r w:rsidRPr="002B3F73">
              <w:t>12.77 / 14.95</w:t>
            </w:r>
          </w:p>
        </w:tc>
      </w:tr>
      <w:tr w:rsidR="002435A0" w:rsidRPr="002B3F73">
        <w:tblPrEx>
          <w:tblCellMar>
            <w:top w:w="0" w:type="dxa"/>
            <w:bottom w:w="0" w:type="dxa"/>
          </w:tblCellMar>
        </w:tblPrEx>
        <w:trPr>
          <w:cantSplit/>
          <w:jc w:val="center"/>
        </w:trPr>
        <w:tc>
          <w:tcPr>
            <w:tcW w:w="1915" w:type="dxa"/>
            <w:vMerge/>
            <w:vAlign w:val="center"/>
          </w:tcPr>
          <w:p w:rsidR="002435A0" w:rsidRPr="002B3F73" w:rsidRDefault="002435A0">
            <w:pPr>
              <w:pStyle w:val="TAH"/>
              <w:rPr>
                <w:bCs/>
              </w:rPr>
            </w:pPr>
          </w:p>
        </w:tc>
        <w:tc>
          <w:tcPr>
            <w:tcW w:w="1418" w:type="dxa"/>
            <w:tcBorders>
              <w:right w:val="double" w:sz="4" w:space="0" w:color="auto"/>
            </w:tcBorders>
            <w:vAlign w:val="center"/>
          </w:tcPr>
          <w:p w:rsidR="002435A0" w:rsidRPr="002B3F73" w:rsidRDefault="002435A0">
            <w:pPr>
              <w:pStyle w:val="TAC"/>
            </w:pPr>
            <w:r w:rsidRPr="002B3F73">
              <w:t>24</w:t>
            </w:r>
            <w:r w:rsidR="006D70E4" w:rsidRPr="002B3F73">
              <w:t xml:space="preserve"> </w:t>
            </w:r>
            <w:r w:rsidRPr="002B3F73">
              <w:t>m</w:t>
            </w:r>
          </w:p>
        </w:tc>
        <w:tc>
          <w:tcPr>
            <w:tcW w:w="1417" w:type="dxa"/>
            <w:tcBorders>
              <w:left w:val="double" w:sz="4" w:space="0" w:color="auto"/>
              <w:right w:val="single" w:sz="4" w:space="0" w:color="auto"/>
            </w:tcBorders>
            <w:vAlign w:val="center"/>
          </w:tcPr>
          <w:p w:rsidR="002435A0" w:rsidRPr="002B3F73" w:rsidRDefault="002435A0">
            <w:pPr>
              <w:pStyle w:val="TAC"/>
            </w:pPr>
            <w:r w:rsidRPr="002B3F73">
              <w:t>26.52 /</w:t>
            </w:r>
            <w:r w:rsidR="006D70E4" w:rsidRPr="002B3F73">
              <w:t xml:space="preserve"> </w:t>
            </w:r>
            <w:r w:rsidRPr="002B3F73">
              <w:t xml:space="preserve">29.60 </w:t>
            </w:r>
          </w:p>
        </w:tc>
        <w:tc>
          <w:tcPr>
            <w:tcW w:w="1560" w:type="dxa"/>
            <w:tcBorders>
              <w:left w:val="single" w:sz="4" w:space="0" w:color="auto"/>
            </w:tcBorders>
            <w:vAlign w:val="center"/>
          </w:tcPr>
          <w:p w:rsidR="002435A0" w:rsidRPr="002B3F73" w:rsidRDefault="002435A0">
            <w:pPr>
              <w:pStyle w:val="TAC"/>
              <w:rPr>
                <w:color w:val="000000"/>
              </w:rPr>
            </w:pPr>
            <w:r w:rsidRPr="002B3F73">
              <w:rPr>
                <w:color w:val="000000"/>
              </w:rPr>
              <w:t>26.52 / 29.66</w:t>
            </w:r>
          </w:p>
        </w:tc>
        <w:tc>
          <w:tcPr>
            <w:tcW w:w="1559" w:type="dxa"/>
            <w:vAlign w:val="center"/>
          </w:tcPr>
          <w:p w:rsidR="002435A0" w:rsidRPr="002B3F73" w:rsidRDefault="002435A0">
            <w:pPr>
              <w:pStyle w:val="TAC"/>
            </w:pPr>
            <w:r w:rsidRPr="002B3F73">
              <w:t>17.53 / 20.13</w:t>
            </w:r>
          </w:p>
        </w:tc>
        <w:tc>
          <w:tcPr>
            <w:tcW w:w="1770" w:type="dxa"/>
            <w:vAlign w:val="center"/>
          </w:tcPr>
          <w:p w:rsidR="002435A0" w:rsidRPr="002B3F73" w:rsidRDefault="002435A0">
            <w:pPr>
              <w:pStyle w:val="TAC"/>
              <w:rPr>
                <w:highlight w:val="yellow"/>
              </w:rPr>
            </w:pPr>
            <w:r w:rsidRPr="002B3F73">
              <w:t>13.51 / 16.21</w:t>
            </w:r>
          </w:p>
        </w:tc>
      </w:tr>
      <w:tr w:rsidR="002435A0" w:rsidRPr="002B3F73">
        <w:tblPrEx>
          <w:tblCellMar>
            <w:top w:w="0" w:type="dxa"/>
            <w:bottom w:w="0" w:type="dxa"/>
          </w:tblCellMar>
        </w:tblPrEx>
        <w:trPr>
          <w:cantSplit/>
          <w:jc w:val="center"/>
        </w:trPr>
        <w:tc>
          <w:tcPr>
            <w:tcW w:w="1915" w:type="dxa"/>
            <w:vMerge/>
            <w:vAlign w:val="center"/>
          </w:tcPr>
          <w:p w:rsidR="002435A0" w:rsidRPr="002B3F73" w:rsidRDefault="002435A0">
            <w:pPr>
              <w:pStyle w:val="TAH"/>
              <w:rPr>
                <w:bCs/>
              </w:rPr>
            </w:pPr>
          </w:p>
        </w:tc>
        <w:tc>
          <w:tcPr>
            <w:tcW w:w="1418" w:type="dxa"/>
            <w:tcBorders>
              <w:right w:val="double" w:sz="4" w:space="0" w:color="auto"/>
            </w:tcBorders>
            <w:vAlign w:val="center"/>
          </w:tcPr>
          <w:p w:rsidR="002435A0" w:rsidRPr="002B3F73" w:rsidRDefault="002435A0">
            <w:pPr>
              <w:pStyle w:val="TAC"/>
            </w:pPr>
            <w:r w:rsidRPr="002B3F73">
              <w:t>24</w:t>
            </w:r>
            <w:r w:rsidR="006D70E4" w:rsidRPr="002B3F73">
              <w:t xml:space="preserve"> </w:t>
            </w:r>
            <w:r w:rsidRPr="002B3F73">
              <w:t>s</w:t>
            </w:r>
          </w:p>
        </w:tc>
        <w:tc>
          <w:tcPr>
            <w:tcW w:w="1417" w:type="dxa"/>
            <w:tcBorders>
              <w:left w:val="double" w:sz="4" w:space="0" w:color="auto"/>
              <w:right w:val="single" w:sz="4" w:space="0" w:color="auto"/>
            </w:tcBorders>
            <w:vAlign w:val="center"/>
          </w:tcPr>
          <w:p w:rsidR="002435A0" w:rsidRPr="002B3F73" w:rsidRDefault="002435A0">
            <w:pPr>
              <w:pStyle w:val="TAC"/>
            </w:pPr>
            <w:r w:rsidRPr="002B3F73">
              <w:t>---</w:t>
            </w:r>
          </w:p>
        </w:tc>
        <w:tc>
          <w:tcPr>
            <w:tcW w:w="1560" w:type="dxa"/>
            <w:tcBorders>
              <w:left w:val="single" w:sz="4" w:space="0" w:color="auto"/>
            </w:tcBorders>
            <w:vAlign w:val="center"/>
          </w:tcPr>
          <w:p w:rsidR="002435A0" w:rsidRPr="002B3F73" w:rsidRDefault="002435A0">
            <w:pPr>
              <w:pStyle w:val="TAC"/>
            </w:pPr>
            <w:r w:rsidRPr="002B3F73">
              <w:t>53.08 / 56.06</w:t>
            </w:r>
          </w:p>
        </w:tc>
        <w:tc>
          <w:tcPr>
            <w:tcW w:w="1559" w:type="dxa"/>
            <w:vAlign w:val="center"/>
          </w:tcPr>
          <w:p w:rsidR="002435A0" w:rsidRPr="002B3F73" w:rsidRDefault="002435A0">
            <w:pPr>
              <w:pStyle w:val="TAC"/>
            </w:pPr>
            <w:r w:rsidRPr="002B3F73">
              <w:t>31.17 / 34.64</w:t>
            </w:r>
          </w:p>
        </w:tc>
        <w:tc>
          <w:tcPr>
            <w:tcW w:w="1770" w:type="dxa"/>
            <w:vAlign w:val="center"/>
          </w:tcPr>
          <w:p w:rsidR="002435A0" w:rsidRPr="002B3F73" w:rsidRDefault="002435A0">
            <w:pPr>
              <w:pStyle w:val="TAC"/>
              <w:rPr>
                <w:highlight w:val="yellow"/>
              </w:rPr>
            </w:pPr>
            <w:r w:rsidRPr="002B3F73">
              <w:t>13.57 / 16.22</w:t>
            </w:r>
          </w:p>
        </w:tc>
      </w:tr>
      <w:tr w:rsidR="002435A0" w:rsidRPr="002B3F73">
        <w:tblPrEx>
          <w:tblCellMar>
            <w:top w:w="0" w:type="dxa"/>
            <w:bottom w:w="0" w:type="dxa"/>
          </w:tblCellMar>
        </w:tblPrEx>
        <w:trPr>
          <w:cantSplit/>
          <w:jc w:val="center"/>
        </w:trPr>
        <w:tc>
          <w:tcPr>
            <w:tcW w:w="1915" w:type="dxa"/>
            <w:vMerge/>
            <w:vAlign w:val="center"/>
          </w:tcPr>
          <w:p w:rsidR="002435A0" w:rsidRPr="002B3F73" w:rsidRDefault="002435A0">
            <w:pPr>
              <w:pStyle w:val="TAH"/>
              <w:rPr>
                <w:bCs/>
              </w:rPr>
            </w:pPr>
          </w:p>
        </w:tc>
        <w:tc>
          <w:tcPr>
            <w:tcW w:w="1418" w:type="dxa"/>
            <w:tcBorders>
              <w:right w:val="double" w:sz="4" w:space="0" w:color="auto"/>
            </w:tcBorders>
            <w:vAlign w:val="center"/>
          </w:tcPr>
          <w:p w:rsidR="002435A0" w:rsidRPr="002B3F73" w:rsidRDefault="002435A0">
            <w:pPr>
              <w:pStyle w:val="TAC"/>
            </w:pPr>
            <w:r w:rsidRPr="002B3F73">
              <w:t>32</w:t>
            </w:r>
            <w:r w:rsidR="006D70E4" w:rsidRPr="002B3F73">
              <w:t xml:space="preserve"> </w:t>
            </w:r>
            <w:r w:rsidRPr="002B3F73">
              <w:t>s</w:t>
            </w:r>
          </w:p>
        </w:tc>
        <w:tc>
          <w:tcPr>
            <w:tcW w:w="1417" w:type="dxa"/>
            <w:tcBorders>
              <w:left w:val="double" w:sz="4" w:space="0" w:color="auto"/>
              <w:right w:val="single" w:sz="4" w:space="0" w:color="auto"/>
            </w:tcBorders>
            <w:vAlign w:val="center"/>
          </w:tcPr>
          <w:p w:rsidR="002435A0" w:rsidRPr="002B3F73" w:rsidRDefault="002435A0">
            <w:pPr>
              <w:pStyle w:val="TAC"/>
            </w:pPr>
            <w:r w:rsidRPr="002B3F73">
              <w:t>---</w:t>
            </w:r>
          </w:p>
        </w:tc>
        <w:tc>
          <w:tcPr>
            <w:tcW w:w="1560" w:type="dxa"/>
            <w:tcBorders>
              <w:left w:val="single" w:sz="4" w:space="0" w:color="auto"/>
            </w:tcBorders>
            <w:vAlign w:val="center"/>
          </w:tcPr>
          <w:p w:rsidR="002435A0" w:rsidRPr="002B3F73" w:rsidRDefault="002435A0">
            <w:pPr>
              <w:pStyle w:val="TAC"/>
            </w:pPr>
            <w:r w:rsidRPr="002B3F73">
              <w:t>54.11 / 58.39</w:t>
            </w:r>
          </w:p>
        </w:tc>
        <w:tc>
          <w:tcPr>
            <w:tcW w:w="1559" w:type="dxa"/>
            <w:vAlign w:val="center"/>
          </w:tcPr>
          <w:p w:rsidR="002435A0" w:rsidRPr="002B3F73" w:rsidRDefault="002435A0">
            <w:pPr>
              <w:pStyle w:val="TAC"/>
              <w:rPr>
                <w:b/>
                <w:bCs/>
                <w:color w:val="0000FF"/>
              </w:rPr>
            </w:pPr>
            <w:r w:rsidRPr="002B3F73">
              <w:rPr>
                <w:b/>
                <w:bCs/>
                <w:color w:val="0000FF"/>
              </w:rPr>
              <w:t>32.08 / 35.75</w:t>
            </w:r>
          </w:p>
        </w:tc>
        <w:tc>
          <w:tcPr>
            <w:tcW w:w="1770" w:type="dxa"/>
            <w:vAlign w:val="center"/>
          </w:tcPr>
          <w:p w:rsidR="002435A0" w:rsidRPr="002B3F73" w:rsidRDefault="002435A0">
            <w:pPr>
              <w:pStyle w:val="TAC"/>
              <w:rPr>
                <w:highlight w:val="yellow"/>
              </w:rPr>
            </w:pPr>
            <w:r w:rsidRPr="002B3F73">
              <w:t>14.05 / 17.09</w:t>
            </w:r>
          </w:p>
        </w:tc>
      </w:tr>
      <w:tr w:rsidR="002435A0" w:rsidRPr="002B3F73">
        <w:tblPrEx>
          <w:tblCellMar>
            <w:top w:w="0" w:type="dxa"/>
            <w:bottom w:w="0" w:type="dxa"/>
          </w:tblCellMar>
        </w:tblPrEx>
        <w:trPr>
          <w:cantSplit/>
          <w:jc w:val="center"/>
        </w:trPr>
        <w:tc>
          <w:tcPr>
            <w:tcW w:w="1915" w:type="dxa"/>
            <w:vMerge/>
            <w:vAlign w:val="center"/>
          </w:tcPr>
          <w:p w:rsidR="002435A0" w:rsidRPr="002B3F73" w:rsidRDefault="002435A0">
            <w:pPr>
              <w:pStyle w:val="TAH"/>
              <w:rPr>
                <w:bCs/>
              </w:rPr>
            </w:pPr>
          </w:p>
        </w:tc>
        <w:tc>
          <w:tcPr>
            <w:tcW w:w="1418" w:type="dxa"/>
            <w:tcBorders>
              <w:right w:val="double" w:sz="4" w:space="0" w:color="auto"/>
            </w:tcBorders>
            <w:vAlign w:val="center"/>
          </w:tcPr>
          <w:p w:rsidR="002435A0" w:rsidRPr="002B3F73" w:rsidRDefault="002435A0">
            <w:pPr>
              <w:pStyle w:val="TAC"/>
            </w:pPr>
            <w:r w:rsidRPr="002B3F73">
              <w:t>48</w:t>
            </w:r>
            <w:r w:rsidR="006D70E4" w:rsidRPr="002B3F73">
              <w:t xml:space="preserve"> </w:t>
            </w:r>
            <w:r w:rsidRPr="002B3F73">
              <w:t>s</w:t>
            </w:r>
          </w:p>
        </w:tc>
        <w:tc>
          <w:tcPr>
            <w:tcW w:w="1417" w:type="dxa"/>
            <w:tcBorders>
              <w:left w:val="double" w:sz="4" w:space="0" w:color="auto"/>
              <w:right w:val="single" w:sz="4" w:space="0" w:color="auto"/>
            </w:tcBorders>
            <w:vAlign w:val="center"/>
          </w:tcPr>
          <w:p w:rsidR="002435A0" w:rsidRPr="002B3F73" w:rsidRDefault="002435A0">
            <w:pPr>
              <w:pStyle w:val="TAC"/>
            </w:pPr>
            <w:r w:rsidRPr="002B3F73">
              <w:t>---</w:t>
            </w:r>
          </w:p>
        </w:tc>
        <w:tc>
          <w:tcPr>
            <w:tcW w:w="1560" w:type="dxa"/>
            <w:tcBorders>
              <w:left w:val="single" w:sz="4" w:space="0" w:color="auto"/>
            </w:tcBorders>
            <w:vAlign w:val="center"/>
          </w:tcPr>
          <w:p w:rsidR="002435A0" w:rsidRPr="002B3F73" w:rsidRDefault="002435A0">
            <w:pPr>
              <w:pStyle w:val="TAC"/>
              <w:rPr>
                <w:b/>
                <w:bCs/>
                <w:color w:val="0000FF"/>
              </w:rPr>
            </w:pPr>
            <w:r w:rsidRPr="002B3F73">
              <w:rPr>
                <w:b/>
                <w:bCs/>
                <w:color w:val="0000FF"/>
              </w:rPr>
              <w:t>57.46 / 65.89</w:t>
            </w:r>
          </w:p>
        </w:tc>
        <w:tc>
          <w:tcPr>
            <w:tcW w:w="1559" w:type="dxa"/>
            <w:vAlign w:val="center"/>
          </w:tcPr>
          <w:p w:rsidR="002435A0" w:rsidRPr="002B3F73" w:rsidRDefault="002435A0">
            <w:pPr>
              <w:pStyle w:val="TAC"/>
              <w:rPr>
                <w:color w:val="000000"/>
              </w:rPr>
            </w:pPr>
            <w:r w:rsidRPr="002B3F73">
              <w:rPr>
                <w:color w:val="000000"/>
              </w:rPr>
              <w:t>27.88 / 33.43</w:t>
            </w:r>
          </w:p>
        </w:tc>
        <w:tc>
          <w:tcPr>
            <w:tcW w:w="1770" w:type="dxa"/>
            <w:vAlign w:val="center"/>
          </w:tcPr>
          <w:p w:rsidR="002435A0" w:rsidRPr="002B3F73" w:rsidRDefault="002435A0">
            <w:pPr>
              <w:pStyle w:val="TAC"/>
              <w:rPr>
                <w:highlight w:val="yellow"/>
              </w:rPr>
            </w:pPr>
            <w:r w:rsidRPr="002B3F73">
              <w:t>18.53 / 23.22</w:t>
            </w:r>
          </w:p>
        </w:tc>
      </w:tr>
    </w:tbl>
    <w:p w:rsidR="002435A0" w:rsidRPr="002B3F73" w:rsidRDefault="002435A0"/>
    <w:p w:rsidR="002435A0" w:rsidRPr="002B3F73" w:rsidRDefault="002435A0" w:rsidP="009E5E22">
      <w:pPr>
        <w:pStyle w:val="Heading2"/>
      </w:pPr>
      <w:bookmarkStart w:id="26" w:name="_Toc479257220"/>
      <w:r w:rsidRPr="002B3F73">
        <w:t>9.2</w:t>
      </w:r>
      <w:r w:rsidRPr="002B3F73">
        <w:tab/>
        <w:t>Frequency response verification</w:t>
      </w:r>
      <w:bookmarkEnd w:id="26"/>
    </w:p>
    <w:p w:rsidR="00672B99" w:rsidRPr="002B3F73" w:rsidRDefault="00672B99" w:rsidP="00672B99">
      <w:r w:rsidRPr="002B3F73">
        <w:t>The input signal is the concatenation of the files that have been used for the evaluation of floating point and fixed point decoder. This file comprises 4 music items, 4 speech items and 2 mixed co</w:t>
      </w:r>
      <w:r w:rsidRPr="002B3F73">
        <w:t>n</w:t>
      </w:r>
      <w:r w:rsidRPr="002B3F73">
        <w:t xml:space="preserve">tent items. The total length of the file is 84 s. </w:t>
      </w:r>
    </w:p>
    <w:p w:rsidR="002435A0" w:rsidRPr="002B3F73" w:rsidRDefault="002435A0" w:rsidP="009E5E22">
      <w:pPr>
        <w:pStyle w:val="Heading3"/>
      </w:pPr>
      <w:bookmarkStart w:id="27" w:name="_Toc479257221"/>
      <w:r w:rsidRPr="002B3F73">
        <w:t>9.2.1</w:t>
      </w:r>
      <w:r w:rsidRPr="002B3F73">
        <w:tab/>
        <w:t>Frequency response of AMR-WB+</w:t>
      </w:r>
      <w:bookmarkEnd w:id="27"/>
    </w:p>
    <w:p w:rsidR="002435A0" w:rsidRPr="002B3F73" w:rsidRDefault="002435A0">
      <w:r w:rsidRPr="002B3F73">
        <w:t>The frequency respo</w:t>
      </w:r>
      <w:r w:rsidR="00672B99" w:rsidRPr="002B3F73">
        <w:t>nse of the configurations of AM</w:t>
      </w:r>
      <w:r w:rsidRPr="002B3F73">
        <w:t xml:space="preserve">R-WB+ used during characterization and in selection are different. The </w:t>
      </w:r>
      <w:r w:rsidR="00491D2E" w:rsidRPr="002B3F73">
        <w:t>characterization</w:t>
      </w:r>
      <w:r w:rsidRPr="002B3F73">
        <w:t xml:space="preserve"> phase configuration operated with a signal sampling frequency of 48 kHz while the selection test configuration operated at only 24 kHz. The resulting difference in frequency response in shown in the following.</w:t>
      </w:r>
    </w:p>
    <w:p w:rsidR="002435A0" w:rsidRPr="002B3F73" w:rsidRDefault="002435A0" w:rsidP="009E5E22">
      <w:pPr>
        <w:pStyle w:val="Heading4"/>
      </w:pPr>
      <w:bookmarkStart w:id="28" w:name="_Toc479257222"/>
      <w:r w:rsidRPr="002B3F73">
        <w:t>9.2.1.1</w:t>
      </w:r>
      <w:r w:rsidRPr="002B3F73">
        <w:tab/>
        <w:t>Characterization phase configuration</w:t>
      </w:r>
      <w:bookmarkEnd w:id="28"/>
    </w:p>
    <w:p w:rsidR="002435A0" w:rsidRPr="002B3F73" w:rsidRDefault="002435A0">
      <w:r w:rsidRPr="002B3F73">
        <w:t xml:space="preserve">This </w:t>
      </w:r>
      <w:r w:rsidR="006D70E4" w:rsidRPr="002B3F73">
        <w:t>clause</w:t>
      </w:r>
      <w:r w:rsidRPr="002B3F73">
        <w:t xml:space="preserve"> reports the results in computing the frequency response of the extended AMR</w:t>
      </w:r>
      <w:r w:rsidR="00672B99" w:rsidRPr="002B3F73">
        <w:t>-</w:t>
      </w:r>
      <w:r w:rsidRPr="002B3F73">
        <w:t>WB codec in the settings used for the characterization phase.</w:t>
      </w:r>
    </w:p>
    <w:p w:rsidR="002435A0" w:rsidRPr="002B3F73" w:rsidRDefault="002435A0" w:rsidP="006D70E4">
      <w:pPr>
        <w:pStyle w:val="H6"/>
      </w:pPr>
      <w:r w:rsidRPr="002B3F73">
        <w:t>Frequency response co</w:t>
      </w:r>
      <w:r w:rsidRPr="002B3F73">
        <w:t>m</w:t>
      </w:r>
      <w:r w:rsidRPr="002B3F73">
        <w:t>putation</w:t>
      </w:r>
    </w:p>
    <w:p w:rsidR="00FC07BE" w:rsidRPr="002B3F73" w:rsidRDefault="00FC07BE" w:rsidP="00FC07BE">
      <w:r w:rsidRPr="002B3F73">
        <w:t>The AMR-WB+ codec was tested at following bit rates: 13.6 kbps mono, 18 kbps stereo, 23.85 kbps stereo and 48 kbps stereo.</w:t>
      </w:r>
    </w:p>
    <w:p w:rsidR="00FC07BE" w:rsidRPr="002B3F73" w:rsidRDefault="00FC07BE" w:rsidP="00FC07BE">
      <w:r w:rsidRPr="002B3F73">
        <w:t>The input file is stereo.The frequency r</w:t>
      </w:r>
      <w:r w:rsidRPr="002B3F73">
        <w:t>e</w:t>
      </w:r>
      <w:r w:rsidRPr="002B3F73">
        <w:t>sponse has been evaluated by computing the spectra for input signal and processed signal.</w:t>
      </w:r>
    </w:p>
    <w:p w:rsidR="002435A0" w:rsidRPr="002B3F73" w:rsidRDefault="002435A0" w:rsidP="006D70E4">
      <w:pPr>
        <w:pStyle w:val="H6"/>
      </w:pPr>
      <w:r w:rsidRPr="002B3F73">
        <w:t>Results</w:t>
      </w:r>
    </w:p>
    <w:p w:rsidR="002435A0" w:rsidRPr="002B3F73" w:rsidRDefault="006D70E4" w:rsidP="006D70E4">
      <w:pPr>
        <w:pStyle w:val="ListBullet"/>
        <w:keepNext/>
        <w:keepLines/>
        <w:numPr>
          <w:ilvl w:val="0"/>
          <w:numId w:val="26"/>
        </w:numPr>
        <w:ind w:left="568" w:hanging="284"/>
      </w:pPr>
      <w:r w:rsidRPr="002B3F73">
        <w:t xml:space="preserve">14 kbps, </w:t>
      </w:r>
      <w:r w:rsidR="00505F12" w:rsidRPr="002B3F73">
        <w:t>mono</w:t>
      </w:r>
      <w:r w:rsidRPr="002B3F73">
        <w:t xml:space="preserve"> output:</w:t>
      </w:r>
    </w:p>
    <w:p w:rsidR="00391950" w:rsidRPr="002B3F73" w:rsidRDefault="00391950" w:rsidP="00391950">
      <w:pPr>
        <w:pStyle w:val="B2"/>
        <w:keepNext/>
        <w:keepLines/>
      </w:pPr>
      <w:r w:rsidRPr="002B3F73">
        <w:t>-</w:t>
      </w:r>
      <w:r w:rsidRPr="002B3F73">
        <w:tab/>
        <w:t>The output is band limited to 12 kHz as shown on the following image. Output signal is slightly a</w:t>
      </w:r>
      <w:r w:rsidRPr="002B3F73">
        <w:t>t</w:t>
      </w:r>
      <w:r w:rsidRPr="002B3F73">
        <w:t>tenuated in frequency range 7 kHz to 12 kHz.</w:t>
      </w:r>
    </w:p>
    <w:p w:rsidR="002435A0" w:rsidRPr="002B3F73" w:rsidRDefault="00D31029" w:rsidP="006D70E4">
      <w:pPr>
        <w:pStyle w:val="TH"/>
      </w:pPr>
      <w:r w:rsidRPr="002B3F73">
        <w:rPr>
          <w:lang w:eastAsia="en-GB"/>
        </w:rPr>
        <w:drawing>
          <wp:inline distT="0" distB="0" distL="0" distR="0">
            <wp:extent cx="3124200" cy="2524125"/>
            <wp:effectExtent l="0" t="0" r="0" b="0"/>
            <wp:docPr id="29" name="Picture 29" descr="fig14_fl_left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ig14_fl_leftAM"/>
                    <pic:cNvPicPr>
                      <a:picLocks noChangeAspect="1" noChangeArrowheads="1"/>
                    </pic:cNvPicPr>
                  </pic:nvPicPr>
                  <pic:blipFill>
                    <a:blip r:embed="rId48">
                      <a:extLst>
                        <a:ext uri="{28A0092B-C50C-407E-A947-70E740481C1C}">
                          <a14:useLocalDpi xmlns:a14="http://schemas.microsoft.com/office/drawing/2010/main" val="0"/>
                        </a:ext>
                      </a:extLst>
                    </a:blip>
                    <a:srcRect l="7408" t="3873" r="5820" b="2817"/>
                    <a:stretch>
                      <a:fillRect/>
                    </a:stretch>
                  </pic:blipFill>
                  <pic:spPr bwMode="auto">
                    <a:xfrm>
                      <a:off x="0" y="0"/>
                      <a:ext cx="3124200" cy="2524125"/>
                    </a:xfrm>
                    <a:prstGeom prst="rect">
                      <a:avLst/>
                    </a:prstGeom>
                    <a:noFill/>
                    <a:ln>
                      <a:noFill/>
                    </a:ln>
                  </pic:spPr>
                </pic:pic>
              </a:graphicData>
            </a:graphic>
          </wp:inline>
        </w:drawing>
      </w:r>
    </w:p>
    <w:p w:rsidR="006D70E4" w:rsidRPr="002B3F73" w:rsidRDefault="006D70E4" w:rsidP="006D70E4">
      <w:pPr>
        <w:pStyle w:val="TF"/>
      </w:pPr>
      <w:r w:rsidRPr="002B3F73">
        <w:t>Figure 27</w:t>
      </w:r>
    </w:p>
    <w:p w:rsidR="002435A0" w:rsidRPr="002B3F73" w:rsidRDefault="006D70E4" w:rsidP="006D70E4">
      <w:pPr>
        <w:pStyle w:val="ListBullet"/>
        <w:numPr>
          <w:ilvl w:val="0"/>
          <w:numId w:val="26"/>
        </w:numPr>
        <w:ind w:left="568" w:hanging="284"/>
      </w:pPr>
      <w:r w:rsidRPr="002B3F73">
        <w:t xml:space="preserve">18 kbps, </w:t>
      </w:r>
      <w:r w:rsidR="00505F12" w:rsidRPr="002B3F73">
        <w:t>stereo</w:t>
      </w:r>
      <w:r w:rsidRPr="002B3F73">
        <w:t xml:space="preserve"> output:</w:t>
      </w:r>
    </w:p>
    <w:p w:rsidR="002435A0" w:rsidRPr="002B3F73" w:rsidRDefault="006D70E4" w:rsidP="006D70E4">
      <w:pPr>
        <w:pStyle w:val="B2"/>
      </w:pPr>
      <w:r w:rsidRPr="002B3F73">
        <w:t>-</w:t>
      </w:r>
      <w:r w:rsidR="002435A0" w:rsidRPr="002B3F73">
        <w:tab/>
        <w:t>The output is band limited to 12 kHz as shown on the following images. Output signal is slightly a</w:t>
      </w:r>
      <w:r w:rsidR="002435A0" w:rsidRPr="002B3F73">
        <w:t>t</w:t>
      </w:r>
      <w:r w:rsidR="002435A0" w:rsidRPr="002B3F73">
        <w:t>tenuated in frequency range 7 kHz</w:t>
      </w:r>
      <w:r w:rsidRPr="002B3F73">
        <w:t xml:space="preserve"> to </w:t>
      </w:r>
      <w:r w:rsidR="002435A0" w:rsidRPr="002B3F73">
        <w:t>12 kHz.</w:t>
      </w:r>
    </w:p>
    <w:p w:rsidR="002435A0" w:rsidRPr="002B3F73" w:rsidRDefault="00D31029" w:rsidP="006D70E4">
      <w:pPr>
        <w:pStyle w:val="TH"/>
      </w:pPr>
      <w:r w:rsidRPr="002B3F73">
        <w:rPr>
          <w:lang w:eastAsia="en-GB"/>
        </w:rPr>
        <w:drawing>
          <wp:inline distT="0" distB="0" distL="0" distR="0">
            <wp:extent cx="3124200" cy="2533650"/>
            <wp:effectExtent l="0" t="0" r="0" b="0"/>
            <wp:docPr id="30" name="Picture 30" descr="fig18_fl_left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fig18_fl_leftAM"/>
                    <pic:cNvPicPr>
                      <a:picLocks noChangeAspect="1" noChangeArrowheads="1"/>
                    </pic:cNvPicPr>
                  </pic:nvPicPr>
                  <pic:blipFill>
                    <a:blip r:embed="rId49">
                      <a:extLst>
                        <a:ext uri="{28A0092B-C50C-407E-A947-70E740481C1C}">
                          <a14:useLocalDpi xmlns:a14="http://schemas.microsoft.com/office/drawing/2010/main" val="0"/>
                        </a:ext>
                      </a:extLst>
                    </a:blip>
                    <a:srcRect l="7143" t="4225" r="6085" b="2113"/>
                    <a:stretch>
                      <a:fillRect/>
                    </a:stretch>
                  </pic:blipFill>
                  <pic:spPr bwMode="auto">
                    <a:xfrm>
                      <a:off x="0" y="0"/>
                      <a:ext cx="3124200" cy="2533650"/>
                    </a:xfrm>
                    <a:prstGeom prst="rect">
                      <a:avLst/>
                    </a:prstGeom>
                    <a:noFill/>
                    <a:ln>
                      <a:noFill/>
                    </a:ln>
                  </pic:spPr>
                </pic:pic>
              </a:graphicData>
            </a:graphic>
          </wp:inline>
        </w:drawing>
      </w:r>
    </w:p>
    <w:p w:rsidR="006D70E4" w:rsidRPr="002B3F73" w:rsidRDefault="006D70E4" w:rsidP="006D70E4">
      <w:pPr>
        <w:pStyle w:val="TF"/>
      </w:pPr>
      <w:r w:rsidRPr="002B3F73">
        <w:t>Figure 28</w:t>
      </w:r>
    </w:p>
    <w:p w:rsidR="002435A0" w:rsidRPr="002B3F73" w:rsidRDefault="00D31029" w:rsidP="006D70E4">
      <w:pPr>
        <w:pStyle w:val="TH"/>
      </w:pPr>
      <w:r w:rsidRPr="002B3F73">
        <w:rPr>
          <w:lang w:eastAsia="en-GB"/>
        </w:rPr>
        <w:drawing>
          <wp:inline distT="0" distB="0" distL="0" distR="0">
            <wp:extent cx="3086100" cy="2514600"/>
            <wp:effectExtent l="0" t="0" r="0" b="0"/>
            <wp:docPr id="31" name="Picture 31" descr="fig18_fl_right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ig18_fl_rightAM"/>
                    <pic:cNvPicPr>
                      <a:picLocks noChangeAspect="1" noChangeArrowheads="1"/>
                    </pic:cNvPicPr>
                  </pic:nvPicPr>
                  <pic:blipFill>
                    <a:blip r:embed="rId50">
                      <a:extLst>
                        <a:ext uri="{28A0092B-C50C-407E-A947-70E740481C1C}">
                          <a14:useLocalDpi xmlns:a14="http://schemas.microsoft.com/office/drawing/2010/main" val="0"/>
                        </a:ext>
                      </a:extLst>
                    </a:blip>
                    <a:srcRect l="8202" t="3873" r="6085" b="3169"/>
                    <a:stretch>
                      <a:fillRect/>
                    </a:stretch>
                  </pic:blipFill>
                  <pic:spPr bwMode="auto">
                    <a:xfrm>
                      <a:off x="0" y="0"/>
                      <a:ext cx="3086100" cy="2514600"/>
                    </a:xfrm>
                    <a:prstGeom prst="rect">
                      <a:avLst/>
                    </a:prstGeom>
                    <a:noFill/>
                    <a:ln>
                      <a:noFill/>
                    </a:ln>
                  </pic:spPr>
                </pic:pic>
              </a:graphicData>
            </a:graphic>
          </wp:inline>
        </w:drawing>
      </w:r>
    </w:p>
    <w:p w:rsidR="006D70E4" w:rsidRPr="002B3F73" w:rsidRDefault="006D70E4" w:rsidP="006D70E4">
      <w:pPr>
        <w:pStyle w:val="TF"/>
      </w:pPr>
      <w:r w:rsidRPr="002B3F73">
        <w:t>Figure 29</w:t>
      </w:r>
    </w:p>
    <w:p w:rsidR="002435A0" w:rsidRPr="002B3F73" w:rsidRDefault="006D70E4" w:rsidP="006D70E4">
      <w:pPr>
        <w:pStyle w:val="ListBullet"/>
        <w:numPr>
          <w:ilvl w:val="0"/>
          <w:numId w:val="26"/>
        </w:numPr>
        <w:ind w:left="568" w:hanging="284"/>
      </w:pPr>
      <w:r w:rsidRPr="002B3F73">
        <w:t xml:space="preserve">24 kbps, </w:t>
      </w:r>
      <w:r w:rsidR="00505F12" w:rsidRPr="002B3F73">
        <w:t>stereo</w:t>
      </w:r>
      <w:r w:rsidRPr="002B3F73">
        <w:t xml:space="preserve"> output:</w:t>
      </w:r>
    </w:p>
    <w:p w:rsidR="002435A0" w:rsidRPr="002B3F73" w:rsidRDefault="006D70E4" w:rsidP="006D70E4">
      <w:pPr>
        <w:pStyle w:val="B2"/>
      </w:pPr>
      <w:r w:rsidRPr="002B3F73">
        <w:t>-</w:t>
      </w:r>
      <w:r w:rsidR="002435A0" w:rsidRPr="002B3F73">
        <w:tab/>
        <w:t>The output is band limited to 14 kHz as shown on the following images.  Output signal is slightly a</w:t>
      </w:r>
      <w:r w:rsidR="002435A0" w:rsidRPr="002B3F73">
        <w:t>t</w:t>
      </w:r>
      <w:r w:rsidR="002435A0" w:rsidRPr="002B3F73">
        <w:t>tenuated in frequency range 6 kHz</w:t>
      </w:r>
      <w:r w:rsidRPr="002B3F73">
        <w:t xml:space="preserve"> to </w:t>
      </w:r>
      <w:r w:rsidR="002435A0" w:rsidRPr="002B3F73">
        <w:t>12 kHz.</w:t>
      </w:r>
    </w:p>
    <w:p w:rsidR="002435A0" w:rsidRPr="002B3F73" w:rsidRDefault="00D31029" w:rsidP="006D70E4">
      <w:pPr>
        <w:pStyle w:val="TH"/>
      </w:pPr>
      <w:r w:rsidRPr="002B3F73">
        <w:rPr>
          <w:lang w:eastAsia="en-GB"/>
        </w:rPr>
        <w:drawing>
          <wp:inline distT="0" distB="0" distL="0" distR="0">
            <wp:extent cx="3133725" cy="2514600"/>
            <wp:effectExtent l="0" t="0" r="0" b="0"/>
            <wp:docPr id="32" name="Picture 32" descr="fig24_fl_left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fig24_fl_leftAM"/>
                    <pic:cNvPicPr>
                      <a:picLocks noChangeAspect="1" noChangeArrowheads="1"/>
                    </pic:cNvPicPr>
                  </pic:nvPicPr>
                  <pic:blipFill>
                    <a:blip r:embed="rId51">
                      <a:extLst>
                        <a:ext uri="{28A0092B-C50C-407E-A947-70E740481C1C}">
                          <a14:useLocalDpi xmlns:a14="http://schemas.microsoft.com/office/drawing/2010/main" val="0"/>
                        </a:ext>
                      </a:extLst>
                    </a:blip>
                    <a:srcRect l="6879" t="4930" r="6085" b="2113"/>
                    <a:stretch>
                      <a:fillRect/>
                    </a:stretch>
                  </pic:blipFill>
                  <pic:spPr bwMode="auto">
                    <a:xfrm>
                      <a:off x="0" y="0"/>
                      <a:ext cx="3133725" cy="2514600"/>
                    </a:xfrm>
                    <a:prstGeom prst="rect">
                      <a:avLst/>
                    </a:prstGeom>
                    <a:noFill/>
                    <a:ln>
                      <a:noFill/>
                    </a:ln>
                  </pic:spPr>
                </pic:pic>
              </a:graphicData>
            </a:graphic>
          </wp:inline>
        </w:drawing>
      </w:r>
    </w:p>
    <w:p w:rsidR="006D70E4" w:rsidRPr="002B3F73" w:rsidRDefault="006D70E4" w:rsidP="006D70E4">
      <w:pPr>
        <w:pStyle w:val="TF"/>
      </w:pPr>
      <w:r w:rsidRPr="002B3F73">
        <w:t>Figure 30</w:t>
      </w:r>
    </w:p>
    <w:p w:rsidR="002435A0" w:rsidRPr="002B3F73" w:rsidRDefault="00D31029" w:rsidP="006D70E4">
      <w:pPr>
        <w:pStyle w:val="TH"/>
      </w:pPr>
      <w:r w:rsidRPr="002B3F73">
        <w:rPr>
          <w:lang w:eastAsia="en-GB"/>
        </w:rPr>
        <w:drawing>
          <wp:inline distT="0" distB="0" distL="0" distR="0">
            <wp:extent cx="3105150" cy="2495550"/>
            <wp:effectExtent l="0" t="0" r="0" b="0"/>
            <wp:docPr id="33" name="Picture 33" descr="fig24_fl_right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ig24_fl_rightAM"/>
                    <pic:cNvPicPr>
                      <a:picLocks noChangeAspect="1" noChangeArrowheads="1"/>
                    </pic:cNvPicPr>
                  </pic:nvPicPr>
                  <pic:blipFill>
                    <a:blip r:embed="rId52">
                      <a:extLst>
                        <a:ext uri="{28A0092B-C50C-407E-A947-70E740481C1C}">
                          <a14:useLocalDpi xmlns:a14="http://schemas.microsoft.com/office/drawing/2010/main" val="0"/>
                        </a:ext>
                      </a:extLst>
                    </a:blip>
                    <a:srcRect l="7408" t="4930" r="6349" b="2817"/>
                    <a:stretch>
                      <a:fillRect/>
                    </a:stretch>
                  </pic:blipFill>
                  <pic:spPr bwMode="auto">
                    <a:xfrm>
                      <a:off x="0" y="0"/>
                      <a:ext cx="3105150" cy="2495550"/>
                    </a:xfrm>
                    <a:prstGeom prst="rect">
                      <a:avLst/>
                    </a:prstGeom>
                    <a:noFill/>
                    <a:ln>
                      <a:noFill/>
                    </a:ln>
                  </pic:spPr>
                </pic:pic>
              </a:graphicData>
            </a:graphic>
          </wp:inline>
        </w:drawing>
      </w:r>
    </w:p>
    <w:p w:rsidR="006D70E4" w:rsidRPr="002B3F73" w:rsidRDefault="006D70E4" w:rsidP="006D70E4">
      <w:pPr>
        <w:pStyle w:val="TF"/>
      </w:pPr>
      <w:r w:rsidRPr="002B3F73">
        <w:t>Figure 31</w:t>
      </w:r>
    </w:p>
    <w:p w:rsidR="002435A0" w:rsidRPr="002B3F73" w:rsidRDefault="006D70E4" w:rsidP="006D70E4">
      <w:pPr>
        <w:pStyle w:val="ListBullet"/>
        <w:numPr>
          <w:ilvl w:val="0"/>
          <w:numId w:val="26"/>
        </w:numPr>
        <w:ind w:left="568" w:hanging="284"/>
      </w:pPr>
      <w:r w:rsidRPr="002B3F73">
        <w:t xml:space="preserve">48 kbps, </w:t>
      </w:r>
      <w:r w:rsidR="00505F12" w:rsidRPr="002B3F73">
        <w:t>stereo</w:t>
      </w:r>
      <w:r w:rsidRPr="002B3F73">
        <w:t xml:space="preserve"> output:</w:t>
      </w:r>
    </w:p>
    <w:p w:rsidR="002435A0" w:rsidRPr="002B3F73" w:rsidRDefault="006D70E4" w:rsidP="006D70E4">
      <w:pPr>
        <w:pStyle w:val="B2"/>
      </w:pPr>
      <w:r w:rsidRPr="002B3F73">
        <w:t>-</w:t>
      </w:r>
      <w:r w:rsidR="002435A0" w:rsidRPr="002B3F73">
        <w:tab/>
        <w:t>The output is band limited to 18 kHz as shown on the following images.  Output signal is a</w:t>
      </w:r>
      <w:r w:rsidR="002435A0" w:rsidRPr="002B3F73">
        <w:t>t</w:t>
      </w:r>
      <w:r w:rsidR="002435A0" w:rsidRPr="002B3F73">
        <w:t>tenuated in frequency range 9 kHz</w:t>
      </w:r>
      <w:r w:rsidRPr="002B3F73">
        <w:t xml:space="preserve"> to </w:t>
      </w:r>
      <w:r w:rsidR="002435A0" w:rsidRPr="002B3F73">
        <w:t>11 kHz.</w:t>
      </w:r>
    </w:p>
    <w:p w:rsidR="002435A0" w:rsidRPr="002B3F73" w:rsidRDefault="00D31029" w:rsidP="006D70E4">
      <w:pPr>
        <w:pStyle w:val="TH"/>
      </w:pPr>
      <w:r w:rsidRPr="002B3F73">
        <w:rPr>
          <w:lang w:eastAsia="en-GB"/>
        </w:rPr>
        <w:drawing>
          <wp:inline distT="0" distB="0" distL="0" distR="0">
            <wp:extent cx="3057525" cy="2533650"/>
            <wp:effectExtent l="0" t="0" r="0" b="0"/>
            <wp:docPr id="34" name="Picture 34" descr="fig48_fl_left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fig48_fl_leftAM"/>
                    <pic:cNvPicPr>
                      <a:picLocks noChangeAspect="1" noChangeArrowheads="1"/>
                    </pic:cNvPicPr>
                  </pic:nvPicPr>
                  <pic:blipFill>
                    <a:blip r:embed="rId53">
                      <a:extLst>
                        <a:ext uri="{28A0092B-C50C-407E-A947-70E740481C1C}">
                          <a14:useLocalDpi xmlns:a14="http://schemas.microsoft.com/office/drawing/2010/main" val="0"/>
                        </a:ext>
                      </a:extLst>
                    </a:blip>
                    <a:srcRect l="7936" t="4225" r="7143" b="2113"/>
                    <a:stretch>
                      <a:fillRect/>
                    </a:stretch>
                  </pic:blipFill>
                  <pic:spPr bwMode="auto">
                    <a:xfrm>
                      <a:off x="0" y="0"/>
                      <a:ext cx="3057525" cy="2533650"/>
                    </a:xfrm>
                    <a:prstGeom prst="rect">
                      <a:avLst/>
                    </a:prstGeom>
                    <a:noFill/>
                    <a:ln>
                      <a:noFill/>
                    </a:ln>
                  </pic:spPr>
                </pic:pic>
              </a:graphicData>
            </a:graphic>
          </wp:inline>
        </w:drawing>
      </w:r>
    </w:p>
    <w:p w:rsidR="006D70E4" w:rsidRPr="002B3F73" w:rsidRDefault="006D70E4" w:rsidP="006D70E4">
      <w:pPr>
        <w:pStyle w:val="TF"/>
      </w:pPr>
      <w:r w:rsidRPr="002B3F73">
        <w:t>Figure 32</w:t>
      </w:r>
    </w:p>
    <w:p w:rsidR="002435A0" w:rsidRPr="002B3F73" w:rsidRDefault="00D31029" w:rsidP="006D70E4">
      <w:pPr>
        <w:pStyle w:val="TH"/>
      </w:pPr>
      <w:r w:rsidRPr="002B3F73">
        <w:rPr>
          <w:lang w:eastAsia="en-GB"/>
        </w:rPr>
        <w:drawing>
          <wp:inline distT="0" distB="0" distL="0" distR="0">
            <wp:extent cx="3095625" cy="2514600"/>
            <wp:effectExtent l="0" t="0" r="0" b="0"/>
            <wp:docPr id="35" name="Picture 35" descr="fig48_fl_right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fig48_fl_rightAM"/>
                    <pic:cNvPicPr>
                      <a:picLocks noChangeAspect="1" noChangeArrowheads="1"/>
                    </pic:cNvPicPr>
                  </pic:nvPicPr>
                  <pic:blipFill>
                    <a:blip r:embed="rId54">
                      <a:extLst>
                        <a:ext uri="{28A0092B-C50C-407E-A947-70E740481C1C}">
                          <a14:useLocalDpi xmlns:a14="http://schemas.microsoft.com/office/drawing/2010/main" val="0"/>
                        </a:ext>
                      </a:extLst>
                    </a:blip>
                    <a:srcRect l="8202" t="4225" r="5820" b="2817"/>
                    <a:stretch>
                      <a:fillRect/>
                    </a:stretch>
                  </pic:blipFill>
                  <pic:spPr bwMode="auto">
                    <a:xfrm>
                      <a:off x="0" y="0"/>
                      <a:ext cx="3095625" cy="2514600"/>
                    </a:xfrm>
                    <a:prstGeom prst="rect">
                      <a:avLst/>
                    </a:prstGeom>
                    <a:noFill/>
                    <a:ln>
                      <a:noFill/>
                    </a:ln>
                  </pic:spPr>
                </pic:pic>
              </a:graphicData>
            </a:graphic>
          </wp:inline>
        </w:drawing>
      </w:r>
    </w:p>
    <w:p w:rsidR="006D70E4" w:rsidRPr="002B3F73" w:rsidRDefault="006D70E4" w:rsidP="006D70E4">
      <w:pPr>
        <w:pStyle w:val="TF"/>
      </w:pPr>
      <w:r w:rsidRPr="002B3F73">
        <w:t>Figure 33</w:t>
      </w:r>
    </w:p>
    <w:p w:rsidR="002435A0" w:rsidRPr="002B3F73" w:rsidRDefault="002435A0" w:rsidP="009E5E22">
      <w:pPr>
        <w:pStyle w:val="Heading4"/>
      </w:pPr>
      <w:bookmarkStart w:id="29" w:name="_Toc479257223"/>
      <w:r w:rsidRPr="002B3F73">
        <w:t>9.2.1.2</w:t>
      </w:r>
      <w:r w:rsidRPr="002B3F73">
        <w:tab/>
        <w:t>Selection phase configuration</w:t>
      </w:r>
      <w:bookmarkEnd w:id="29"/>
    </w:p>
    <w:p w:rsidR="002435A0" w:rsidRPr="002B3F73" w:rsidRDefault="00432457">
      <w:r w:rsidRPr="002B3F73">
        <w:t>This clause reports the results in computing the frequency response of the e</w:t>
      </w:r>
      <w:r w:rsidRPr="002B3F73">
        <w:t>x</w:t>
      </w:r>
      <w:r w:rsidRPr="002B3F73">
        <w:t>tended AMR-WB codec in the settings used for the selection phase for PSS application.</w:t>
      </w:r>
    </w:p>
    <w:p w:rsidR="002435A0" w:rsidRPr="002B3F73" w:rsidRDefault="002435A0" w:rsidP="006D70E4">
      <w:pPr>
        <w:pStyle w:val="H6"/>
      </w:pPr>
      <w:r w:rsidRPr="002B3F73">
        <w:t>Frequency response co</w:t>
      </w:r>
      <w:r w:rsidRPr="002B3F73">
        <w:t>m</w:t>
      </w:r>
      <w:r w:rsidRPr="002B3F73">
        <w:t>putation</w:t>
      </w:r>
    </w:p>
    <w:p w:rsidR="00432457" w:rsidRPr="002B3F73" w:rsidRDefault="00432457" w:rsidP="00432457">
      <w:r w:rsidRPr="002B3F73">
        <w:t>The AMR-WB+ codec was tested at following bit rates: 13.6 kbps mono, 18 kbps stereo, 24 kbps mono and 24 kbps stereo.</w:t>
      </w:r>
    </w:p>
    <w:p w:rsidR="002435A0" w:rsidRPr="002B3F73" w:rsidRDefault="00432457" w:rsidP="00432457">
      <w:r w:rsidRPr="002B3F73">
        <w:t>The input file is 24 kHz sampling frequency, mono or stereo depending on the mode index .The command line was the one used for selection u</w:t>
      </w:r>
      <w:r w:rsidRPr="002B3F73">
        <w:t>s</w:t>
      </w:r>
      <w:r w:rsidRPr="002B3F73">
        <w:t>ing the mode index from 10 to 13</w:t>
      </w:r>
      <w:r w:rsidR="002435A0" w:rsidRPr="002B3F73">
        <w:t>.</w:t>
      </w:r>
    </w:p>
    <w:p w:rsidR="002435A0" w:rsidRPr="002B3F73" w:rsidRDefault="002435A0">
      <w:r w:rsidRPr="002B3F73">
        <w:t xml:space="preserve">The frequency response has been evaluated by computing the spectra for input signal and </w:t>
      </w:r>
      <w:r w:rsidR="006D70E4" w:rsidRPr="002B3F73">
        <w:t>processed signal.</w:t>
      </w:r>
    </w:p>
    <w:p w:rsidR="002435A0" w:rsidRPr="002B3F73" w:rsidRDefault="002435A0" w:rsidP="00CD7923">
      <w:pPr>
        <w:pStyle w:val="H6"/>
      </w:pPr>
      <w:r w:rsidRPr="002B3F73">
        <w:t>Results</w:t>
      </w:r>
    </w:p>
    <w:p w:rsidR="002435A0" w:rsidRPr="002B3F73" w:rsidRDefault="006D70E4" w:rsidP="00CD7923">
      <w:pPr>
        <w:pStyle w:val="ListBullet"/>
        <w:keepNext/>
        <w:keepLines/>
        <w:numPr>
          <w:ilvl w:val="0"/>
          <w:numId w:val="26"/>
        </w:numPr>
        <w:ind w:left="568" w:hanging="284"/>
      </w:pPr>
      <w:r w:rsidRPr="002B3F73">
        <w:t xml:space="preserve">14 kbps, </w:t>
      </w:r>
      <w:r w:rsidR="00505F12" w:rsidRPr="002B3F73">
        <w:t>mono</w:t>
      </w:r>
      <w:r w:rsidRPr="002B3F73">
        <w:t xml:space="preserve"> output:</w:t>
      </w:r>
    </w:p>
    <w:p w:rsidR="00824B38" w:rsidRPr="002B3F73" w:rsidRDefault="00824B38" w:rsidP="00824B38">
      <w:pPr>
        <w:pStyle w:val="B2"/>
        <w:keepNext/>
        <w:keepLines/>
      </w:pPr>
      <w:r w:rsidRPr="002B3F73">
        <w:t>-</w:t>
      </w:r>
      <w:r w:rsidRPr="002B3F73">
        <w:tab/>
        <w:t>The output is band limited to 11 kHz as shown on the above image. Output signal is slightly atten</w:t>
      </w:r>
      <w:r w:rsidRPr="002B3F73">
        <w:t>u</w:t>
      </w:r>
      <w:r w:rsidRPr="002B3F73">
        <w:t>ated in frequency range 6 kHz to 11 kHz.</w:t>
      </w:r>
    </w:p>
    <w:p w:rsidR="002435A0" w:rsidRPr="002B3F73" w:rsidRDefault="00D31029" w:rsidP="00CD7923">
      <w:pPr>
        <w:pStyle w:val="TH"/>
      </w:pPr>
      <w:r w:rsidRPr="002B3F73">
        <w:rPr>
          <w:lang w:eastAsia="en-GB"/>
        </w:rPr>
        <w:drawing>
          <wp:inline distT="0" distB="0" distL="0" distR="0">
            <wp:extent cx="3276600" cy="2324100"/>
            <wp:effectExtent l="0" t="0" r="0" b="0"/>
            <wp:docPr id="36" name="Picture 36" descr="fig14_fl_left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fig14_fl_leftAM"/>
                    <pic:cNvPicPr>
                      <a:picLocks noChangeAspect="1" noChangeArrowheads="1"/>
                    </pic:cNvPicPr>
                  </pic:nvPicPr>
                  <pic:blipFill>
                    <a:blip r:embed="rId55">
                      <a:extLst>
                        <a:ext uri="{28A0092B-C50C-407E-A947-70E740481C1C}">
                          <a14:useLocalDpi xmlns:a14="http://schemas.microsoft.com/office/drawing/2010/main" val="0"/>
                        </a:ext>
                      </a:extLst>
                    </a:blip>
                    <a:srcRect l="8081" t="3746" r="5051" b="4869"/>
                    <a:stretch>
                      <a:fillRect/>
                    </a:stretch>
                  </pic:blipFill>
                  <pic:spPr bwMode="auto">
                    <a:xfrm>
                      <a:off x="0" y="0"/>
                      <a:ext cx="3276600" cy="2324100"/>
                    </a:xfrm>
                    <a:prstGeom prst="rect">
                      <a:avLst/>
                    </a:prstGeom>
                    <a:noFill/>
                    <a:ln>
                      <a:noFill/>
                    </a:ln>
                  </pic:spPr>
                </pic:pic>
              </a:graphicData>
            </a:graphic>
          </wp:inline>
        </w:drawing>
      </w:r>
    </w:p>
    <w:p w:rsidR="006D70E4" w:rsidRPr="002B3F73" w:rsidRDefault="006D70E4" w:rsidP="006D70E4">
      <w:pPr>
        <w:pStyle w:val="TF"/>
      </w:pPr>
      <w:r w:rsidRPr="002B3F73">
        <w:t>Figure 34</w:t>
      </w:r>
    </w:p>
    <w:p w:rsidR="002435A0" w:rsidRPr="002B3F73" w:rsidRDefault="00CD7923" w:rsidP="00CD7923">
      <w:pPr>
        <w:pStyle w:val="ListBullet"/>
        <w:numPr>
          <w:ilvl w:val="0"/>
          <w:numId w:val="26"/>
        </w:numPr>
        <w:ind w:left="568" w:hanging="284"/>
      </w:pPr>
      <w:r w:rsidRPr="002B3F73">
        <w:t xml:space="preserve">18 kbps, </w:t>
      </w:r>
      <w:r w:rsidR="00505F12" w:rsidRPr="002B3F73">
        <w:t>stereo</w:t>
      </w:r>
      <w:r w:rsidRPr="002B3F73">
        <w:t xml:space="preserve"> output:</w:t>
      </w:r>
    </w:p>
    <w:p w:rsidR="00824B38" w:rsidRPr="002B3F73" w:rsidRDefault="00824B38" w:rsidP="00824B38">
      <w:pPr>
        <w:pStyle w:val="B2"/>
      </w:pPr>
      <w:r w:rsidRPr="002B3F73">
        <w:t>-</w:t>
      </w:r>
      <w:r w:rsidRPr="002B3F73">
        <w:tab/>
        <w:t>The output is band limited to 11 kHz as shown on the images. Output signal is slightly a</w:t>
      </w:r>
      <w:r w:rsidRPr="002B3F73">
        <w:t>t</w:t>
      </w:r>
      <w:r w:rsidRPr="002B3F73">
        <w:t>tenuated in frequency range 4 kHz to 11 kHz.</w:t>
      </w:r>
    </w:p>
    <w:p w:rsidR="002435A0" w:rsidRPr="002B3F73" w:rsidRDefault="00D31029" w:rsidP="00CD7923">
      <w:pPr>
        <w:pStyle w:val="TH"/>
      </w:pPr>
      <w:r w:rsidRPr="002B3F73">
        <w:rPr>
          <w:lang w:eastAsia="en-GB"/>
        </w:rPr>
        <w:drawing>
          <wp:inline distT="0" distB="0" distL="0" distR="0">
            <wp:extent cx="3295650" cy="2600325"/>
            <wp:effectExtent l="0" t="0" r="0" b="0"/>
            <wp:docPr id="37" name="Picture 37" descr="fig18_fl_left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fig18_fl_leftAMs"/>
                    <pic:cNvPicPr>
                      <a:picLocks noChangeAspect="1" noChangeArrowheads="1"/>
                    </pic:cNvPicPr>
                  </pic:nvPicPr>
                  <pic:blipFill>
                    <a:blip r:embed="rId56">
                      <a:extLst>
                        <a:ext uri="{28A0092B-C50C-407E-A947-70E740481C1C}">
                          <a14:useLocalDpi xmlns:a14="http://schemas.microsoft.com/office/drawing/2010/main" val="0"/>
                        </a:ext>
                      </a:extLst>
                    </a:blip>
                    <a:srcRect l="7576" t="4362" r="5051" b="4027"/>
                    <a:stretch>
                      <a:fillRect/>
                    </a:stretch>
                  </pic:blipFill>
                  <pic:spPr bwMode="auto">
                    <a:xfrm>
                      <a:off x="0" y="0"/>
                      <a:ext cx="3295650" cy="2600325"/>
                    </a:xfrm>
                    <a:prstGeom prst="rect">
                      <a:avLst/>
                    </a:prstGeom>
                    <a:noFill/>
                    <a:ln>
                      <a:noFill/>
                    </a:ln>
                  </pic:spPr>
                </pic:pic>
              </a:graphicData>
            </a:graphic>
          </wp:inline>
        </w:drawing>
      </w:r>
    </w:p>
    <w:p w:rsidR="00CD7923" w:rsidRPr="002B3F73" w:rsidRDefault="00CD7923" w:rsidP="00CD7923">
      <w:pPr>
        <w:pStyle w:val="TF"/>
      </w:pPr>
      <w:r w:rsidRPr="002B3F73">
        <w:t>Figure 35</w:t>
      </w:r>
    </w:p>
    <w:p w:rsidR="002435A0" w:rsidRPr="002B3F73" w:rsidRDefault="00D31029" w:rsidP="00CD7923">
      <w:pPr>
        <w:pStyle w:val="TH"/>
      </w:pPr>
      <w:r w:rsidRPr="002B3F73">
        <w:rPr>
          <w:lang w:eastAsia="en-GB"/>
        </w:rPr>
        <w:drawing>
          <wp:inline distT="0" distB="0" distL="0" distR="0">
            <wp:extent cx="3314700" cy="2562225"/>
            <wp:effectExtent l="0" t="0" r="0" b="0"/>
            <wp:docPr id="38" name="Picture 38" descr="fig18_fl_right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fig18_fl_rightAMs"/>
                    <pic:cNvPicPr>
                      <a:picLocks noChangeAspect="1" noChangeArrowheads="1"/>
                    </pic:cNvPicPr>
                  </pic:nvPicPr>
                  <pic:blipFill>
                    <a:blip r:embed="rId57">
                      <a:extLst>
                        <a:ext uri="{28A0092B-C50C-407E-A947-70E740481C1C}">
                          <a14:useLocalDpi xmlns:a14="http://schemas.microsoft.com/office/drawing/2010/main" val="0"/>
                        </a:ext>
                      </a:extLst>
                    </a:blip>
                    <a:srcRect l="6566" t="4698" r="5556" b="5034"/>
                    <a:stretch>
                      <a:fillRect/>
                    </a:stretch>
                  </pic:blipFill>
                  <pic:spPr bwMode="auto">
                    <a:xfrm>
                      <a:off x="0" y="0"/>
                      <a:ext cx="3314700" cy="2562225"/>
                    </a:xfrm>
                    <a:prstGeom prst="rect">
                      <a:avLst/>
                    </a:prstGeom>
                    <a:noFill/>
                    <a:ln>
                      <a:noFill/>
                    </a:ln>
                  </pic:spPr>
                </pic:pic>
              </a:graphicData>
            </a:graphic>
          </wp:inline>
        </w:drawing>
      </w:r>
    </w:p>
    <w:p w:rsidR="00CD7923" w:rsidRPr="002B3F73" w:rsidRDefault="00CD7923" w:rsidP="00CD7923">
      <w:pPr>
        <w:pStyle w:val="TF"/>
      </w:pPr>
      <w:r w:rsidRPr="002B3F73">
        <w:t>Figure 36</w:t>
      </w:r>
    </w:p>
    <w:p w:rsidR="002435A0" w:rsidRPr="002B3F73" w:rsidRDefault="00CD7923" w:rsidP="00CD7923">
      <w:pPr>
        <w:pStyle w:val="ListBullet"/>
        <w:numPr>
          <w:ilvl w:val="0"/>
          <w:numId w:val="26"/>
        </w:numPr>
        <w:ind w:left="568" w:hanging="284"/>
      </w:pPr>
      <w:r w:rsidRPr="002B3F73">
        <w:t xml:space="preserve">24 kbps, </w:t>
      </w:r>
      <w:r w:rsidR="00505F12" w:rsidRPr="002B3F73">
        <w:t>mono</w:t>
      </w:r>
      <w:r w:rsidRPr="002B3F73">
        <w:t xml:space="preserve"> output:</w:t>
      </w:r>
    </w:p>
    <w:p w:rsidR="002435A0" w:rsidRPr="002B3F73" w:rsidRDefault="00CD7923" w:rsidP="00CD7923">
      <w:pPr>
        <w:pStyle w:val="B2"/>
      </w:pPr>
      <w:r w:rsidRPr="002B3F73">
        <w:t>-</w:t>
      </w:r>
      <w:r w:rsidR="002435A0" w:rsidRPr="002B3F73">
        <w:tab/>
        <w:t>The output is band limited to 14 kHz as shown on the following image. Output signal is slightly a</w:t>
      </w:r>
      <w:r w:rsidR="002435A0" w:rsidRPr="002B3F73">
        <w:t>t</w:t>
      </w:r>
      <w:r w:rsidR="002435A0" w:rsidRPr="002B3F73">
        <w:t>tenuated in frequency range 6 kHz</w:t>
      </w:r>
      <w:r w:rsidRPr="002B3F73">
        <w:t xml:space="preserve"> to </w:t>
      </w:r>
      <w:r w:rsidR="002435A0" w:rsidRPr="002B3F73">
        <w:t>12 kHz.</w:t>
      </w:r>
    </w:p>
    <w:p w:rsidR="002435A0" w:rsidRPr="002B3F73" w:rsidRDefault="00D31029" w:rsidP="00CD7923">
      <w:pPr>
        <w:pStyle w:val="TH"/>
      </w:pPr>
      <w:r w:rsidRPr="002B3F73">
        <w:rPr>
          <w:lang w:eastAsia="en-GB"/>
        </w:rPr>
        <w:drawing>
          <wp:inline distT="0" distB="0" distL="0" distR="0">
            <wp:extent cx="3305175" cy="2552700"/>
            <wp:effectExtent l="0" t="0" r="0" b="0"/>
            <wp:docPr id="39" name="Picture 39" descr="fig24_fl_left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fig24_fl_leftAM"/>
                    <pic:cNvPicPr>
                      <a:picLocks noChangeAspect="1" noChangeArrowheads="1"/>
                    </pic:cNvPicPr>
                  </pic:nvPicPr>
                  <pic:blipFill>
                    <a:blip r:embed="rId58">
                      <a:extLst>
                        <a:ext uri="{28A0092B-C50C-407E-A947-70E740481C1C}">
                          <a14:useLocalDpi xmlns:a14="http://schemas.microsoft.com/office/drawing/2010/main" val="0"/>
                        </a:ext>
                      </a:extLst>
                    </a:blip>
                    <a:srcRect l="7323" t="5051" r="5051" b="4713"/>
                    <a:stretch>
                      <a:fillRect/>
                    </a:stretch>
                  </pic:blipFill>
                  <pic:spPr bwMode="auto">
                    <a:xfrm>
                      <a:off x="0" y="0"/>
                      <a:ext cx="3305175" cy="2552700"/>
                    </a:xfrm>
                    <a:prstGeom prst="rect">
                      <a:avLst/>
                    </a:prstGeom>
                    <a:noFill/>
                    <a:ln>
                      <a:noFill/>
                    </a:ln>
                  </pic:spPr>
                </pic:pic>
              </a:graphicData>
            </a:graphic>
          </wp:inline>
        </w:drawing>
      </w:r>
    </w:p>
    <w:p w:rsidR="00CD7923" w:rsidRPr="002B3F73" w:rsidRDefault="00CD7923" w:rsidP="00CD7923">
      <w:pPr>
        <w:pStyle w:val="TF"/>
      </w:pPr>
      <w:r w:rsidRPr="002B3F73">
        <w:t>Figure 37</w:t>
      </w:r>
    </w:p>
    <w:p w:rsidR="002435A0" w:rsidRPr="002B3F73" w:rsidRDefault="002435A0" w:rsidP="00824B38">
      <w:pPr>
        <w:pStyle w:val="ListBullet"/>
        <w:keepNext/>
        <w:keepLines/>
        <w:numPr>
          <w:ilvl w:val="0"/>
          <w:numId w:val="26"/>
        </w:numPr>
        <w:ind w:left="568" w:hanging="284"/>
      </w:pPr>
      <w:r w:rsidRPr="002B3F73">
        <w:t xml:space="preserve">24 kbps, </w:t>
      </w:r>
      <w:r w:rsidR="00505F12" w:rsidRPr="002B3F73">
        <w:t>stereo</w:t>
      </w:r>
      <w:r w:rsidRPr="002B3F73">
        <w:t xml:space="preserve"> output</w:t>
      </w:r>
      <w:r w:rsidR="00824B38" w:rsidRPr="002B3F73">
        <w:t>:</w:t>
      </w:r>
    </w:p>
    <w:p w:rsidR="00824B38" w:rsidRPr="002B3F73" w:rsidRDefault="00824B38" w:rsidP="00824B38">
      <w:pPr>
        <w:pStyle w:val="B2"/>
      </w:pPr>
      <w:r w:rsidRPr="002B3F73">
        <w:t>-</w:t>
      </w:r>
      <w:r w:rsidRPr="002B3F73">
        <w:tab/>
        <w:t>The output is band limited to 11 kHz as shown on the images.  Output signal is a</w:t>
      </w:r>
      <w:r w:rsidRPr="002B3F73">
        <w:t>t</w:t>
      </w:r>
      <w:r w:rsidRPr="002B3F73">
        <w:t>tenuated in frequency range 6 kHz to 11 kHz.</w:t>
      </w:r>
    </w:p>
    <w:p w:rsidR="002435A0" w:rsidRPr="002B3F73" w:rsidRDefault="00D31029" w:rsidP="00824B38">
      <w:pPr>
        <w:pStyle w:val="TH"/>
      </w:pPr>
      <w:r w:rsidRPr="002B3F73">
        <w:rPr>
          <w:lang w:eastAsia="en-GB"/>
        </w:rPr>
        <w:drawing>
          <wp:inline distT="0" distB="0" distL="0" distR="0">
            <wp:extent cx="3276600" cy="2543175"/>
            <wp:effectExtent l="0" t="0" r="0" b="0"/>
            <wp:docPr id="40" name="Picture 40" descr="fig24_fl_left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fig24_fl_leftAMs"/>
                    <pic:cNvPicPr>
                      <a:picLocks noChangeAspect="1" noChangeArrowheads="1"/>
                    </pic:cNvPicPr>
                  </pic:nvPicPr>
                  <pic:blipFill>
                    <a:blip r:embed="rId59">
                      <a:extLst>
                        <a:ext uri="{28A0092B-C50C-407E-A947-70E740481C1C}">
                          <a14:useLocalDpi xmlns:a14="http://schemas.microsoft.com/office/drawing/2010/main" val="0"/>
                        </a:ext>
                      </a:extLst>
                    </a:blip>
                    <a:srcRect l="8081" t="5034" r="5051" b="5370"/>
                    <a:stretch>
                      <a:fillRect/>
                    </a:stretch>
                  </pic:blipFill>
                  <pic:spPr bwMode="auto">
                    <a:xfrm>
                      <a:off x="0" y="0"/>
                      <a:ext cx="3276600" cy="2543175"/>
                    </a:xfrm>
                    <a:prstGeom prst="rect">
                      <a:avLst/>
                    </a:prstGeom>
                    <a:noFill/>
                    <a:ln>
                      <a:noFill/>
                    </a:ln>
                  </pic:spPr>
                </pic:pic>
              </a:graphicData>
            </a:graphic>
          </wp:inline>
        </w:drawing>
      </w:r>
    </w:p>
    <w:p w:rsidR="00CD7923" w:rsidRPr="002B3F73" w:rsidRDefault="00CD7923" w:rsidP="00CD7923">
      <w:pPr>
        <w:pStyle w:val="TF"/>
      </w:pPr>
      <w:r w:rsidRPr="002B3F73">
        <w:t>Figure 38</w:t>
      </w:r>
    </w:p>
    <w:p w:rsidR="002435A0" w:rsidRPr="002B3F73" w:rsidRDefault="00D31029" w:rsidP="00CD7923">
      <w:pPr>
        <w:pStyle w:val="TH"/>
      </w:pPr>
      <w:r w:rsidRPr="002B3F73">
        <w:rPr>
          <w:lang w:eastAsia="en-GB"/>
        </w:rPr>
        <w:drawing>
          <wp:inline distT="0" distB="0" distL="0" distR="0">
            <wp:extent cx="3295650" cy="2581275"/>
            <wp:effectExtent l="0" t="0" r="0" b="0"/>
            <wp:docPr id="41" name="Picture 41" descr="fig24_fl_right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fig24_fl_rightAMs"/>
                    <pic:cNvPicPr>
                      <a:picLocks noChangeAspect="1" noChangeArrowheads="1"/>
                    </pic:cNvPicPr>
                  </pic:nvPicPr>
                  <pic:blipFill>
                    <a:blip r:embed="rId60">
                      <a:extLst>
                        <a:ext uri="{28A0092B-C50C-407E-A947-70E740481C1C}">
                          <a14:useLocalDpi xmlns:a14="http://schemas.microsoft.com/office/drawing/2010/main" val="0"/>
                        </a:ext>
                      </a:extLst>
                    </a:blip>
                    <a:srcRect l="7576" t="4027" r="5051" b="5034"/>
                    <a:stretch>
                      <a:fillRect/>
                    </a:stretch>
                  </pic:blipFill>
                  <pic:spPr bwMode="auto">
                    <a:xfrm>
                      <a:off x="0" y="0"/>
                      <a:ext cx="3295650" cy="2581275"/>
                    </a:xfrm>
                    <a:prstGeom prst="rect">
                      <a:avLst/>
                    </a:prstGeom>
                    <a:noFill/>
                    <a:ln>
                      <a:noFill/>
                    </a:ln>
                  </pic:spPr>
                </pic:pic>
              </a:graphicData>
            </a:graphic>
          </wp:inline>
        </w:drawing>
      </w:r>
    </w:p>
    <w:p w:rsidR="00CD7923" w:rsidRPr="002B3F73" w:rsidRDefault="00CD7923" w:rsidP="00CD7923">
      <w:pPr>
        <w:pStyle w:val="TF"/>
      </w:pPr>
      <w:r w:rsidRPr="002B3F73">
        <w:t>Figure 39</w:t>
      </w:r>
    </w:p>
    <w:p w:rsidR="002435A0" w:rsidRPr="002B3F73" w:rsidRDefault="002435A0" w:rsidP="00824B38">
      <w:pPr>
        <w:pStyle w:val="H6"/>
      </w:pPr>
      <w:r w:rsidRPr="002B3F73">
        <w:t>Conclusion</w:t>
      </w:r>
    </w:p>
    <w:p w:rsidR="002435A0" w:rsidRPr="002B3F73" w:rsidRDefault="002435A0">
      <w:r w:rsidRPr="002B3F73">
        <w:t>When used with the selection phase settings, the frequency response of AMR</w:t>
      </w:r>
      <w:r w:rsidR="00432457" w:rsidRPr="002B3F73">
        <w:t>-</w:t>
      </w:r>
      <w:r w:rsidRPr="002B3F73">
        <w:t>WB+ i</w:t>
      </w:r>
      <w:r w:rsidR="00824B38" w:rsidRPr="002B3F73">
        <w:t>s limited to 11 kHz.</w:t>
      </w:r>
    </w:p>
    <w:p w:rsidR="002435A0" w:rsidRPr="002B3F73" w:rsidRDefault="002435A0" w:rsidP="009E5E22">
      <w:pPr>
        <w:pStyle w:val="Heading3"/>
      </w:pPr>
      <w:bookmarkStart w:id="30" w:name="_Toc479257224"/>
      <w:r w:rsidRPr="002B3F73">
        <w:t>9.2.2</w:t>
      </w:r>
      <w:r w:rsidRPr="002B3F73">
        <w:tab/>
        <w:t>Frequency response of E</w:t>
      </w:r>
      <w:r w:rsidR="00432457" w:rsidRPr="002B3F73">
        <w:t>aac</w:t>
      </w:r>
      <w:r w:rsidRPr="002B3F73">
        <w:t>+</w:t>
      </w:r>
      <w:bookmarkEnd w:id="30"/>
    </w:p>
    <w:p w:rsidR="002435A0" w:rsidRPr="002B3F73" w:rsidRDefault="00432457">
      <w:r w:rsidRPr="002B3F73">
        <w:t>This clause reports the results in computing the frequency response of the Eaac+ codec</w:t>
      </w:r>
      <w:r w:rsidR="00374B60" w:rsidRPr="002B3F73">
        <w:t>.</w:t>
      </w:r>
    </w:p>
    <w:p w:rsidR="002435A0" w:rsidRPr="002B3F73" w:rsidRDefault="002435A0" w:rsidP="00374B60">
      <w:pPr>
        <w:pStyle w:val="H6"/>
      </w:pPr>
      <w:r w:rsidRPr="002B3F73">
        <w:t>Frequency response co</w:t>
      </w:r>
      <w:r w:rsidRPr="002B3F73">
        <w:t>m</w:t>
      </w:r>
      <w:r w:rsidRPr="002B3F73">
        <w:t>putation</w:t>
      </w:r>
    </w:p>
    <w:p w:rsidR="00432457" w:rsidRPr="002B3F73" w:rsidRDefault="00432457" w:rsidP="00432457">
      <w:r w:rsidRPr="002B3F73">
        <w:t>The Eaac+ codec was tested at following bit rates: 14 kbps mono, 18 kbps stereo, 24 kbps stereo and 48 kbps stereo.</w:t>
      </w:r>
    </w:p>
    <w:p w:rsidR="00432457" w:rsidRPr="002B3F73" w:rsidRDefault="00432457" w:rsidP="00432457">
      <w:r w:rsidRPr="002B3F73">
        <w:t>The input file is stereo. The frequency r</w:t>
      </w:r>
      <w:r w:rsidRPr="002B3F73">
        <w:t>e</w:t>
      </w:r>
      <w:r w:rsidRPr="002B3F73">
        <w:t>sponse has been evaluated by computing the spectra for input signal and processed signal.</w:t>
      </w:r>
    </w:p>
    <w:p w:rsidR="002435A0" w:rsidRPr="002B3F73" w:rsidRDefault="002435A0" w:rsidP="00795136">
      <w:pPr>
        <w:pStyle w:val="H6"/>
      </w:pPr>
      <w:r w:rsidRPr="002B3F73">
        <w:t>Results</w:t>
      </w:r>
    </w:p>
    <w:p w:rsidR="002435A0" w:rsidRPr="002B3F73" w:rsidRDefault="005E2073" w:rsidP="00795136">
      <w:pPr>
        <w:pStyle w:val="ListBullet"/>
        <w:numPr>
          <w:ilvl w:val="0"/>
          <w:numId w:val="26"/>
        </w:numPr>
        <w:ind w:left="568" w:hanging="284"/>
      </w:pPr>
      <w:r w:rsidRPr="002B3F73">
        <w:t xml:space="preserve">14 kbps, </w:t>
      </w:r>
      <w:r w:rsidR="00505F12" w:rsidRPr="002B3F73">
        <w:t>mono</w:t>
      </w:r>
      <w:r w:rsidRPr="002B3F73">
        <w:t xml:space="preserve"> output:</w:t>
      </w:r>
    </w:p>
    <w:p w:rsidR="002435A0" w:rsidRPr="002B3F73" w:rsidRDefault="00795136" w:rsidP="00795136">
      <w:pPr>
        <w:pStyle w:val="B2"/>
      </w:pPr>
      <w:r w:rsidRPr="002B3F73">
        <w:t>-</w:t>
      </w:r>
      <w:r w:rsidR="002435A0" w:rsidRPr="002B3F73">
        <w:tab/>
        <w:t>The output is band limited to 10 kHz as shown on the following images. Output signal is slightly a</w:t>
      </w:r>
      <w:r w:rsidR="002435A0" w:rsidRPr="002B3F73">
        <w:t>t</w:t>
      </w:r>
      <w:r w:rsidR="002435A0" w:rsidRPr="002B3F73">
        <w:t>tenuated in frequency range 7 kHz</w:t>
      </w:r>
      <w:r w:rsidRPr="002B3F73">
        <w:t xml:space="preserve"> to </w:t>
      </w:r>
      <w:r w:rsidR="002435A0" w:rsidRPr="002B3F73">
        <w:t>10 kHz.</w:t>
      </w:r>
    </w:p>
    <w:p w:rsidR="002435A0" w:rsidRPr="002B3F73" w:rsidRDefault="00D31029" w:rsidP="00795136">
      <w:pPr>
        <w:pStyle w:val="TH"/>
      </w:pPr>
      <w:r w:rsidRPr="002B3F73">
        <w:rPr>
          <w:lang w:eastAsia="en-GB"/>
        </w:rPr>
        <w:drawing>
          <wp:inline distT="0" distB="0" distL="0" distR="0">
            <wp:extent cx="3114675" cy="2524125"/>
            <wp:effectExtent l="0" t="0" r="0" b="0"/>
            <wp:docPr id="42" name="Picture 42" descr="fig14_fl_left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fig14_fl_leftCT"/>
                    <pic:cNvPicPr>
                      <a:picLocks noChangeAspect="1" noChangeArrowheads="1"/>
                    </pic:cNvPicPr>
                  </pic:nvPicPr>
                  <pic:blipFill>
                    <a:blip r:embed="rId61">
                      <a:extLst>
                        <a:ext uri="{28A0092B-C50C-407E-A947-70E740481C1C}">
                          <a14:useLocalDpi xmlns:a14="http://schemas.microsoft.com/office/drawing/2010/main" val="0"/>
                        </a:ext>
                      </a:extLst>
                    </a:blip>
                    <a:srcRect l="7407" t="4225" r="6085" b="2464"/>
                    <a:stretch>
                      <a:fillRect/>
                    </a:stretch>
                  </pic:blipFill>
                  <pic:spPr bwMode="auto">
                    <a:xfrm>
                      <a:off x="0" y="0"/>
                      <a:ext cx="3114675" cy="2524125"/>
                    </a:xfrm>
                    <a:prstGeom prst="rect">
                      <a:avLst/>
                    </a:prstGeom>
                    <a:noFill/>
                    <a:ln>
                      <a:noFill/>
                    </a:ln>
                  </pic:spPr>
                </pic:pic>
              </a:graphicData>
            </a:graphic>
          </wp:inline>
        </w:drawing>
      </w:r>
    </w:p>
    <w:p w:rsidR="005E2073" w:rsidRPr="002B3F73" w:rsidRDefault="005E2073" w:rsidP="005E2073">
      <w:pPr>
        <w:pStyle w:val="TF"/>
      </w:pPr>
      <w:r w:rsidRPr="002B3F73">
        <w:t>Figure 40</w:t>
      </w:r>
    </w:p>
    <w:p w:rsidR="002435A0" w:rsidRPr="002B3F73" w:rsidRDefault="005E2073" w:rsidP="005E2073">
      <w:pPr>
        <w:pStyle w:val="ListBullet"/>
        <w:numPr>
          <w:ilvl w:val="0"/>
          <w:numId w:val="26"/>
        </w:numPr>
        <w:ind w:left="568" w:hanging="284"/>
      </w:pPr>
      <w:r w:rsidRPr="002B3F73">
        <w:t xml:space="preserve">18kbps, </w:t>
      </w:r>
      <w:r w:rsidR="00505F12" w:rsidRPr="002B3F73">
        <w:t>stereo</w:t>
      </w:r>
      <w:r w:rsidRPr="002B3F73">
        <w:t xml:space="preserve"> output:</w:t>
      </w:r>
    </w:p>
    <w:p w:rsidR="002435A0" w:rsidRPr="002B3F73" w:rsidRDefault="005E2073" w:rsidP="005E2073">
      <w:pPr>
        <w:pStyle w:val="B2"/>
      </w:pPr>
      <w:r w:rsidRPr="002B3F73">
        <w:t>-</w:t>
      </w:r>
      <w:r w:rsidR="002435A0" w:rsidRPr="002B3F73">
        <w:tab/>
        <w:t>The output is band limited to 12 kHz as shown on the following images. Output signal is a</w:t>
      </w:r>
      <w:r w:rsidR="002435A0" w:rsidRPr="002B3F73">
        <w:t>t</w:t>
      </w:r>
      <w:r w:rsidR="002435A0" w:rsidRPr="002B3F73">
        <w:t>tenuated in frequency range 6 kHz</w:t>
      </w:r>
      <w:r w:rsidRPr="002B3F73">
        <w:t xml:space="preserve"> to </w:t>
      </w:r>
      <w:r w:rsidR="002435A0" w:rsidRPr="002B3F73">
        <w:t>12 kHz.</w:t>
      </w:r>
    </w:p>
    <w:p w:rsidR="002435A0" w:rsidRPr="002B3F73" w:rsidRDefault="00D31029" w:rsidP="005E2073">
      <w:pPr>
        <w:pStyle w:val="TH"/>
      </w:pPr>
      <w:r w:rsidRPr="002B3F73">
        <w:rPr>
          <w:lang w:eastAsia="en-GB"/>
        </w:rPr>
        <w:drawing>
          <wp:inline distT="0" distB="0" distL="0" distR="0">
            <wp:extent cx="3124200" cy="2505075"/>
            <wp:effectExtent l="0" t="0" r="0" b="0"/>
            <wp:docPr id="43" name="Picture 43" descr="fig18_fl_left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fig18_fl_leftCT"/>
                    <pic:cNvPicPr>
                      <a:picLocks noChangeAspect="1" noChangeArrowheads="1"/>
                    </pic:cNvPicPr>
                  </pic:nvPicPr>
                  <pic:blipFill>
                    <a:blip r:embed="rId62">
                      <a:extLst>
                        <a:ext uri="{28A0092B-C50C-407E-A947-70E740481C1C}">
                          <a14:useLocalDpi xmlns:a14="http://schemas.microsoft.com/office/drawing/2010/main" val="0"/>
                        </a:ext>
                      </a:extLst>
                    </a:blip>
                    <a:srcRect l="7143" t="4225" r="6085" b="3169"/>
                    <a:stretch>
                      <a:fillRect/>
                    </a:stretch>
                  </pic:blipFill>
                  <pic:spPr bwMode="auto">
                    <a:xfrm>
                      <a:off x="0" y="0"/>
                      <a:ext cx="3124200" cy="2505075"/>
                    </a:xfrm>
                    <a:prstGeom prst="rect">
                      <a:avLst/>
                    </a:prstGeom>
                    <a:noFill/>
                    <a:ln>
                      <a:noFill/>
                    </a:ln>
                  </pic:spPr>
                </pic:pic>
              </a:graphicData>
            </a:graphic>
          </wp:inline>
        </w:drawing>
      </w:r>
    </w:p>
    <w:p w:rsidR="005E2073" w:rsidRPr="002B3F73" w:rsidRDefault="005E2073" w:rsidP="005E2073">
      <w:pPr>
        <w:pStyle w:val="TF"/>
      </w:pPr>
      <w:r w:rsidRPr="002B3F73">
        <w:t>Figure 41</w:t>
      </w:r>
    </w:p>
    <w:p w:rsidR="002435A0" w:rsidRPr="002B3F73" w:rsidRDefault="00D31029" w:rsidP="005E2073">
      <w:pPr>
        <w:pStyle w:val="TH"/>
      </w:pPr>
      <w:r w:rsidRPr="002B3F73">
        <w:rPr>
          <w:lang w:eastAsia="en-GB"/>
        </w:rPr>
        <w:drawing>
          <wp:inline distT="0" distB="0" distL="0" distR="0">
            <wp:extent cx="3124200" cy="2514600"/>
            <wp:effectExtent l="0" t="0" r="0" b="0"/>
            <wp:docPr id="44" name="Picture 44" descr="fig18_fl_right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fig18_fl_rightCT"/>
                    <pic:cNvPicPr>
                      <a:picLocks noChangeAspect="1" noChangeArrowheads="1"/>
                    </pic:cNvPicPr>
                  </pic:nvPicPr>
                  <pic:blipFill>
                    <a:blip r:embed="rId63">
                      <a:extLst>
                        <a:ext uri="{28A0092B-C50C-407E-A947-70E740481C1C}">
                          <a14:useLocalDpi xmlns:a14="http://schemas.microsoft.com/office/drawing/2010/main" val="0"/>
                        </a:ext>
                      </a:extLst>
                    </a:blip>
                    <a:srcRect l="7408" t="4225" r="5820" b="2817"/>
                    <a:stretch>
                      <a:fillRect/>
                    </a:stretch>
                  </pic:blipFill>
                  <pic:spPr bwMode="auto">
                    <a:xfrm>
                      <a:off x="0" y="0"/>
                      <a:ext cx="3124200" cy="2514600"/>
                    </a:xfrm>
                    <a:prstGeom prst="rect">
                      <a:avLst/>
                    </a:prstGeom>
                    <a:noFill/>
                    <a:ln>
                      <a:noFill/>
                    </a:ln>
                  </pic:spPr>
                </pic:pic>
              </a:graphicData>
            </a:graphic>
          </wp:inline>
        </w:drawing>
      </w:r>
    </w:p>
    <w:p w:rsidR="005E2073" w:rsidRPr="002B3F73" w:rsidRDefault="005E2073" w:rsidP="005E2073">
      <w:pPr>
        <w:pStyle w:val="TF"/>
      </w:pPr>
      <w:r w:rsidRPr="002B3F73">
        <w:t>Figure 42</w:t>
      </w:r>
    </w:p>
    <w:p w:rsidR="002435A0" w:rsidRPr="002B3F73" w:rsidRDefault="005E2073" w:rsidP="005E2073">
      <w:pPr>
        <w:pStyle w:val="ListBullet"/>
        <w:numPr>
          <w:ilvl w:val="0"/>
          <w:numId w:val="26"/>
        </w:numPr>
        <w:ind w:left="568" w:hanging="284"/>
      </w:pPr>
      <w:r w:rsidRPr="002B3F73">
        <w:t xml:space="preserve">24 kbps, </w:t>
      </w:r>
      <w:r w:rsidR="00505F12" w:rsidRPr="002B3F73">
        <w:t>stereo</w:t>
      </w:r>
      <w:r w:rsidRPr="002B3F73">
        <w:t xml:space="preserve"> output:</w:t>
      </w:r>
    </w:p>
    <w:p w:rsidR="002435A0" w:rsidRPr="002B3F73" w:rsidRDefault="005E2073" w:rsidP="005E2073">
      <w:pPr>
        <w:pStyle w:val="B2"/>
      </w:pPr>
      <w:r w:rsidRPr="002B3F73">
        <w:t>-</w:t>
      </w:r>
      <w:r w:rsidR="002435A0" w:rsidRPr="002B3F73">
        <w:tab/>
        <w:t xml:space="preserve">The output is band limited to 15 kHz as </w:t>
      </w:r>
      <w:r w:rsidRPr="002B3F73">
        <w:t xml:space="preserve">shown on the following images. </w:t>
      </w:r>
      <w:r w:rsidR="002435A0" w:rsidRPr="002B3F73">
        <w:t>Output signal is slightly a</w:t>
      </w:r>
      <w:r w:rsidR="002435A0" w:rsidRPr="002B3F73">
        <w:t>t</w:t>
      </w:r>
      <w:r w:rsidR="002435A0" w:rsidRPr="002B3F73">
        <w:t>tenuated in frequency range 6 kHz</w:t>
      </w:r>
      <w:r w:rsidRPr="002B3F73">
        <w:t xml:space="preserve"> to </w:t>
      </w:r>
      <w:r w:rsidR="002435A0" w:rsidRPr="002B3F73">
        <w:t>15 kHz.</w:t>
      </w:r>
    </w:p>
    <w:p w:rsidR="002435A0" w:rsidRPr="002B3F73" w:rsidRDefault="00D31029" w:rsidP="005E2073">
      <w:pPr>
        <w:pStyle w:val="TH"/>
      </w:pPr>
      <w:r w:rsidRPr="002B3F73">
        <w:rPr>
          <w:lang w:eastAsia="en-GB"/>
        </w:rPr>
        <w:drawing>
          <wp:inline distT="0" distB="0" distL="0" distR="0">
            <wp:extent cx="3114675" cy="2524125"/>
            <wp:effectExtent l="0" t="0" r="0" b="0"/>
            <wp:docPr id="45" name="Picture 45" descr="fig24_fl_left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fig24_fl_leftCT"/>
                    <pic:cNvPicPr>
                      <a:picLocks noChangeAspect="1" noChangeArrowheads="1"/>
                    </pic:cNvPicPr>
                  </pic:nvPicPr>
                  <pic:blipFill>
                    <a:blip r:embed="rId64">
                      <a:extLst>
                        <a:ext uri="{28A0092B-C50C-407E-A947-70E740481C1C}">
                          <a14:useLocalDpi xmlns:a14="http://schemas.microsoft.com/office/drawing/2010/main" val="0"/>
                        </a:ext>
                      </a:extLst>
                    </a:blip>
                    <a:srcRect l="7407" t="4225" r="6085" b="2464"/>
                    <a:stretch>
                      <a:fillRect/>
                    </a:stretch>
                  </pic:blipFill>
                  <pic:spPr bwMode="auto">
                    <a:xfrm>
                      <a:off x="0" y="0"/>
                      <a:ext cx="3114675" cy="2524125"/>
                    </a:xfrm>
                    <a:prstGeom prst="rect">
                      <a:avLst/>
                    </a:prstGeom>
                    <a:noFill/>
                    <a:ln>
                      <a:noFill/>
                    </a:ln>
                  </pic:spPr>
                </pic:pic>
              </a:graphicData>
            </a:graphic>
          </wp:inline>
        </w:drawing>
      </w:r>
    </w:p>
    <w:p w:rsidR="005E2073" w:rsidRPr="002B3F73" w:rsidRDefault="005E2073" w:rsidP="005E2073">
      <w:pPr>
        <w:pStyle w:val="TF"/>
      </w:pPr>
      <w:r w:rsidRPr="002B3F73">
        <w:t>Figure 43</w:t>
      </w:r>
    </w:p>
    <w:p w:rsidR="002435A0" w:rsidRPr="002B3F73" w:rsidRDefault="00D31029" w:rsidP="005E2073">
      <w:pPr>
        <w:pStyle w:val="TH"/>
      </w:pPr>
      <w:r w:rsidRPr="002B3F73">
        <w:rPr>
          <w:lang w:eastAsia="en-GB"/>
        </w:rPr>
        <w:drawing>
          <wp:inline distT="0" distB="0" distL="0" distR="0">
            <wp:extent cx="3105150" cy="2495550"/>
            <wp:effectExtent l="0" t="0" r="0" b="0"/>
            <wp:docPr id="46" name="Picture 46" descr="fig24_fl_right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fig24_fl_rightCT"/>
                    <pic:cNvPicPr>
                      <a:picLocks noChangeAspect="1" noChangeArrowheads="1"/>
                    </pic:cNvPicPr>
                  </pic:nvPicPr>
                  <pic:blipFill>
                    <a:blip r:embed="rId65">
                      <a:extLst>
                        <a:ext uri="{28A0092B-C50C-407E-A947-70E740481C1C}">
                          <a14:useLocalDpi xmlns:a14="http://schemas.microsoft.com/office/drawing/2010/main" val="0"/>
                        </a:ext>
                      </a:extLst>
                    </a:blip>
                    <a:srcRect l="7408" t="4578" r="6349" b="3169"/>
                    <a:stretch>
                      <a:fillRect/>
                    </a:stretch>
                  </pic:blipFill>
                  <pic:spPr bwMode="auto">
                    <a:xfrm>
                      <a:off x="0" y="0"/>
                      <a:ext cx="3105150" cy="2495550"/>
                    </a:xfrm>
                    <a:prstGeom prst="rect">
                      <a:avLst/>
                    </a:prstGeom>
                    <a:noFill/>
                    <a:ln>
                      <a:noFill/>
                    </a:ln>
                  </pic:spPr>
                </pic:pic>
              </a:graphicData>
            </a:graphic>
          </wp:inline>
        </w:drawing>
      </w:r>
    </w:p>
    <w:p w:rsidR="005E2073" w:rsidRPr="002B3F73" w:rsidRDefault="005E2073" w:rsidP="005E2073">
      <w:pPr>
        <w:pStyle w:val="TF"/>
      </w:pPr>
      <w:r w:rsidRPr="002B3F73">
        <w:t>Figure 44</w:t>
      </w:r>
    </w:p>
    <w:p w:rsidR="002435A0" w:rsidRPr="002B3F73" w:rsidRDefault="005E2073" w:rsidP="005E2073">
      <w:pPr>
        <w:pStyle w:val="ListBullet"/>
        <w:numPr>
          <w:ilvl w:val="0"/>
          <w:numId w:val="26"/>
        </w:numPr>
        <w:ind w:left="568" w:hanging="284"/>
      </w:pPr>
      <w:r w:rsidRPr="002B3F73">
        <w:t xml:space="preserve">48 kbps, </w:t>
      </w:r>
      <w:r w:rsidR="00505F12" w:rsidRPr="002B3F73">
        <w:t>stereo</w:t>
      </w:r>
      <w:r w:rsidRPr="002B3F73">
        <w:t xml:space="preserve"> output:</w:t>
      </w:r>
    </w:p>
    <w:p w:rsidR="002435A0" w:rsidRPr="002B3F73" w:rsidRDefault="005E2073" w:rsidP="005E2073">
      <w:pPr>
        <w:pStyle w:val="B2"/>
      </w:pPr>
      <w:r w:rsidRPr="002B3F73">
        <w:t>-</w:t>
      </w:r>
      <w:r w:rsidR="002435A0" w:rsidRPr="002B3F73">
        <w:tab/>
        <w:t>The output is band limited to 17 kHz as sho</w:t>
      </w:r>
      <w:r w:rsidRPr="002B3F73">
        <w:t>wn on the following images.</w:t>
      </w:r>
    </w:p>
    <w:p w:rsidR="002435A0" w:rsidRPr="002B3F73" w:rsidRDefault="00D31029" w:rsidP="005E2073">
      <w:pPr>
        <w:pStyle w:val="TH"/>
      </w:pPr>
      <w:r w:rsidRPr="002B3F73">
        <w:rPr>
          <w:lang w:eastAsia="en-GB"/>
        </w:rPr>
        <w:drawing>
          <wp:inline distT="0" distB="0" distL="0" distR="0">
            <wp:extent cx="3095625" cy="2505075"/>
            <wp:effectExtent l="0" t="0" r="0" b="0"/>
            <wp:docPr id="47" name="Picture 47" descr="fig48_fl_left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fig48_fl_leftCT"/>
                    <pic:cNvPicPr>
                      <a:picLocks noChangeAspect="1" noChangeArrowheads="1"/>
                    </pic:cNvPicPr>
                  </pic:nvPicPr>
                  <pic:blipFill>
                    <a:blip r:embed="rId66">
                      <a:extLst>
                        <a:ext uri="{28A0092B-C50C-407E-A947-70E740481C1C}">
                          <a14:useLocalDpi xmlns:a14="http://schemas.microsoft.com/office/drawing/2010/main" val="0"/>
                        </a:ext>
                      </a:extLst>
                    </a:blip>
                    <a:srcRect l="7672" t="4930" r="6349" b="2464"/>
                    <a:stretch>
                      <a:fillRect/>
                    </a:stretch>
                  </pic:blipFill>
                  <pic:spPr bwMode="auto">
                    <a:xfrm>
                      <a:off x="0" y="0"/>
                      <a:ext cx="3095625" cy="2505075"/>
                    </a:xfrm>
                    <a:prstGeom prst="rect">
                      <a:avLst/>
                    </a:prstGeom>
                    <a:noFill/>
                    <a:ln>
                      <a:noFill/>
                    </a:ln>
                  </pic:spPr>
                </pic:pic>
              </a:graphicData>
            </a:graphic>
          </wp:inline>
        </w:drawing>
      </w:r>
    </w:p>
    <w:p w:rsidR="005E2073" w:rsidRPr="002B3F73" w:rsidRDefault="005E2073" w:rsidP="005E2073">
      <w:pPr>
        <w:pStyle w:val="TF"/>
      </w:pPr>
      <w:r w:rsidRPr="002B3F73">
        <w:t>Figure 45</w:t>
      </w:r>
    </w:p>
    <w:p w:rsidR="002435A0" w:rsidRPr="002B3F73" w:rsidRDefault="00D31029" w:rsidP="005E2073">
      <w:pPr>
        <w:pStyle w:val="TH"/>
      </w:pPr>
      <w:r w:rsidRPr="002B3F73">
        <w:rPr>
          <w:lang w:eastAsia="en-GB"/>
        </w:rPr>
        <w:drawing>
          <wp:inline distT="0" distB="0" distL="0" distR="0">
            <wp:extent cx="3105150" cy="2514600"/>
            <wp:effectExtent l="0" t="0" r="0" b="0"/>
            <wp:docPr id="48" name="Picture 48" descr="fig48_fl_right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fig48_fl_rightCT"/>
                    <pic:cNvPicPr>
                      <a:picLocks noChangeAspect="1" noChangeArrowheads="1"/>
                    </pic:cNvPicPr>
                  </pic:nvPicPr>
                  <pic:blipFill>
                    <a:blip r:embed="rId67">
                      <a:extLst>
                        <a:ext uri="{28A0092B-C50C-407E-A947-70E740481C1C}">
                          <a14:useLocalDpi xmlns:a14="http://schemas.microsoft.com/office/drawing/2010/main" val="0"/>
                        </a:ext>
                      </a:extLst>
                    </a:blip>
                    <a:srcRect l="7143" t="4578" r="6613" b="2464"/>
                    <a:stretch>
                      <a:fillRect/>
                    </a:stretch>
                  </pic:blipFill>
                  <pic:spPr bwMode="auto">
                    <a:xfrm>
                      <a:off x="0" y="0"/>
                      <a:ext cx="3105150" cy="2514600"/>
                    </a:xfrm>
                    <a:prstGeom prst="rect">
                      <a:avLst/>
                    </a:prstGeom>
                    <a:noFill/>
                    <a:ln>
                      <a:noFill/>
                    </a:ln>
                  </pic:spPr>
                </pic:pic>
              </a:graphicData>
            </a:graphic>
          </wp:inline>
        </w:drawing>
      </w:r>
    </w:p>
    <w:p w:rsidR="005E2073" w:rsidRPr="002B3F73" w:rsidRDefault="005E2073" w:rsidP="005E2073">
      <w:pPr>
        <w:pStyle w:val="TF"/>
      </w:pPr>
      <w:r w:rsidRPr="002B3F73">
        <w:t>Figure 46</w:t>
      </w:r>
    </w:p>
    <w:p w:rsidR="002435A0" w:rsidRPr="002B3F73" w:rsidRDefault="002435A0" w:rsidP="00374B60">
      <w:pPr>
        <w:pStyle w:val="H6"/>
      </w:pPr>
      <w:r w:rsidRPr="002B3F73">
        <w:t>Conclusion</w:t>
      </w:r>
    </w:p>
    <w:p w:rsidR="002435A0" w:rsidRPr="002B3F73" w:rsidRDefault="00C4171E">
      <w:r w:rsidRPr="002B3F73">
        <w:t>The frequency response of Enhanced aacPlus is also dependent on the bit rate. Attenuation can be observed for lowest bit rates; this attenuation is not constant over the frequency range</w:t>
      </w:r>
      <w:r w:rsidR="002435A0" w:rsidRPr="002B3F73">
        <w:t>.</w:t>
      </w:r>
    </w:p>
    <w:p w:rsidR="002435A0" w:rsidRPr="002B3F73" w:rsidRDefault="005E2073" w:rsidP="009E5E22">
      <w:pPr>
        <w:pStyle w:val="Heading2"/>
      </w:pPr>
      <w:bookmarkStart w:id="31" w:name="_Toc479257225"/>
      <w:r w:rsidRPr="002B3F73">
        <w:t>9.3</w:t>
      </w:r>
      <w:r w:rsidR="002435A0" w:rsidRPr="002B3F73">
        <w:tab/>
        <w:t>Codec delay verification</w:t>
      </w:r>
      <w:bookmarkEnd w:id="31"/>
    </w:p>
    <w:p w:rsidR="002435A0" w:rsidRPr="002B3F73" w:rsidRDefault="002435A0" w:rsidP="009E5E22">
      <w:pPr>
        <w:pStyle w:val="Heading3"/>
      </w:pPr>
      <w:bookmarkStart w:id="32" w:name="_Toc479257226"/>
      <w:r w:rsidRPr="002B3F73">
        <w:t>9.3.1</w:t>
      </w:r>
      <w:r w:rsidRPr="002B3F73">
        <w:tab/>
        <w:t>AMR-WB+ codec delay</w:t>
      </w:r>
      <w:bookmarkEnd w:id="32"/>
    </w:p>
    <w:p w:rsidR="002435A0" w:rsidRPr="002B3F73" w:rsidRDefault="002435A0" w:rsidP="00B52F5D">
      <w:pPr>
        <w:pStyle w:val="H6"/>
      </w:pPr>
      <w:r w:rsidRPr="002B3F73">
        <w:t>Introdu</w:t>
      </w:r>
      <w:r w:rsidRPr="002B3F73">
        <w:t>c</w:t>
      </w:r>
      <w:r w:rsidRPr="002B3F73">
        <w:t>tion</w:t>
      </w:r>
    </w:p>
    <w:p w:rsidR="002435A0" w:rsidRPr="002B3F73" w:rsidRDefault="00C4171E">
      <w:r w:rsidRPr="002B3F73">
        <w:t>This clause gives an analysis of the algorithmic delay of the extended AMR-WB codec. D</w:t>
      </w:r>
      <w:r w:rsidRPr="002B3F73">
        <w:t>e</w:t>
      </w:r>
      <w:r w:rsidRPr="002B3F73">
        <w:t>lay figures are given for both mono and stereo operation, and at different Internal Sampling Freque</w:t>
      </w:r>
      <w:r w:rsidRPr="002B3F73">
        <w:t>n</w:t>
      </w:r>
      <w:r w:rsidRPr="002B3F73">
        <w:t>cies (ISF)</w:t>
      </w:r>
      <w:r w:rsidR="002435A0" w:rsidRPr="002B3F73">
        <w:rPr>
          <w:rFonts w:eastAsia="Batang" w:cs="Arial"/>
          <w:lang w:eastAsia="ko-KR"/>
        </w:rPr>
        <w:t>.</w:t>
      </w:r>
    </w:p>
    <w:p w:rsidR="002435A0" w:rsidRPr="002B3F73" w:rsidRDefault="002435A0" w:rsidP="00B52F5D">
      <w:pPr>
        <w:pStyle w:val="H6"/>
      </w:pPr>
      <w:r w:rsidRPr="002B3F73">
        <w:t>Delay in mono operation</w:t>
      </w:r>
    </w:p>
    <w:p w:rsidR="002435A0" w:rsidRPr="002B3F73" w:rsidRDefault="00C4171E">
      <w:r w:rsidRPr="002B3F73">
        <w:t>The delay analysis for mono operation is shown in table 7. The input signal sampling frequency of 48 kHz is used in the analysis</w:t>
      </w:r>
      <w:r w:rsidR="002435A0" w:rsidRPr="002B3F73">
        <w:t>. The table gives the encoder lookahead, decoder lookahead, and the superframe size. The algorithmic delay is measured as the superframe size plus the lookahead of both encoder and d</w:t>
      </w:r>
      <w:r w:rsidR="002435A0" w:rsidRPr="002B3F73">
        <w:t>e</w:t>
      </w:r>
      <w:r w:rsidR="002435A0" w:rsidRPr="002B3F73">
        <w:t>coder. The breakdown of the delay is performed by listing the delay in samples for given operation, then the delay is converted from samples to ms based on the sampling frequency corresponding to that operation (in column Fs).</w:t>
      </w:r>
    </w:p>
    <w:p w:rsidR="002435A0" w:rsidRPr="002B3F73" w:rsidRDefault="00B52F5D" w:rsidP="00B52F5D">
      <w:pPr>
        <w:pStyle w:val="TH"/>
      </w:pPr>
      <w:r w:rsidRPr="002B3F73">
        <w:t>Table 7: Delay in mono operation for typical ISF of 25.6 kHz and</w:t>
      </w:r>
      <w:r w:rsidRPr="002B3F73">
        <w:br/>
        <w:t>for maximum ISF of 38.4 kHz, and minimum ISF of 12.8 kHz</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52"/>
        <w:gridCol w:w="776"/>
        <w:gridCol w:w="681"/>
        <w:gridCol w:w="991"/>
        <w:gridCol w:w="790"/>
        <w:gridCol w:w="681"/>
        <w:gridCol w:w="991"/>
        <w:gridCol w:w="981"/>
        <w:gridCol w:w="681"/>
        <w:gridCol w:w="891"/>
      </w:tblGrid>
      <w:tr w:rsidR="002435A0" w:rsidRPr="002B3F73">
        <w:trPr>
          <w:jc w:val="center"/>
        </w:trPr>
        <w:tc>
          <w:tcPr>
            <w:tcW w:w="1852" w:type="dxa"/>
            <w:tcBorders>
              <w:top w:val="nil"/>
              <w:left w:val="nil"/>
              <w:bottom w:val="nil"/>
            </w:tcBorders>
            <w:noWrap/>
            <w:vAlign w:val="bottom"/>
          </w:tcPr>
          <w:p w:rsidR="002435A0" w:rsidRPr="002B3F73" w:rsidRDefault="002435A0" w:rsidP="00B52F5D">
            <w:pPr>
              <w:pStyle w:val="TAH"/>
            </w:pPr>
          </w:p>
        </w:tc>
        <w:tc>
          <w:tcPr>
            <w:tcW w:w="2448" w:type="dxa"/>
            <w:gridSpan w:val="3"/>
            <w:noWrap/>
            <w:vAlign w:val="bottom"/>
          </w:tcPr>
          <w:p w:rsidR="002435A0" w:rsidRPr="002B3F73" w:rsidRDefault="002435A0" w:rsidP="00B52F5D">
            <w:pPr>
              <w:pStyle w:val="TAH"/>
            </w:pPr>
            <w:r w:rsidRPr="002B3F73">
              <w:t>Typical ISF = 25.6 kHz</w:t>
            </w:r>
          </w:p>
        </w:tc>
        <w:tc>
          <w:tcPr>
            <w:tcW w:w="2462" w:type="dxa"/>
            <w:gridSpan w:val="3"/>
            <w:noWrap/>
            <w:vAlign w:val="bottom"/>
          </w:tcPr>
          <w:p w:rsidR="002435A0" w:rsidRPr="002B3F73" w:rsidRDefault="002435A0" w:rsidP="00B52F5D">
            <w:pPr>
              <w:pStyle w:val="TAH"/>
            </w:pPr>
            <w:r w:rsidRPr="002B3F73">
              <w:t>Min ISF = 12.8 kHz</w:t>
            </w:r>
          </w:p>
        </w:tc>
        <w:tc>
          <w:tcPr>
            <w:tcW w:w="2553" w:type="dxa"/>
            <w:gridSpan w:val="3"/>
            <w:noWrap/>
            <w:vAlign w:val="bottom"/>
          </w:tcPr>
          <w:p w:rsidR="002435A0" w:rsidRPr="002B3F73" w:rsidRDefault="002435A0" w:rsidP="00B52F5D">
            <w:pPr>
              <w:pStyle w:val="TAH"/>
            </w:pPr>
            <w:r w:rsidRPr="002B3F73">
              <w:t>Max ISF = 38.4 kHz</w:t>
            </w:r>
          </w:p>
        </w:tc>
      </w:tr>
      <w:tr w:rsidR="002435A0" w:rsidRPr="002B3F73">
        <w:trPr>
          <w:jc w:val="center"/>
        </w:trPr>
        <w:tc>
          <w:tcPr>
            <w:tcW w:w="1852" w:type="dxa"/>
            <w:tcBorders>
              <w:top w:val="nil"/>
              <w:left w:val="nil"/>
            </w:tcBorders>
            <w:noWrap/>
            <w:vAlign w:val="bottom"/>
          </w:tcPr>
          <w:p w:rsidR="002435A0" w:rsidRPr="002B3F73" w:rsidRDefault="002435A0" w:rsidP="00B52F5D">
            <w:pPr>
              <w:pStyle w:val="TAH"/>
            </w:pPr>
          </w:p>
        </w:tc>
        <w:tc>
          <w:tcPr>
            <w:tcW w:w="776" w:type="dxa"/>
            <w:noWrap/>
            <w:vAlign w:val="bottom"/>
          </w:tcPr>
          <w:p w:rsidR="002435A0" w:rsidRPr="002B3F73" w:rsidRDefault="002435A0" w:rsidP="00B52F5D">
            <w:pPr>
              <w:pStyle w:val="TAH"/>
            </w:pPr>
            <w:r w:rsidRPr="002B3F73">
              <w:t>No of</w:t>
            </w:r>
          </w:p>
          <w:p w:rsidR="002435A0" w:rsidRPr="002B3F73" w:rsidRDefault="002435A0" w:rsidP="00B52F5D">
            <w:pPr>
              <w:pStyle w:val="TAH"/>
            </w:pPr>
            <w:r w:rsidRPr="002B3F73">
              <w:t>Samples</w:t>
            </w:r>
          </w:p>
        </w:tc>
        <w:tc>
          <w:tcPr>
            <w:tcW w:w="681" w:type="dxa"/>
            <w:noWrap/>
            <w:vAlign w:val="bottom"/>
          </w:tcPr>
          <w:p w:rsidR="002435A0" w:rsidRPr="002B3F73" w:rsidRDefault="002435A0" w:rsidP="00B52F5D">
            <w:pPr>
              <w:pStyle w:val="TAH"/>
            </w:pPr>
            <w:r w:rsidRPr="002B3F73">
              <w:t>Fs</w:t>
            </w:r>
          </w:p>
          <w:p w:rsidR="002435A0" w:rsidRPr="002B3F73" w:rsidRDefault="002435A0" w:rsidP="00B52F5D">
            <w:pPr>
              <w:pStyle w:val="TAH"/>
            </w:pPr>
            <w:r w:rsidRPr="002B3F73">
              <w:t>(kHz)</w:t>
            </w:r>
          </w:p>
        </w:tc>
        <w:tc>
          <w:tcPr>
            <w:tcW w:w="991" w:type="dxa"/>
            <w:noWrap/>
            <w:vAlign w:val="bottom"/>
          </w:tcPr>
          <w:p w:rsidR="002435A0" w:rsidRPr="002B3F73" w:rsidRDefault="002435A0" w:rsidP="00B52F5D">
            <w:pPr>
              <w:pStyle w:val="TAH"/>
            </w:pPr>
            <w:r w:rsidRPr="002B3F73">
              <w:t>Delay</w:t>
            </w:r>
          </w:p>
          <w:p w:rsidR="002435A0" w:rsidRPr="002B3F73" w:rsidRDefault="002435A0" w:rsidP="00B52F5D">
            <w:pPr>
              <w:pStyle w:val="TAH"/>
            </w:pPr>
            <w:r w:rsidRPr="002B3F73">
              <w:t>(ms)</w:t>
            </w:r>
          </w:p>
        </w:tc>
        <w:tc>
          <w:tcPr>
            <w:tcW w:w="790" w:type="dxa"/>
            <w:noWrap/>
            <w:vAlign w:val="bottom"/>
          </w:tcPr>
          <w:p w:rsidR="002435A0" w:rsidRPr="002B3F73" w:rsidRDefault="002435A0" w:rsidP="00B52F5D">
            <w:pPr>
              <w:pStyle w:val="TAH"/>
            </w:pPr>
            <w:r w:rsidRPr="002B3F73">
              <w:t>No of</w:t>
            </w:r>
          </w:p>
          <w:p w:rsidR="002435A0" w:rsidRPr="002B3F73" w:rsidRDefault="002435A0" w:rsidP="00B52F5D">
            <w:pPr>
              <w:pStyle w:val="TAH"/>
            </w:pPr>
            <w:r w:rsidRPr="002B3F73">
              <w:t>Sa</w:t>
            </w:r>
            <w:r w:rsidRPr="002B3F73">
              <w:t>m</w:t>
            </w:r>
            <w:r w:rsidRPr="002B3F73">
              <w:t>ples</w:t>
            </w:r>
          </w:p>
        </w:tc>
        <w:tc>
          <w:tcPr>
            <w:tcW w:w="681" w:type="dxa"/>
            <w:noWrap/>
            <w:vAlign w:val="bottom"/>
          </w:tcPr>
          <w:p w:rsidR="002435A0" w:rsidRPr="002B3F73" w:rsidRDefault="002435A0" w:rsidP="00B52F5D">
            <w:pPr>
              <w:pStyle w:val="TAH"/>
            </w:pPr>
            <w:r w:rsidRPr="002B3F73">
              <w:t>Fs</w:t>
            </w:r>
          </w:p>
          <w:p w:rsidR="002435A0" w:rsidRPr="002B3F73" w:rsidRDefault="002435A0" w:rsidP="00B52F5D">
            <w:pPr>
              <w:pStyle w:val="TAH"/>
            </w:pPr>
            <w:r w:rsidRPr="002B3F73">
              <w:t>(kHz)</w:t>
            </w:r>
          </w:p>
        </w:tc>
        <w:tc>
          <w:tcPr>
            <w:tcW w:w="991" w:type="dxa"/>
            <w:noWrap/>
            <w:vAlign w:val="bottom"/>
          </w:tcPr>
          <w:p w:rsidR="002435A0" w:rsidRPr="002B3F73" w:rsidRDefault="002435A0" w:rsidP="00B52F5D">
            <w:pPr>
              <w:pStyle w:val="TAH"/>
            </w:pPr>
            <w:r w:rsidRPr="002B3F73">
              <w:t>Delay</w:t>
            </w:r>
          </w:p>
          <w:p w:rsidR="002435A0" w:rsidRPr="002B3F73" w:rsidRDefault="002435A0" w:rsidP="00B52F5D">
            <w:pPr>
              <w:pStyle w:val="TAH"/>
            </w:pPr>
            <w:r w:rsidRPr="002B3F73">
              <w:t>(ms)</w:t>
            </w:r>
          </w:p>
        </w:tc>
        <w:tc>
          <w:tcPr>
            <w:tcW w:w="981" w:type="dxa"/>
            <w:noWrap/>
            <w:vAlign w:val="bottom"/>
          </w:tcPr>
          <w:p w:rsidR="002435A0" w:rsidRPr="002B3F73" w:rsidRDefault="002435A0" w:rsidP="00B52F5D">
            <w:pPr>
              <w:pStyle w:val="TAH"/>
            </w:pPr>
            <w:r w:rsidRPr="002B3F73">
              <w:t>No of</w:t>
            </w:r>
          </w:p>
          <w:p w:rsidR="002435A0" w:rsidRPr="002B3F73" w:rsidRDefault="002435A0" w:rsidP="00B52F5D">
            <w:pPr>
              <w:pStyle w:val="TAH"/>
            </w:pPr>
            <w:r w:rsidRPr="002B3F73">
              <w:t>Samples</w:t>
            </w:r>
          </w:p>
        </w:tc>
        <w:tc>
          <w:tcPr>
            <w:tcW w:w="681" w:type="dxa"/>
            <w:noWrap/>
            <w:vAlign w:val="bottom"/>
          </w:tcPr>
          <w:p w:rsidR="002435A0" w:rsidRPr="002B3F73" w:rsidRDefault="002435A0" w:rsidP="00B52F5D">
            <w:pPr>
              <w:pStyle w:val="TAH"/>
            </w:pPr>
            <w:r w:rsidRPr="002B3F73">
              <w:t>Fs</w:t>
            </w:r>
          </w:p>
          <w:p w:rsidR="002435A0" w:rsidRPr="002B3F73" w:rsidRDefault="002435A0" w:rsidP="00B52F5D">
            <w:pPr>
              <w:pStyle w:val="TAH"/>
            </w:pPr>
            <w:r w:rsidRPr="002B3F73">
              <w:t>(kHz)</w:t>
            </w:r>
          </w:p>
        </w:tc>
        <w:tc>
          <w:tcPr>
            <w:tcW w:w="891" w:type="dxa"/>
            <w:noWrap/>
            <w:vAlign w:val="bottom"/>
          </w:tcPr>
          <w:p w:rsidR="002435A0" w:rsidRPr="002B3F73" w:rsidRDefault="002435A0" w:rsidP="00B52F5D">
            <w:pPr>
              <w:pStyle w:val="TAH"/>
            </w:pPr>
            <w:r w:rsidRPr="002B3F73">
              <w:t>Delay</w:t>
            </w:r>
          </w:p>
          <w:p w:rsidR="002435A0" w:rsidRPr="002B3F73" w:rsidRDefault="002435A0" w:rsidP="00B52F5D">
            <w:pPr>
              <w:pStyle w:val="TAH"/>
            </w:pPr>
            <w:r w:rsidRPr="002B3F73">
              <w:t>(ms)</w:t>
            </w:r>
          </w:p>
        </w:tc>
      </w:tr>
      <w:tr w:rsidR="002435A0" w:rsidRPr="002B3F73">
        <w:trPr>
          <w:jc w:val="center"/>
        </w:trPr>
        <w:tc>
          <w:tcPr>
            <w:tcW w:w="1852" w:type="dxa"/>
            <w:shd w:val="clear" w:color="auto" w:fill="FFFF99"/>
            <w:noWrap/>
            <w:vAlign w:val="bottom"/>
          </w:tcPr>
          <w:p w:rsidR="002435A0" w:rsidRPr="002B3F73" w:rsidRDefault="002435A0" w:rsidP="00B52F5D">
            <w:pPr>
              <w:pStyle w:val="TAL"/>
              <w:rPr>
                <w:b/>
              </w:rPr>
            </w:pPr>
            <w:r w:rsidRPr="002B3F73">
              <w:rPr>
                <w:b/>
              </w:rPr>
              <w:t>Encoder</w:t>
            </w:r>
            <w:r w:rsidR="00B52F5D" w:rsidRPr="002B3F73">
              <w:rPr>
                <w:b/>
              </w:rPr>
              <w:t xml:space="preserve"> </w:t>
            </w:r>
            <w:r w:rsidRPr="002B3F73">
              <w:rPr>
                <w:b/>
              </w:rPr>
              <w:t>lo</w:t>
            </w:r>
            <w:r w:rsidRPr="002B3F73">
              <w:rPr>
                <w:b/>
              </w:rPr>
              <w:t>o</w:t>
            </w:r>
            <w:r w:rsidRPr="002B3F73">
              <w:rPr>
                <w:b/>
              </w:rPr>
              <w:t>kahead</w:t>
            </w:r>
          </w:p>
        </w:tc>
        <w:tc>
          <w:tcPr>
            <w:tcW w:w="2448" w:type="dxa"/>
            <w:gridSpan w:val="3"/>
            <w:shd w:val="clear" w:color="auto" w:fill="FFFF99"/>
            <w:noWrap/>
            <w:vAlign w:val="bottom"/>
          </w:tcPr>
          <w:p w:rsidR="002435A0" w:rsidRPr="002B3F73" w:rsidRDefault="002435A0" w:rsidP="00B52F5D">
            <w:pPr>
              <w:pStyle w:val="TAR"/>
            </w:pPr>
          </w:p>
        </w:tc>
        <w:tc>
          <w:tcPr>
            <w:tcW w:w="2462" w:type="dxa"/>
            <w:gridSpan w:val="3"/>
            <w:shd w:val="clear" w:color="auto" w:fill="FFFF99"/>
            <w:noWrap/>
            <w:vAlign w:val="bottom"/>
          </w:tcPr>
          <w:p w:rsidR="002435A0" w:rsidRPr="002B3F73" w:rsidRDefault="002435A0" w:rsidP="00B52F5D">
            <w:pPr>
              <w:pStyle w:val="TAR"/>
            </w:pPr>
          </w:p>
        </w:tc>
        <w:tc>
          <w:tcPr>
            <w:tcW w:w="2553" w:type="dxa"/>
            <w:gridSpan w:val="3"/>
            <w:shd w:val="clear" w:color="auto" w:fill="FFFF99"/>
            <w:noWrap/>
            <w:vAlign w:val="bottom"/>
          </w:tcPr>
          <w:p w:rsidR="002435A0" w:rsidRPr="002B3F73" w:rsidRDefault="002435A0" w:rsidP="00B52F5D">
            <w:pPr>
              <w:pStyle w:val="TAR"/>
            </w:pPr>
          </w:p>
        </w:tc>
      </w:tr>
      <w:tr w:rsidR="002435A0" w:rsidRPr="002B3F73">
        <w:trPr>
          <w:jc w:val="center"/>
        </w:trPr>
        <w:tc>
          <w:tcPr>
            <w:tcW w:w="1852" w:type="dxa"/>
            <w:noWrap/>
            <w:vAlign w:val="bottom"/>
          </w:tcPr>
          <w:p w:rsidR="002435A0" w:rsidRPr="002B3F73" w:rsidRDefault="002435A0" w:rsidP="00B52F5D">
            <w:pPr>
              <w:pStyle w:val="TAL"/>
            </w:pPr>
            <w:r w:rsidRPr="002B3F73">
              <w:t>Analysis</w:t>
            </w:r>
            <w:r w:rsidR="00B52F5D" w:rsidRPr="002B3F73">
              <w:t xml:space="preserve"> l</w:t>
            </w:r>
            <w:r w:rsidRPr="002B3F73">
              <w:t>ookahead</w:t>
            </w:r>
          </w:p>
        </w:tc>
        <w:tc>
          <w:tcPr>
            <w:tcW w:w="776" w:type="dxa"/>
            <w:noWrap/>
            <w:vAlign w:val="bottom"/>
          </w:tcPr>
          <w:p w:rsidR="002435A0" w:rsidRPr="002B3F73" w:rsidRDefault="002435A0" w:rsidP="00B52F5D">
            <w:pPr>
              <w:pStyle w:val="TAR"/>
            </w:pPr>
            <w:r w:rsidRPr="002B3F73">
              <w:t>256</w:t>
            </w:r>
          </w:p>
        </w:tc>
        <w:tc>
          <w:tcPr>
            <w:tcW w:w="681" w:type="dxa"/>
            <w:noWrap/>
            <w:vAlign w:val="bottom"/>
          </w:tcPr>
          <w:p w:rsidR="002435A0" w:rsidRPr="002B3F73" w:rsidRDefault="002435A0" w:rsidP="00B52F5D">
            <w:pPr>
              <w:pStyle w:val="TAR"/>
            </w:pPr>
            <w:r w:rsidRPr="002B3F73">
              <w:t>12.8</w:t>
            </w:r>
          </w:p>
        </w:tc>
        <w:tc>
          <w:tcPr>
            <w:tcW w:w="991" w:type="dxa"/>
            <w:noWrap/>
            <w:vAlign w:val="bottom"/>
          </w:tcPr>
          <w:p w:rsidR="002435A0" w:rsidRPr="002B3F73" w:rsidRDefault="002435A0" w:rsidP="00B52F5D">
            <w:pPr>
              <w:pStyle w:val="TAR"/>
            </w:pPr>
            <w:r w:rsidRPr="002B3F73">
              <w:t>20.0000</w:t>
            </w:r>
          </w:p>
        </w:tc>
        <w:tc>
          <w:tcPr>
            <w:tcW w:w="790" w:type="dxa"/>
            <w:noWrap/>
            <w:vAlign w:val="bottom"/>
          </w:tcPr>
          <w:p w:rsidR="002435A0" w:rsidRPr="002B3F73" w:rsidRDefault="002435A0" w:rsidP="00B52F5D">
            <w:pPr>
              <w:pStyle w:val="TAR"/>
            </w:pPr>
            <w:r w:rsidRPr="002B3F73">
              <w:t>256</w:t>
            </w:r>
          </w:p>
        </w:tc>
        <w:tc>
          <w:tcPr>
            <w:tcW w:w="681" w:type="dxa"/>
            <w:noWrap/>
            <w:vAlign w:val="bottom"/>
          </w:tcPr>
          <w:p w:rsidR="002435A0" w:rsidRPr="002B3F73" w:rsidRDefault="002435A0" w:rsidP="00B52F5D">
            <w:pPr>
              <w:pStyle w:val="TAR"/>
            </w:pPr>
            <w:r w:rsidRPr="002B3F73">
              <w:t>6.4</w:t>
            </w:r>
          </w:p>
        </w:tc>
        <w:tc>
          <w:tcPr>
            <w:tcW w:w="991" w:type="dxa"/>
            <w:noWrap/>
            <w:vAlign w:val="bottom"/>
          </w:tcPr>
          <w:p w:rsidR="002435A0" w:rsidRPr="002B3F73" w:rsidRDefault="002435A0" w:rsidP="00B52F5D">
            <w:pPr>
              <w:pStyle w:val="TAR"/>
            </w:pPr>
            <w:r w:rsidRPr="002B3F73">
              <w:t>40.0000</w:t>
            </w:r>
          </w:p>
        </w:tc>
        <w:tc>
          <w:tcPr>
            <w:tcW w:w="981" w:type="dxa"/>
            <w:noWrap/>
            <w:vAlign w:val="bottom"/>
          </w:tcPr>
          <w:p w:rsidR="002435A0" w:rsidRPr="002B3F73" w:rsidRDefault="002435A0" w:rsidP="00B52F5D">
            <w:pPr>
              <w:pStyle w:val="TAR"/>
            </w:pPr>
            <w:r w:rsidRPr="002B3F73">
              <w:t>288</w:t>
            </w:r>
          </w:p>
        </w:tc>
        <w:tc>
          <w:tcPr>
            <w:tcW w:w="681" w:type="dxa"/>
            <w:noWrap/>
            <w:vAlign w:val="bottom"/>
          </w:tcPr>
          <w:p w:rsidR="002435A0" w:rsidRPr="002B3F73" w:rsidRDefault="002435A0" w:rsidP="00B52F5D">
            <w:pPr>
              <w:pStyle w:val="TAR"/>
            </w:pPr>
            <w:r w:rsidRPr="002B3F73">
              <w:t>19.2</w:t>
            </w:r>
          </w:p>
        </w:tc>
        <w:tc>
          <w:tcPr>
            <w:tcW w:w="891" w:type="dxa"/>
            <w:noWrap/>
            <w:vAlign w:val="bottom"/>
          </w:tcPr>
          <w:p w:rsidR="002435A0" w:rsidRPr="002B3F73" w:rsidRDefault="002435A0" w:rsidP="00B52F5D">
            <w:pPr>
              <w:pStyle w:val="TAR"/>
            </w:pPr>
            <w:r w:rsidRPr="002B3F73">
              <w:t>15.0000</w:t>
            </w:r>
          </w:p>
        </w:tc>
      </w:tr>
      <w:tr w:rsidR="002435A0" w:rsidRPr="002B3F73">
        <w:trPr>
          <w:jc w:val="center"/>
        </w:trPr>
        <w:tc>
          <w:tcPr>
            <w:tcW w:w="1852" w:type="dxa"/>
            <w:noWrap/>
            <w:vAlign w:val="bottom"/>
          </w:tcPr>
          <w:p w:rsidR="002435A0" w:rsidRPr="002B3F73" w:rsidRDefault="002435A0" w:rsidP="00B52F5D">
            <w:pPr>
              <w:pStyle w:val="TAL"/>
            </w:pPr>
            <w:r w:rsidRPr="002B3F73">
              <w:t>Down-sa</w:t>
            </w:r>
            <w:r w:rsidRPr="002B3F73">
              <w:t>m</w:t>
            </w:r>
            <w:r w:rsidRPr="002B3F73">
              <w:t>pling</w:t>
            </w:r>
          </w:p>
        </w:tc>
        <w:tc>
          <w:tcPr>
            <w:tcW w:w="776" w:type="dxa"/>
            <w:noWrap/>
            <w:vAlign w:val="bottom"/>
          </w:tcPr>
          <w:p w:rsidR="002435A0" w:rsidRPr="002B3F73" w:rsidRDefault="002435A0" w:rsidP="00B52F5D">
            <w:pPr>
              <w:pStyle w:val="TAR"/>
            </w:pPr>
            <w:r w:rsidRPr="002B3F73">
              <w:t>24</w:t>
            </w:r>
          </w:p>
        </w:tc>
        <w:tc>
          <w:tcPr>
            <w:tcW w:w="681" w:type="dxa"/>
            <w:noWrap/>
            <w:vAlign w:val="bottom"/>
          </w:tcPr>
          <w:p w:rsidR="002435A0" w:rsidRPr="002B3F73" w:rsidRDefault="002435A0" w:rsidP="00B52F5D">
            <w:pPr>
              <w:pStyle w:val="TAR"/>
            </w:pPr>
            <w:r w:rsidRPr="002B3F73">
              <w:t>48.0</w:t>
            </w:r>
          </w:p>
        </w:tc>
        <w:tc>
          <w:tcPr>
            <w:tcW w:w="991" w:type="dxa"/>
            <w:noWrap/>
            <w:vAlign w:val="bottom"/>
          </w:tcPr>
          <w:p w:rsidR="002435A0" w:rsidRPr="002B3F73" w:rsidRDefault="002435A0" w:rsidP="00B52F5D">
            <w:pPr>
              <w:pStyle w:val="TAR"/>
            </w:pPr>
            <w:r w:rsidRPr="002B3F73">
              <w:t>0.5000</w:t>
            </w:r>
          </w:p>
        </w:tc>
        <w:tc>
          <w:tcPr>
            <w:tcW w:w="790" w:type="dxa"/>
            <w:noWrap/>
            <w:vAlign w:val="bottom"/>
          </w:tcPr>
          <w:p w:rsidR="002435A0" w:rsidRPr="002B3F73" w:rsidRDefault="002435A0" w:rsidP="00B52F5D">
            <w:pPr>
              <w:pStyle w:val="TAR"/>
            </w:pPr>
            <w:r w:rsidRPr="002B3F73">
              <w:t>48</w:t>
            </w:r>
          </w:p>
        </w:tc>
        <w:tc>
          <w:tcPr>
            <w:tcW w:w="681" w:type="dxa"/>
            <w:noWrap/>
            <w:vAlign w:val="bottom"/>
          </w:tcPr>
          <w:p w:rsidR="002435A0" w:rsidRPr="002B3F73" w:rsidRDefault="002435A0" w:rsidP="00B52F5D">
            <w:pPr>
              <w:pStyle w:val="TAR"/>
            </w:pPr>
            <w:r w:rsidRPr="002B3F73">
              <w:t>48.0</w:t>
            </w:r>
          </w:p>
        </w:tc>
        <w:tc>
          <w:tcPr>
            <w:tcW w:w="991" w:type="dxa"/>
            <w:noWrap/>
            <w:vAlign w:val="bottom"/>
          </w:tcPr>
          <w:p w:rsidR="002435A0" w:rsidRPr="002B3F73" w:rsidRDefault="002435A0" w:rsidP="00B52F5D">
            <w:pPr>
              <w:pStyle w:val="TAR"/>
            </w:pPr>
            <w:r w:rsidRPr="002B3F73">
              <w:t>1.0000</w:t>
            </w:r>
          </w:p>
        </w:tc>
        <w:tc>
          <w:tcPr>
            <w:tcW w:w="981" w:type="dxa"/>
            <w:noWrap/>
            <w:vAlign w:val="bottom"/>
          </w:tcPr>
          <w:p w:rsidR="002435A0" w:rsidRPr="002B3F73" w:rsidRDefault="002435A0" w:rsidP="00B52F5D">
            <w:pPr>
              <w:pStyle w:val="TAR"/>
            </w:pPr>
            <w:r w:rsidRPr="002B3F73">
              <w:t>16</w:t>
            </w:r>
          </w:p>
        </w:tc>
        <w:tc>
          <w:tcPr>
            <w:tcW w:w="681" w:type="dxa"/>
            <w:noWrap/>
            <w:vAlign w:val="bottom"/>
          </w:tcPr>
          <w:p w:rsidR="002435A0" w:rsidRPr="002B3F73" w:rsidRDefault="002435A0" w:rsidP="00B52F5D">
            <w:pPr>
              <w:pStyle w:val="TAR"/>
            </w:pPr>
            <w:r w:rsidRPr="002B3F73">
              <w:t>48.0</w:t>
            </w:r>
          </w:p>
        </w:tc>
        <w:tc>
          <w:tcPr>
            <w:tcW w:w="891" w:type="dxa"/>
            <w:noWrap/>
            <w:vAlign w:val="bottom"/>
          </w:tcPr>
          <w:p w:rsidR="002435A0" w:rsidRPr="002B3F73" w:rsidRDefault="002435A0" w:rsidP="00B52F5D">
            <w:pPr>
              <w:pStyle w:val="TAR"/>
            </w:pPr>
            <w:r w:rsidRPr="002B3F73">
              <w:t>0.3333</w:t>
            </w:r>
          </w:p>
        </w:tc>
      </w:tr>
      <w:tr w:rsidR="002435A0" w:rsidRPr="002B3F73">
        <w:trPr>
          <w:jc w:val="center"/>
        </w:trPr>
        <w:tc>
          <w:tcPr>
            <w:tcW w:w="1852" w:type="dxa"/>
            <w:noWrap/>
            <w:vAlign w:val="bottom"/>
          </w:tcPr>
          <w:p w:rsidR="002435A0" w:rsidRPr="002B3F73" w:rsidRDefault="002435A0" w:rsidP="00B52F5D">
            <w:pPr>
              <w:pStyle w:val="TAL"/>
            </w:pPr>
            <w:r w:rsidRPr="002B3F73">
              <w:t>Band-splitting</w:t>
            </w:r>
          </w:p>
        </w:tc>
        <w:tc>
          <w:tcPr>
            <w:tcW w:w="776" w:type="dxa"/>
            <w:noWrap/>
            <w:vAlign w:val="bottom"/>
          </w:tcPr>
          <w:p w:rsidR="002435A0" w:rsidRPr="002B3F73" w:rsidRDefault="002435A0" w:rsidP="00B52F5D">
            <w:pPr>
              <w:pStyle w:val="TAR"/>
            </w:pPr>
            <w:r w:rsidRPr="002B3F73">
              <w:t>24</w:t>
            </w:r>
          </w:p>
        </w:tc>
        <w:tc>
          <w:tcPr>
            <w:tcW w:w="681" w:type="dxa"/>
            <w:noWrap/>
            <w:vAlign w:val="bottom"/>
          </w:tcPr>
          <w:p w:rsidR="002435A0" w:rsidRPr="002B3F73" w:rsidRDefault="002435A0" w:rsidP="00B52F5D">
            <w:pPr>
              <w:pStyle w:val="TAR"/>
            </w:pPr>
            <w:r w:rsidRPr="002B3F73">
              <w:t>25.6</w:t>
            </w:r>
          </w:p>
        </w:tc>
        <w:tc>
          <w:tcPr>
            <w:tcW w:w="991" w:type="dxa"/>
            <w:noWrap/>
            <w:vAlign w:val="bottom"/>
          </w:tcPr>
          <w:p w:rsidR="002435A0" w:rsidRPr="002B3F73" w:rsidRDefault="002435A0" w:rsidP="00B52F5D">
            <w:pPr>
              <w:pStyle w:val="TAR"/>
            </w:pPr>
            <w:r w:rsidRPr="002B3F73">
              <w:t>0.9375</w:t>
            </w:r>
          </w:p>
        </w:tc>
        <w:tc>
          <w:tcPr>
            <w:tcW w:w="790" w:type="dxa"/>
            <w:noWrap/>
            <w:vAlign w:val="bottom"/>
          </w:tcPr>
          <w:p w:rsidR="002435A0" w:rsidRPr="002B3F73" w:rsidRDefault="002435A0" w:rsidP="00B52F5D">
            <w:pPr>
              <w:pStyle w:val="TAR"/>
            </w:pPr>
            <w:r w:rsidRPr="002B3F73">
              <w:t>24</w:t>
            </w:r>
          </w:p>
        </w:tc>
        <w:tc>
          <w:tcPr>
            <w:tcW w:w="681" w:type="dxa"/>
            <w:noWrap/>
            <w:vAlign w:val="bottom"/>
          </w:tcPr>
          <w:p w:rsidR="002435A0" w:rsidRPr="002B3F73" w:rsidRDefault="002435A0" w:rsidP="00B52F5D">
            <w:pPr>
              <w:pStyle w:val="TAR"/>
            </w:pPr>
            <w:r w:rsidRPr="002B3F73">
              <w:t>12.8</w:t>
            </w:r>
          </w:p>
        </w:tc>
        <w:tc>
          <w:tcPr>
            <w:tcW w:w="991" w:type="dxa"/>
            <w:noWrap/>
            <w:vAlign w:val="bottom"/>
          </w:tcPr>
          <w:p w:rsidR="002435A0" w:rsidRPr="002B3F73" w:rsidRDefault="002435A0" w:rsidP="00B52F5D">
            <w:pPr>
              <w:pStyle w:val="TAR"/>
            </w:pPr>
            <w:r w:rsidRPr="002B3F73">
              <w:t>1.8750</w:t>
            </w:r>
          </w:p>
        </w:tc>
        <w:tc>
          <w:tcPr>
            <w:tcW w:w="981" w:type="dxa"/>
            <w:noWrap/>
            <w:vAlign w:val="bottom"/>
          </w:tcPr>
          <w:p w:rsidR="002435A0" w:rsidRPr="002B3F73" w:rsidRDefault="002435A0" w:rsidP="00B52F5D">
            <w:pPr>
              <w:pStyle w:val="TAR"/>
            </w:pPr>
            <w:r w:rsidRPr="002B3F73">
              <w:t>24</w:t>
            </w:r>
          </w:p>
        </w:tc>
        <w:tc>
          <w:tcPr>
            <w:tcW w:w="681" w:type="dxa"/>
            <w:noWrap/>
            <w:vAlign w:val="bottom"/>
          </w:tcPr>
          <w:p w:rsidR="002435A0" w:rsidRPr="002B3F73" w:rsidRDefault="002435A0" w:rsidP="00B52F5D">
            <w:pPr>
              <w:pStyle w:val="TAR"/>
            </w:pPr>
            <w:r w:rsidRPr="002B3F73">
              <w:t>38.4</w:t>
            </w:r>
          </w:p>
        </w:tc>
        <w:tc>
          <w:tcPr>
            <w:tcW w:w="891" w:type="dxa"/>
            <w:noWrap/>
            <w:vAlign w:val="bottom"/>
          </w:tcPr>
          <w:p w:rsidR="002435A0" w:rsidRPr="002B3F73" w:rsidRDefault="002435A0" w:rsidP="00B52F5D">
            <w:pPr>
              <w:pStyle w:val="TAR"/>
            </w:pPr>
            <w:r w:rsidRPr="002B3F73">
              <w:t>0.6250</w:t>
            </w:r>
          </w:p>
        </w:tc>
      </w:tr>
      <w:tr w:rsidR="002435A0" w:rsidRPr="002B3F73">
        <w:trPr>
          <w:jc w:val="center"/>
        </w:trPr>
        <w:tc>
          <w:tcPr>
            <w:tcW w:w="1852" w:type="dxa"/>
            <w:shd w:val="clear" w:color="auto" w:fill="FFFF99"/>
            <w:noWrap/>
            <w:vAlign w:val="bottom"/>
          </w:tcPr>
          <w:p w:rsidR="002435A0" w:rsidRPr="002B3F73" w:rsidRDefault="002435A0" w:rsidP="00B52F5D">
            <w:pPr>
              <w:pStyle w:val="TAL"/>
              <w:rPr>
                <w:b/>
              </w:rPr>
            </w:pPr>
            <w:r w:rsidRPr="002B3F73">
              <w:rPr>
                <w:b/>
              </w:rPr>
              <w:t>Decoder</w:t>
            </w:r>
            <w:r w:rsidR="00B52F5D" w:rsidRPr="002B3F73">
              <w:rPr>
                <w:b/>
              </w:rPr>
              <w:t xml:space="preserve"> </w:t>
            </w:r>
            <w:r w:rsidRPr="002B3F73">
              <w:rPr>
                <w:b/>
              </w:rPr>
              <w:t>lookahead</w:t>
            </w:r>
          </w:p>
        </w:tc>
        <w:tc>
          <w:tcPr>
            <w:tcW w:w="2448" w:type="dxa"/>
            <w:gridSpan w:val="3"/>
            <w:shd w:val="clear" w:color="auto" w:fill="FFFF99"/>
            <w:noWrap/>
            <w:vAlign w:val="bottom"/>
          </w:tcPr>
          <w:p w:rsidR="002435A0" w:rsidRPr="002B3F73" w:rsidRDefault="002435A0" w:rsidP="00B52F5D">
            <w:pPr>
              <w:pStyle w:val="TAR"/>
            </w:pPr>
          </w:p>
        </w:tc>
        <w:tc>
          <w:tcPr>
            <w:tcW w:w="2462" w:type="dxa"/>
            <w:gridSpan w:val="3"/>
            <w:shd w:val="clear" w:color="auto" w:fill="FFFF99"/>
            <w:noWrap/>
            <w:vAlign w:val="bottom"/>
          </w:tcPr>
          <w:p w:rsidR="002435A0" w:rsidRPr="002B3F73" w:rsidRDefault="002435A0" w:rsidP="00B52F5D">
            <w:pPr>
              <w:pStyle w:val="TAR"/>
            </w:pPr>
          </w:p>
        </w:tc>
        <w:tc>
          <w:tcPr>
            <w:tcW w:w="2553" w:type="dxa"/>
            <w:gridSpan w:val="3"/>
            <w:shd w:val="clear" w:color="auto" w:fill="FFFF99"/>
            <w:noWrap/>
            <w:vAlign w:val="bottom"/>
          </w:tcPr>
          <w:p w:rsidR="002435A0" w:rsidRPr="002B3F73" w:rsidRDefault="002435A0" w:rsidP="00B52F5D">
            <w:pPr>
              <w:pStyle w:val="TAR"/>
            </w:pPr>
          </w:p>
        </w:tc>
      </w:tr>
      <w:tr w:rsidR="002435A0" w:rsidRPr="002B3F73">
        <w:trPr>
          <w:jc w:val="center"/>
        </w:trPr>
        <w:tc>
          <w:tcPr>
            <w:tcW w:w="1852" w:type="dxa"/>
            <w:noWrap/>
            <w:vAlign w:val="bottom"/>
          </w:tcPr>
          <w:p w:rsidR="002435A0" w:rsidRPr="002B3F73" w:rsidRDefault="002435A0" w:rsidP="00B52F5D">
            <w:pPr>
              <w:pStyle w:val="TAL"/>
            </w:pPr>
            <w:r w:rsidRPr="002B3F73">
              <w:t>Postfiltering</w:t>
            </w:r>
          </w:p>
        </w:tc>
        <w:tc>
          <w:tcPr>
            <w:tcW w:w="776" w:type="dxa"/>
            <w:noWrap/>
            <w:vAlign w:val="bottom"/>
          </w:tcPr>
          <w:p w:rsidR="002435A0" w:rsidRPr="002B3F73" w:rsidRDefault="002435A0" w:rsidP="00B52F5D">
            <w:pPr>
              <w:pStyle w:val="TAR"/>
            </w:pPr>
            <w:r w:rsidRPr="002B3F73">
              <w:t>140</w:t>
            </w:r>
          </w:p>
        </w:tc>
        <w:tc>
          <w:tcPr>
            <w:tcW w:w="681" w:type="dxa"/>
            <w:noWrap/>
            <w:vAlign w:val="bottom"/>
          </w:tcPr>
          <w:p w:rsidR="002435A0" w:rsidRPr="002B3F73" w:rsidRDefault="002435A0" w:rsidP="00B52F5D">
            <w:pPr>
              <w:pStyle w:val="TAR"/>
            </w:pPr>
            <w:r w:rsidRPr="002B3F73">
              <w:t>12.8</w:t>
            </w:r>
          </w:p>
        </w:tc>
        <w:tc>
          <w:tcPr>
            <w:tcW w:w="991" w:type="dxa"/>
            <w:noWrap/>
            <w:vAlign w:val="bottom"/>
          </w:tcPr>
          <w:p w:rsidR="002435A0" w:rsidRPr="002B3F73" w:rsidRDefault="002435A0" w:rsidP="00B52F5D">
            <w:pPr>
              <w:pStyle w:val="TAR"/>
            </w:pPr>
            <w:r w:rsidRPr="002B3F73">
              <w:t>10.9375</w:t>
            </w:r>
          </w:p>
        </w:tc>
        <w:tc>
          <w:tcPr>
            <w:tcW w:w="790" w:type="dxa"/>
            <w:noWrap/>
            <w:vAlign w:val="bottom"/>
          </w:tcPr>
          <w:p w:rsidR="002435A0" w:rsidRPr="002B3F73" w:rsidRDefault="002435A0" w:rsidP="00B52F5D">
            <w:pPr>
              <w:pStyle w:val="TAR"/>
            </w:pPr>
            <w:r w:rsidRPr="002B3F73">
              <w:t>140</w:t>
            </w:r>
          </w:p>
        </w:tc>
        <w:tc>
          <w:tcPr>
            <w:tcW w:w="681" w:type="dxa"/>
            <w:noWrap/>
            <w:vAlign w:val="bottom"/>
          </w:tcPr>
          <w:p w:rsidR="002435A0" w:rsidRPr="002B3F73" w:rsidRDefault="002435A0" w:rsidP="00B52F5D">
            <w:pPr>
              <w:pStyle w:val="TAR"/>
            </w:pPr>
            <w:r w:rsidRPr="002B3F73">
              <w:t>6.4</w:t>
            </w:r>
          </w:p>
        </w:tc>
        <w:tc>
          <w:tcPr>
            <w:tcW w:w="991" w:type="dxa"/>
            <w:noWrap/>
            <w:vAlign w:val="bottom"/>
          </w:tcPr>
          <w:p w:rsidR="002435A0" w:rsidRPr="002B3F73" w:rsidRDefault="002435A0" w:rsidP="00B52F5D">
            <w:pPr>
              <w:pStyle w:val="TAR"/>
            </w:pPr>
            <w:r w:rsidRPr="002B3F73">
              <w:t>21.8750</w:t>
            </w:r>
          </w:p>
        </w:tc>
        <w:tc>
          <w:tcPr>
            <w:tcW w:w="981" w:type="dxa"/>
            <w:noWrap/>
            <w:vAlign w:val="bottom"/>
          </w:tcPr>
          <w:p w:rsidR="002435A0" w:rsidRPr="002B3F73" w:rsidRDefault="002435A0" w:rsidP="00B52F5D">
            <w:pPr>
              <w:pStyle w:val="TAR"/>
            </w:pPr>
            <w:r w:rsidRPr="002B3F73">
              <w:t>140</w:t>
            </w:r>
          </w:p>
        </w:tc>
        <w:tc>
          <w:tcPr>
            <w:tcW w:w="681" w:type="dxa"/>
            <w:noWrap/>
            <w:vAlign w:val="bottom"/>
          </w:tcPr>
          <w:p w:rsidR="002435A0" w:rsidRPr="002B3F73" w:rsidRDefault="002435A0" w:rsidP="00B52F5D">
            <w:pPr>
              <w:pStyle w:val="TAR"/>
            </w:pPr>
            <w:r w:rsidRPr="002B3F73">
              <w:t>19.2</w:t>
            </w:r>
          </w:p>
        </w:tc>
        <w:tc>
          <w:tcPr>
            <w:tcW w:w="891" w:type="dxa"/>
            <w:noWrap/>
            <w:vAlign w:val="bottom"/>
          </w:tcPr>
          <w:p w:rsidR="002435A0" w:rsidRPr="002B3F73" w:rsidRDefault="002435A0" w:rsidP="00B52F5D">
            <w:pPr>
              <w:pStyle w:val="TAR"/>
            </w:pPr>
            <w:r w:rsidRPr="002B3F73">
              <w:t>7.2917</w:t>
            </w:r>
          </w:p>
        </w:tc>
      </w:tr>
      <w:tr w:rsidR="002435A0" w:rsidRPr="002B3F73">
        <w:trPr>
          <w:jc w:val="center"/>
        </w:trPr>
        <w:tc>
          <w:tcPr>
            <w:tcW w:w="1852" w:type="dxa"/>
            <w:noWrap/>
            <w:vAlign w:val="bottom"/>
          </w:tcPr>
          <w:p w:rsidR="002435A0" w:rsidRPr="002B3F73" w:rsidRDefault="002435A0" w:rsidP="00B52F5D">
            <w:pPr>
              <w:pStyle w:val="TAL"/>
            </w:pPr>
            <w:r w:rsidRPr="002B3F73">
              <w:t>Band-mer</w:t>
            </w:r>
            <w:r w:rsidRPr="002B3F73">
              <w:t>g</w:t>
            </w:r>
            <w:r w:rsidRPr="002B3F73">
              <w:t>ing</w:t>
            </w:r>
          </w:p>
        </w:tc>
        <w:tc>
          <w:tcPr>
            <w:tcW w:w="776" w:type="dxa"/>
            <w:noWrap/>
            <w:vAlign w:val="bottom"/>
          </w:tcPr>
          <w:p w:rsidR="002435A0" w:rsidRPr="002B3F73" w:rsidRDefault="002435A0" w:rsidP="00B52F5D">
            <w:pPr>
              <w:pStyle w:val="TAR"/>
            </w:pPr>
            <w:r w:rsidRPr="002B3F73">
              <w:t>12</w:t>
            </w:r>
          </w:p>
        </w:tc>
        <w:tc>
          <w:tcPr>
            <w:tcW w:w="681" w:type="dxa"/>
            <w:noWrap/>
            <w:vAlign w:val="bottom"/>
          </w:tcPr>
          <w:p w:rsidR="002435A0" w:rsidRPr="002B3F73" w:rsidRDefault="002435A0" w:rsidP="00B52F5D">
            <w:pPr>
              <w:pStyle w:val="TAR"/>
            </w:pPr>
            <w:r w:rsidRPr="002B3F73">
              <w:t>12.8</w:t>
            </w:r>
          </w:p>
        </w:tc>
        <w:tc>
          <w:tcPr>
            <w:tcW w:w="991" w:type="dxa"/>
            <w:noWrap/>
            <w:vAlign w:val="bottom"/>
          </w:tcPr>
          <w:p w:rsidR="002435A0" w:rsidRPr="002B3F73" w:rsidRDefault="002435A0" w:rsidP="00B52F5D">
            <w:pPr>
              <w:pStyle w:val="TAR"/>
            </w:pPr>
            <w:r w:rsidRPr="002B3F73">
              <w:t>0.9375</w:t>
            </w:r>
          </w:p>
        </w:tc>
        <w:tc>
          <w:tcPr>
            <w:tcW w:w="790" w:type="dxa"/>
            <w:noWrap/>
            <w:vAlign w:val="bottom"/>
          </w:tcPr>
          <w:p w:rsidR="002435A0" w:rsidRPr="002B3F73" w:rsidRDefault="002435A0" w:rsidP="00B52F5D">
            <w:pPr>
              <w:pStyle w:val="TAR"/>
            </w:pPr>
            <w:r w:rsidRPr="002B3F73">
              <w:t>12</w:t>
            </w:r>
          </w:p>
        </w:tc>
        <w:tc>
          <w:tcPr>
            <w:tcW w:w="681" w:type="dxa"/>
            <w:noWrap/>
            <w:vAlign w:val="bottom"/>
          </w:tcPr>
          <w:p w:rsidR="002435A0" w:rsidRPr="002B3F73" w:rsidRDefault="002435A0" w:rsidP="00B52F5D">
            <w:pPr>
              <w:pStyle w:val="TAR"/>
            </w:pPr>
            <w:r w:rsidRPr="002B3F73">
              <w:t>6.4</w:t>
            </w:r>
          </w:p>
        </w:tc>
        <w:tc>
          <w:tcPr>
            <w:tcW w:w="991" w:type="dxa"/>
            <w:noWrap/>
            <w:vAlign w:val="bottom"/>
          </w:tcPr>
          <w:p w:rsidR="002435A0" w:rsidRPr="002B3F73" w:rsidRDefault="002435A0" w:rsidP="00B52F5D">
            <w:pPr>
              <w:pStyle w:val="TAR"/>
            </w:pPr>
            <w:r w:rsidRPr="002B3F73">
              <w:t>1.8750</w:t>
            </w:r>
          </w:p>
        </w:tc>
        <w:tc>
          <w:tcPr>
            <w:tcW w:w="981" w:type="dxa"/>
            <w:noWrap/>
            <w:vAlign w:val="bottom"/>
          </w:tcPr>
          <w:p w:rsidR="002435A0" w:rsidRPr="002B3F73" w:rsidRDefault="002435A0" w:rsidP="00B52F5D">
            <w:pPr>
              <w:pStyle w:val="TAR"/>
            </w:pPr>
            <w:r w:rsidRPr="002B3F73">
              <w:t>12</w:t>
            </w:r>
          </w:p>
        </w:tc>
        <w:tc>
          <w:tcPr>
            <w:tcW w:w="681" w:type="dxa"/>
            <w:noWrap/>
            <w:vAlign w:val="bottom"/>
          </w:tcPr>
          <w:p w:rsidR="002435A0" w:rsidRPr="002B3F73" w:rsidRDefault="002435A0" w:rsidP="00B52F5D">
            <w:pPr>
              <w:pStyle w:val="TAR"/>
            </w:pPr>
            <w:r w:rsidRPr="002B3F73">
              <w:t>19.2</w:t>
            </w:r>
          </w:p>
        </w:tc>
        <w:tc>
          <w:tcPr>
            <w:tcW w:w="891" w:type="dxa"/>
            <w:noWrap/>
            <w:vAlign w:val="bottom"/>
          </w:tcPr>
          <w:p w:rsidR="002435A0" w:rsidRPr="002B3F73" w:rsidRDefault="002435A0" w:rsidP="00B52F5D">
            <w:pPr>
              <w:pStyle w:val="TAR"/>
            </w:pPr>
            <w:r w:rsidRPr="002B3F73">
              <w:t>0.6250</w:t>
            </w:r>
          </w:p>
        </w:tc>
      </w:tr>
      <w:tr w:rsidR="002435A0" w:rsidRPr="002B3F73">
        <w:trPr>
          <w:jc w:val="center"/>
        </w:trPr>
        <w:tc>
          <w:tcPr>
            <w:tcW w:w="1852" w:type="dxa"/>
            <w:noWrap/>
            <w:vAlign w:val="bottom"/>
          </w:tcPr>
          <w:p w:rsidR="002435A0" w:rsidRPr="002B3F73" w:rsidRDefault="002435A0" w:rsidP="00B52F5D">
            <w:pPr>
              <w:pStyle w:val="TAL"/>
            </w:pPr>
            <w:r w:rsidRPr="002B3F73">
              <w:t>Upsampling</w:t>
            </w:r>
          </w:p>
        </w:tc>
        <w:tc>
          <w:tcPr>
            <w:tcW w:w="776" w:type="dxa"/>
            <w:noWrap/>
            <w:vAlign w:val="bottom"/>
          </w:tcPr>
          <w:p w:rsidR="002435A0" w:rsidRPr="002B3F73" w:rsidRDefault="002435A0" w:rsidP="00B52F5D">
            <w:pPr>
              <w:pStyle w:val="TAR"/>
            </w:pPr>
            <w:r w:rsidRPr="002B3F73">
              <w:t>12</w:t>
            </w:r>
          </w:p>
        </w:tc>
        <w:tc>
          <w:tcPr>
            <w:tcW w:w="681" w:type="dxa"/>
            <w:noWrap/>
            <w:vAlign w:val="bottom"/>
          </w:tcPr>
          <w:p w:rsidR="002435A0" w:rsidRPr="002B3F73" w:rsidRDefault="002435A0" w:rsidP="00B52F5D">
            <w:pPr>
              <w:pStyle w:val="TAR"/>
            </w:pPr>
            <w:r w:rsidRPr="002B3F73">
              <w:t>25.6</w:t>
            </w:r>
          </w:p>
        </w:tc>
        <w:tc>
          <w:tcPr>
            <w:tcW w:w="991" w:type="dxa"/>
            <w:noWrap/>
            <w:vAlign w:val="bottom"/>
          </w:tcPr>
          <w:p w:rsidR="002435A0" w:rsidRPr="002B3F73" w:rsidRDefault="002435A0" w:rsidP="00B52F5D">
            <w:pPr>
              <w:pStyle w:val="TAR"/>
            </w:pPr>
            <w:r w:rsidRPr="002B3F73">
              <w:t>0.4688</w:t>
            </w:r>
          </w:p>
        </w:tc>
        <w:tc>
          <w:tcPr>
            <w:tcW w:w="790" w:type="dxa"/>
            <w:noWrap/>
            <w:vAlign w:val="bottom"/>
          </w:tcPr>
          <w:p w:rsidR="002435A0" w:rsidRPr="002B3F73" w:rsidRDefault="002435A0" w:rsidP="00B52F5D">
            <w:pPr>
              <w:pStyle w:val="TAR"/>
            </w:pPr>
            <w:r w:rsidRPr="002B3F73">
              <w:t>12</w:t>
            </w:r>
          </w:p>
        </w:tc>
        <w:tc>
          <w:tcPr>
            <w:tcW w:w="681" w:type="dxa"/>
            <w:noWrap/>
            <w:vAlign w:val="bottom"/>
          </w:tcPr>
          <w:p w:rsidR="002435A0" w:rsidRPr="002B3F73" w:rsidRDefault="002435A0" w:rsidP="00B52F5D">
            <w:pPr>
              <w:pStyle w:val="TAR"/>
            </w:pPr>
            <w:r w:rsidRPr="002B3F73">
              <w:t>12.8</w:t>
            </w:r>
          </w:p>
        </w:tc>
        <w:tc>
          <w:tcPr>
            <w:tcW w:w="991" w:type="dxa"/>
            <w:noWrap/>
            <w:vAlign w:val="bottom"/>
          </w:tcPr>
          <w:p w:rsidR="002435A0" w:rsidRPr="002B3F73" w:rsidRDefault="002435A0" w:rsidP="00B52F5D">
            <w:pPr>
              <w:pStyle w:val="TAR"/>
            </w:pPr>
            <w:r w:rsidRPr="002B3F73">
              <w:t>0.9375</w:t>
            </w:r>
          </w:p>
        </w:tc>
        <w:tc>
          <w:tcPr>
            <w:tcW w:w="981" w:type="dxa"/>
            <w:noWrap/>
            <w:vAlign w:val="bottom"/>
          </w:tcPr>
          <w:p w:rsidR="002435A0" w:rsidRPr="002B3F73" w:rsidRDefault="002435A0" w:rsidP="00B52F5D">
            <w:pPr>
              <w:pStyle w:val="TAR"/>
            </w:pPr>
            <w:r w:rsidRPr="002B3F73">
              <w:t>12</w:t>
            </w:r>
          </w:p>
        </w:tc>
        <w:tc>
          <w:tcPr>
            <w:tcW w:w="681" w:type="dxa"/>
            <w:noWrap/>
            <w:vAlign w:val="bottom"/>
          </w:tcPr>
          <w:p w:rsidR="002435A0" w:rsidRPr="002B3F73" w:rsidRDefault="002435A0" w:rsidP="00B52F5D">
            <w:pPr>
              <w:pStyle w:val="TAR"/>
            </w:pPr>
            <w:r w:rsidRPr="002B3F73">
              <w:t>38.4</w:t>
            </w:r>
          </w:p>
        </w:tc>
        <w:tc>
          <w:tcPr>
            <w:tcW w:w="891" w:type="dxa"/>
            <w:noWrap/>
            <w:vAlign w:val="bottom"/>
          </w:tcPr>
          <w:p w:rsidR="002435A0" w:rsidRPr="002B3F73" w:rsidRDefault="002435A0" w:rsidP="00B52F5D">
            <w:pPr>
              <w:pStyle w:val="TAR"/>
            </w:pPr>
            <w:r w:rsidRPr="002B3F73">
              <w:t>0.3125</w:t>
            </w:r>
          </w:p>
        </w:tc>
      </w:tr>
      <w:tr w:rsidR="002435A0" w:rsidRPr="002B3F73">
        <w:trPr>
          <w:jc w:val="center"/>
        </w:trPr>
        <w:tc>
          <w:tcPr>
            <w:tcW w:w="1852" w:type="dxa"/>
            <w:tcBorders>
              <w:bottom w:val="double" w:sz="4" w:space="0" w:color="auto"/>
            </w:tcBorders>
            <w:shd w:val="clear" w:color="auto" w:fill="FFFF99"/>
            <w:noWrap/>
            <w:vAlign w:val="bottom"/>
          </w:tcPr>
          <w:p w:rsidR="002435A0" w:rsidRPr="002B3F73" w:rsidRDefault="002435A0" w:rsidP="00B52F5D">
            <w:pPr>
              <w:pStyle w:val="TAL"/>
              <w:rPr>
                <w:b/>
              </w:rPr>
            </w:pPr>
            <w:r w:rsidRPr="002B3F73">
              <w:rPr>
                <w:b/>
              </w:rPr>
              <w:t>Superframe</w:t>
            </w:r>
            <w:r w:rsidR="00B52F5D" w:rsidRPr="002B3F73">
              <w:rPr>
                <w:b/>
              </w:rPr>
              <w:t xml:space="preserve"> </w:t>
            </w:r>
            <w:r w:rsidRPr="002B3F73">
              <w:rPr>
                <w:b/>
              </w:rPr>
              <w:t>size</w:t>
            </w:r>
          </w:p>
        </w:tc>
        <w:tc>
          <w:tcPr>
            <w:tcW w:w="776" w:type="dxa"/>
            <w:tcBorders>
              <w:bottom w:val="double" w:sz="4" w:space="0" w:color="auto"/>
            </w:tcBorders>
            <w:shd w:val="clear" w:color="auto" w:fill="FFFF99"/>
            <w:noWrap/>
            <w:vAlign w:val="bottom"/>
          </w:tcPr>
          <w:p w:rsidR="002435A0" w:rsidRPr="002B3F73" w:rsidRDefault="002435A0" w:rsidP="00B52F5D">
            <w:pPr>
              <w:pStyle w:val="TAR"/>
            </w:pPr>
            <w:r w:rsidRPr="002B3F73">
              <w:t>1</w:t>
            </w:r>
            <w:r w:rsidR="00B52F5D" w:rsidRPr="002B3F73">
              <w:t xml:space="preserve"> </w:t>
            </w:r>
            <w:r w:rsidRPr="002B3F73">
              <w:t>024</w:t>
            </w:r>
          </w:p>
        </w:tc>
        <w:tc>
          <w:tcPr>
            <w:tcW w:w="681" w:type="dxa"/>
            <w:tcBorders>
              <w:bottom w:val="double" w:sz="4" w:space="0" w:color="auto"/>
            </w:tcBorders>
            <w:shd w:val="clear" w:color="auto" w:fill="FFFF99"/>
            <w:noWrap/>
            <w:vAlign w:val="bottom"/>
          </w:tcPr>
          <w:p w:rsidR="002435A0" w:rsidRPr="002B3F73" w:rsidRDefault="002435A0" w:rsidP="00B52F5D">
            <w:pPr>
              <w:pStyle w:val="TAR"/>
            </w:pPr>
            <w:r w:rsidRPr="002B3F73">
              <w:t>12.8</w:t>
            </w:r>
          </w:p>
        </w:tc>
        <w:tc>
          <w:tcPr>
            <w:tcW w:w="991" w:type="dxa"/>
            <w:tcBorders>
              <w:bottom w:val="double" w:sz="4" w:space="0" w:color="auto"/>
            </w:tcBorders>
            <w:shd w:val="clear" w:color="auto" w:fill="FFFF99"/>
            <w:noWrap/>
            <w:vAlign w:val="bottom"/>
          </w:tcPr>
          <w:p w:rsidR="002435A0" w:rsidRPr="002B3F73" w:rsidRDefault="002435A0" w:rsidP="00B52F5D">
            <w:pPr>
              <w:pStyle w:val="TAR"/>
            </w:pPr>
            <w:r w:rsidRPr="002B3F73">
              <w:t>80.0000</w:t>
            </w:r>
          </w:p>
        </w:tc>
        <w:tc>
          <w:tcPr>
            <w:tcW w:w="790" w:type="dxa"/>
            <w:tcBorders>
              <w:bottom w:val="double" w:sz="4" w:space="0" w:color="auto"/>
            </w:tcBorders>
            <w:shd w:val="clear" w:color="auto" w:fill="FFFF99"/>
            <w:noWrap/>
            <w:vAlign w:val="bottom"/>
          </w:tcPr>
          <w:p w:rsidR="002435A0" w:rsidRPr="002B3F73" w:rsidRDefault="002435A0" w:rsidP="00B52F5D">
            <w:pPr>
              <w:pStyle w:val="TAR"/>
            </w:pPr>
            <w:r w:rsidRPr="002B3F73">
              <w:t>1024</w:t>
            </w:r>
          </w:p>
        </w:tc>
        <w:tc>
          <w:tcPr>
            <w:tcW w:w="681" w:type="dxa"/>
            <w:tcBorders>
              <w:bottom w:val="double" w:sz="4" w:space="0" w:color="auto"/>
            </w:tcBorders>
            <w:shd w:val="clear" w:color="auto" w:fill="FFFF99"/>
            <w:noWrap/>
            <w:vAlign w:val="bottom"/>
          </w:tcPr>
          <w:p w:rsidR="002435A0" w:rsidRPr="002B3F73" w:rsidRDefault="002435A0" w:rsidP="00B52F5D">
            <w:pPr>
              <w:pStyle w:val="TAR"/>
            </w:pPr>
            <w:r w:rsidRPr="002B3F73">
              <w:t>6.4</w:t>
            </w:r>
          </w:p>
        </w:tc>
        <w:tc>
          <w:tcPr>
            <w:tcW w:w="991" w:type="dxa"/>
            <w:tcBorders>
              <w:bottom w:val="double" w:sz="4" w:space="0" w:color="auto"/>
            </w:tcBorders>
            <w:shd w:val="clear" w:color="auto" w:fill="FFFF99"/>
            <w:noWrap/>
            <w:vAlign w:val="bottom"/>
          </w:tcPr>
          <w:p w:rsidR="002435A0" w:rsidRPr="002B3F73" w:rsidRDefault="002435A0" w:rsidP="00B52F5D">
            <w:pPr>
              <w:pStyle w:val="TAR"/>
            </w:pPr>
            <w:r w:rsidRPr="002B3F73">
              <w:t>160.0000</w:t>
            </w:r>
          </w:p>
        </w:tc>
        <w:tc>
          <w:tcPr>
            <w:tcW w:w="981" w:type="dxa"/>
            <w:tcBorders>
              <w:bottom w:val="double" w:sz="4" w:space="0" w:color="auto"/>
            </w:tcBorders>
            <w:shd w:val="clear" w:color="auto" w:fill="FFFF99"/>
            <w:noWrap/>
            <w:vAlign w:val="bottom"/>
          </w:tcPr>
          <w:p w:rsidR="002435A0" w:rsidRPr="002B3F73" w:rsidRDefault="002435A0" w:rsidP="00B52F5D">
            <w:pPr>
              <w:pStyle w:val="TAR"/>
            </w:pPr>
            <w:r w:rsidRPr="002B3F73">
              <w:t>1024</w:t>
            </w:r>
          </w:p>
        </w:tc>
        <w:tc>
          <w:tcPr>
            <w:tcW w:w="681" w:type="dxa"/>
            <w:tcBorders>
              <w:bottom w:val="double" w:sz="4" w:space="0" w:color="auto"/>
            </w:tcBorders>
            <w:shd w:val="clear" w:color="auto" w:fill="FFFF99"/>
            <w:noWrap/>
            <w:vAlign w:val="bottom"/>
          </w:tcPr>
          <w:p w:rsidR="002435A0" w:rsidRPr="002B3F73" w:rsidRDefault="002435A0" w:rsidP="00B52F5D">
            <w:pPr>
              <w:pStyle w:val="TAR"/>
            </w:pPr>
            <w:r w:rsidRPr="002B3F73">
              <w:t>19.2</w:t>
            </w:r>
          </w:p>
        </w:tc>
        <w:tc>
          <w:tcPr>
            <w:tcW w:w="891" w:type="dxa"/>
            <w:tcBorders>
              <w:bottom w:val="double" w:sz="4" w:space="0" w:color="auto"/>
            </w:tcBorders>
            <w:shd w:val="clear" w:color="auto" w:fill="FFFF99"/>
            <w:noWrap/>
            <w:vAlign w:val="bottom"/>
          </w:tcPr>
          <w:p w:rsidR="002435A0" w:rsidRPr="002B3F73" w:rsidRDefault="002435A0" w:rsidP="00B52F5D">
            <w:pPr>
              <w:pStyle w:val="TAR"/>
            </w:pPr>
            <w:r w:rsidRPr="002B3F73">
              <w:t>53.3333</w:t>
            </w:r>
          </w:p>
        </w:tc>
      </w:tr>
      <w:tr w:rsidR="002435A0" w:rsidRPr="002B3F73">
        <w:trPr>
          <w:jc w:val="center"/>
        </w:trPr>
        <w:tc>
          <w:tcPr>
            <w:tcW w:w="1852" w:type="dxa"/>
            <w:tcBorders>
              <w:top w:val="double" w:sz="4" w:space="0" w:color="auto"/>
            </w:tcBorders>
            <w:shd w:val="clear" w:color="auto" w:fill="FFFF99"/>
            <w:noWrap/>
            <w:vAlign w:val="bottom"/>
          </w:tcPr>
          <w:p w:rsidR="002435A0" w:rsidRPr="002B3F73" w:rsidRDefault="002435A0" w:rsidP="00B52F5D">
            <w:pPr>
              <w:pStyle w:val="TAL"/>
              <w:rPr>
                <w:b/>
              </w:rPr>
            </w:pPr>
            <w:r w:rsidRPr="002B3F73">
              <w:rPr>
                <w:b/>
              </w:rPr>
              <w:t>Total d</w:t>
            </w:r>
            <w:r w:rsidRPr="002B3F73">
              <w:rPr>
                <w:b/>
              </w:rPr>
              <w:t>e</w:t>
            </w:r>
            <w:r w:rsidRPr="002B3F73">
              <w:rPr>
                <w:b/>
              </w:rPr>
              <w:t>lay</w:t>
            </w:r>
            <w:r w:rsidR="00B52F5D" w:rsidRPr="002B3F73">
              <w:rPr>
                <w:b/>
              </w:rPr>
              <w:t xml:space="preserve"> </w:t>
            </w:r>
            <w:r w:rsidRPr="002B3F73">
              <w:rPr>
                <w:b/>
              </w:rPr>
              <w:t>(ms)</w:t>
            </w:r>
          </w:p>
        </w:tc>
        <w:tc>
          <w:tcPr>
            <w:tcW w:w="776" w:type="dxa"/>
            <w:tcBorders>
              <w:top w:val="double" w:sz="4" w:space="0" w:color="auto"/>
            </w:tcBorders>
            <w:shd w:val="clear" w:color="auto" w:fill="FFFF99"/>
            <w:noWrap/>
            <w:vAlign w:val="bottom"/>
          </w:tcPr>
          <w:p w:rsidR="002435A0" w:rsidRPr="002B3F73" w:rsidRDefault="002435A0" w:rsidP="00B52F5D">
            <w:pPr>
              <w:pStyle w:val="TAR"/>
              <w:rPr>
                <w:b/>
              </w:rPr>
            </w:pPr>
          </w:p>
        </w:tc>
        <w:tc>
          <w:tcPr>
            <w:tcW w:w="681" w:type="dxa"/>
            <w:tcBorders>
              <w:top w:val="double" w:sz="4" w:space="0" w:color="auto"/>
            </w:tcBorders>
            <w:shd w:val="clear" w:color="auto" w:fill="FFFF99"/>
            <w:noWrap/>
            <w:vAlign w:val="bottom"/>
          </w:tcPr>
          <w:p w:rsidR="002435A0" w:rsidRPr="002B3F73" w:rsidRDefault="002435A0" w:rsidP="00B52F5D">
            <w:pPr>
              <w:pStyle w:val="TAR"/>
              <w:rPr>
                <w:b/>
              </w:rPr>
            </w:pPr>
          </w:p>
        </w:tc>
        <w:tc>
          <w:tcPr>
            <w:tcW w:w="991" w:type="dxa"/>
            <w:tcBorders>
              <w:top w:val="double" w:sz="4" w:space="0" w:color="auto"/>
            </w:tcBorders>
            <w:shd w:val="clear" w:color="auto" w:fill="FFFF99"/>
            <w:noWrap/>
            <w:vAlign w:val="bottom"/>
          </w:tcPr>
          <w:p w:rsidR="002435A0" w:rsidRPr="002B3F73" w:rsidRDefault="002435A0" w:rsidP="00B52F5D">
            <w:pPr>
              <w:pStyle w:val="TAR"/>
              <w:rPr>
                <w:rFonts w:cs="Arial"/>
                <w:b/>
              </w:rPr>
            </w:pPr>
            <w:r w:rsidRPr="002B3F73">
              <w:rPr>
                <w:rFonts w:cs="Arial"/>
                <w:b/>
              </w:rPr>
              <w:t>113.7813</w:t>
            </w:r>
          </w:p>
        </w:tc>
        <w:tc>
          <w:tcPr>
            <w:tcW w:w="790" w:type="dxa"/>
            <w:tcBorders>
              <w:top w:val="double" w:sz="4" w:space="0" w:color="auto"/>
            </w:tcBorders>
            <w:shd w:val="clear" w:color="auto" w:fill="FFFF99"/>
            <w:noWrap/>
            <w:vAlign w:val="bottom"/>
          </w:tcPr>
          <w:p w:rsidR="002435A0" w:rsidRPr="002B3F73" w:rsidRDefault="002435A0" w:rsidP="00B52F5D">
            <w:pPr>
              <w:pStyle w:val="TAR"/>
              <w:rPr>
                <w:rFonts w:cs="Arial"/>
                <w:b/>
              </w:rPr>
            </w:pPr>
          </w:p>
        </w:tc>
        <w:tc>
          <w:tcPr>
            <w:tcW w:w="681" w:type="dxa"/>
            <w:tcBorders>
              <w:top w:val="double" w:sz="4" w:space="0" w:color="auto"/>
            </w:tcBorders>
            <w:shd w:val="clear" w:color="auto" w:fill="FFFF99"/>
            <w:noWrap/>
            <w:vAlign w:val="bottom"/>
          </w:tcPr>
          <w:p w:rsidR="002435A0" w:rsidRPr="002B3F73" w:rsidRDefault="002435A0" w:rsidP="00B52F5D">
            <w:pPr>
              <w:pStyle w:val="TAR"/>
              <w:rPr>
                <w:rFonts w:cs="Arial"/>
                <w:b/>
              </w:rPr>
            </w:pPr>
          </w:p>
        </w:tc>
        <w:tc>
          <w:tcPr>
            <w:tcW w:w="991" w:type="dxa"/>
            <w:tcBorders>
              <w:top w:val="double" w:sz="4" w:space="0" w:color="auto"/>
            </w:tcBorders>
            <w:shd w:val="clear" w:color="auto" w:fill="FFFF99"/>
            <w:noWrap/>
            <w:vAlign w:val="bottom"/>
          </w:tcPr>
          <w:p w:rsidR="002435A0" w:rsidRPr="002B3F73" w:rsidRDefault="002435A0" w:rsidP="00B52F5D">
            <w:pPr>
              <w:pStyle w:val="TAR"/>
              <w:rPr>
                <w:rFonts w:cs="Arial"/>
                <w:b/>
              </w:rPr>
            </w:pPr>
            <w:r w:rsidRPr="002B3F73">
              <w:rPr>
                <w:rFonts w:cs="Arial"/>
                <w:b/>
              </w:rPr>
              <w:t>227.5625</w:t>
            </w:r>
          </w:p>
        </w:tc>
        <w:tc>
          <w:tcPr>
            <w:tcW w:w="981" w:type="dxa"/>
            <w:tcBorders>
              <w:top w:val="double" w:sz="4" w:space="0" w:color="auto"/>
            </w:tcBorders>
            <w:shd w:val="clear" w:color="auto" w:fill="FFFF99"/>
            <w:noWrap/>
            <w:vAlign w:val="bottom"/>
          </w:tcPr>
          <w:p w:rsidR="002435A0" w:rsidRPr="002B3F73" w:rsidRDefault="002435A0" w:rsidP="00B52F5D">
            <w:pPr>
              <w:pStyle w:val="TAR"/>
              <w:rPr>
                <w:rFonts w:cs="Arial"/>
                <w:b/>
              </w:rPr>
            </w:pPr>
          </w:p>
        </w:tc>
        <w:tc>
          <w:tcPr>
            <w:tcW w:w="681" w:type="dxa"/>
            <w:tcBorders>
              <w:top w:val="double" w:sz="4" w:space="0" w:color="auto"/>
            </w:tcBorders>
            <w:shd w:val="clear" w:color="auto" w:fill="FFFF99"/>
            <w:noWrap/>
            <w:vAlign w:val="bottom"/>
          </w:tcPr>
          <w:p w:rsidR="002435A0" w:rsidRPr="002B3F73" w:rsidRDefault="002435A0" w:rsidP="00B52F5D">
            <w:pPr>
              <w:pStyle w:val="TAR"/>
              <w:rPr>
                <w:rFonts w:cs="Arial"/>
                <w:b/>
              </w:rPr>
            </w:pPr>
          </w:p>
        </w:tc>
        <w:tc>
          <w:tcPr>
            <w:tcW w:w="891" w:type="dxa"/>
            <w:tcBorders>
              <w:top w:val="double" w:sz="4" w:space="0" w:color="auto"/>
            </w:tcBorders>
            <w:shd w:val="clear" w:color="auto" w:fill="FFFF99"/>
            <w:noWrap/>
            <w:vAlign w:val="bottom"/>
          </w:tcPr>
          <w:p w:rsidR="002435A0" w:rsidRPr="002B3F73" w:rsidRDefault="002435A0" w:rsidP="00B52F5D">
            <w:pPr>
              <w:pStyle w:val="TAR"/>
              <w:rPr>
                <w:rFonts w:cs="Arial"/>
                <w:b/>
              </w:rPr>
            </w:pPr>
            <w:r w:rsidRPr="002B3F73">
              <w:rPr>
                <w:rFonts w:cs="Arial"/>
                <w:b/>
              </w:rPr>
              <w:t>77.5208</w:t>
            </w:r>
          </w:p>
        </w:tc>
      </w:tr>
    </w:tbl>
    <w:p w:rsidR="002435A0" w:rsidRPr="002B3F73" w:rsidRDefault="002435A0"/>
    <w:p w:rsidR="002435A0" w:rsidRPr="002B3F73" w:rsidRDefault="00C4171E">
      <w:r w:rsidRPr="002B3F73">
        <w:t>The algorithmic delay for the typical Internal Sampling Frequency (ISF) of 25.6 kHz is computed as 113.7813 ms. The algorithmic delay for the two extreme cases corresponding to maximum ISF of 38.4 kHz (32 kbps mono operation) and minimum ISF of 12.8 kHz (5.2 kbps mono operation) are also computed (77.5208 ms and 227.5625 ms, respectively)</w:t>
      </w:r>
      <w:r w:rsidR="002435A0" w:rsidRPr="002B3F73">
        <w:t>.</w:t>
      </w:r>
    </w:p>
    <w:p w:rsidR="002435A0" w:rsidRPr="002B3F73" w:rsidRDefault="002435A0">
      <w:r w:rsidRPr="002B3F73">
        <w:t>The delay for other ISFs can be approximately estimated as 113.78 × (25.6/ISF), where ISF is the internal sampling frequency in kHz.</w:t>
      </w:r>
    </w:p>
    <w:p w:rsidR="002435A0" w:rsidRPr="002B3F73" w:rsidRDefault="002435A0" w:rsidP="00B52F5D">
      <w:pPr>
        <w:pStyle w:val="H6"/>
      </w:pPr>
      <w:r w:rsidRPr="002B3F73">
        <w:t>Delay in stereo operation</w:t>
      </w:r>
    </w:p>
    <w:p w:rsidR="002435A0" w:rsidRPr="002B3F73" w:rsidRDefault="002435A0">
      <w:r w:rsidRPr="002B3F73">
        <w:t xml:space="preserve">The delay analysis for stereo operation is shown in </w:t>
      </w:r>
      <w:r w:rsidR="00B52F5D" w:rsidRPr="002B3F73">
        <w:t>t</w:t>
      </w:r>
      <w:r w:rsidRPr="002B3F73">
        <w:t xml:space="preserve">able </w:t>
      </w:r>
      <w:r w:rsidR="00B52F5D" w:rsidRPr="002B3F73">
        <w:t>8</w:t>
      </w:r>
      <w:r w:rsidRPr="002B3F73">
        <w:t>. The input signal is assumed sampled at 48 kHz. The table gives the encoder lookahead, decoder lookahead, and the superframe size. The algorithmic delay is measured as the superframe size plus the lookahead of both encoder and d</w:t>
      </w:r>
      <w:r w:rsidRPr="002B3F73">
        <w:t>e</w:t>
      </w:r>
      <w:r w:rsidRPr="002B3F73">
        <w:t>coder. The breakdown of the delay is performed by listing the delay in samples for given operation, then the delay is converted from samples to ms based on the sampling frequency corresponding to that operation (in column Fs).</w:t>
      </w:r>
    </w:p>
    <w:p w:rsidR="002435A0" w:rsidRPr="002B3F73" w:rsidRDefault="002435A0">
      <w:r w:rsidRPr="002B3F73">
        <w:t>The algorithmic delay for the typical internal sampling frequency (ISF) of 25.6 kHz is computed as 162.8438 ms. The algorithmic delay for the two extreme cases corresponding to maximum ISF of 38.4 kHz and minimum ISF of 12.8 kHz are also computed (77.5208 ms and 227.5625 ms, respe</w:t>
      </w:r>
      <w:r w:rsidRPr="002B3F73">
        <w:t>c</w:t>
      </w:r>
      <w:r w:rsidRPr="002B3F73">
        <w:t>tively).</w:t>
      </w:r>
    </w:p>
    <w:p w:rsidR="002435A0" w:rsidRPr="002B3F73" w:rsidRDefault="002435A0">
      <w:r w:rsidRPr="002B3F73">
        <w:t>The delay for other ISFs can be approximately estimated as 162.84 × (25.6/ISF), where ISF is the internal sampling frequency in kHz.</w:t>
      </w:r>
    </w:p>
    <w:p w:rsidR="002435A0" w:rsidRPr="002B3F73" w:rsidRDefault="00B52F5D" w:rsidP="00B52F5D">
      <w:pPr>
        <w:pStyle w:val="TH"/>
      </w:pPr>
      <w:r w:rsidRPr="002B3F73">
        <w:t>Table 8: Delay in stereo operation for typical ISF of 25.6 kHz and</w:t>
      </w:r>
      <w:r w:rsidRPr="002B3F73">
        <w:br/>
        <w:t>for maximum ISF of 38.4 kHz, and minimum ISF of 12.8 kHz</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59"/>
        <w:gridCol w:w="939"/>
        <w:gridCol w:w="639"/>
        <w:gridCol w:w="949"/>
        <w:gridCol w:w="939"/>
        <w:gridCol w:w="639"/>
        <w:gridCol w:w="949"/>
        <w:gridCol w:w="939"/>
        <w:gridCol w:w="639"/>
        <w:gridCol w:w="949"/>
      </w:tblGrid>
      <w:tr w:rsidR="002435A0" w:rsidRPr="002B3F73">
        <w:trPr>
          <w:jc w:val="center"/>
        </w:trPr>
        <w:tc>
          <w:tcPr>
            <w:tcW w:w="1859" w:type="dxa"/>
            <w:noWrap/>
            <w:vAlign w:val="bottom"/>
          </w:tcPr>
          <w:p w:rsidR="002435A0" w:rsidRPr="002B3F73" w:rsidRDefault="002435A0" w:rsidP="00B52F5D">
            <w:pPr>
              <w:pStyle w:val="TAH"/>
            </w:pPr>
          </w:p>
        </w:tc>
        <w:tc>
          <w:tcPr>
            <w:tcW w:w="2527" w:type="dxa"/>
            <w:gridSpan w:val="3"/>
            <w:noWrap/>
            <w:vAlign w:val="bottom"/>
          </w:tcPr>
          <w:p w:rsidR="002435A0" w:rsidRPr="002B3F73" w:rsidRDefault="002435A0" w:rsidP="00B52F5D">
            <w:pPr>
              <w:pStyle w:val="TAH"/>
            </w:pPr>
            <w:r w:rsidRPr="002B3F73">
              <w:t>Typical ISF = 25.6 kHz</w:t>
            </w:r>
          </w:p>
        </w:tc>
        <w:tc>
          <w:tcPr>
            <w:tcW w:w="2527" w:type="dxa"/>
            <w:gridSpan w:val="3"/>
            <w:noWrap/>
            <w:vAlign w:val="bottom"/>
          </w:tcPr>
          <w:p w:rsidR="002435A0" w:rsidRPr="002B3F73" w:rsidRDefault="002435A0" w:rsidP="00B52F5D">
            <w:pPr>
              <w:pStyle w:val="TAH"/>
            </w:pPr>
            <w:r w:rsidRPr="002B3F73">
              <w:t>Min ISF = 12.8 kHz</w:t>
            </w:r>
          </w:p>
        </w:tc>
        <w:tc>
          <w:tcPr>
            <w:tcW w:w="2527" w:type="dxa"/>
            <w:gridSpan w:val="3"/>
            <w:noWrap/>
            <w:vAlign w:val="bottom"/>
          </w:tcPr>
          <w:p w:rsidR="002435A0" w:rsidRPr="002B3F73" w:rsidRDefault="002435A0" w:rsidP="00B52F5D">
            <w:pPr>
              <w:pStyle w:val="TAH"/>
            </w:pPr>
            <w:r w:rsidRPr="002B3F73">
              <w:t>Max ISF = 38.4 kHz</w:t>
            </w:r>
          </w:p>
        </w:tc>
      </w:tr>
      <w:tr w:rsidR="002435A0" w:rsidRPr="002B3F73">
        <w:trPr>
          <w:jc w:val="center"/>
        </w:trPr>
        <w:tc>
          <w:tcPr>
            <w:tcW w:w="1859" w:type="dxa"/>
            <w:noWrap/>
            <w:vAlign w:val="bottom"/>
          </w:tcPr>
          <w:p w:rsidR="002435A0" w:rsidRPr="002B3F73" w:rsidRDefault="002435A0" w:rsidP="00B52F5D">
            <w:pPr>
              <w:pStyle w:val="TAH"/>
            </w:pPr>
          </w:p>
        </w:tc>
        <w:tc>
          <w:tcPr>
            <w:tcW w:w="939" w:type="dxa"/>
            <w:noWrap/>
            <w:vAlign w:val="bottom"/>
          </w:tcPr>
          <w:p w:rsidR="002435A0" w:rsidRPr="002B3F73" w:rsidRDefault="002435A0" w:rsidP="00B52F5D">
            <w:pPr>
              <w:pStyle w:val="TAH"/>
              <w:rPr>
                <w:szCs w:val="16"/>
              </w:rPr>
            </w:pPr>
            <w:r w:rsidRPr="002B3F73">
              <w:rPr>
                <w:szCs w:val="16"/>
              </w:rPr>
              <w:t>No of</w:t>
            </w:r>
          </w:p>
          <w:p w:rsidR="002435A0" w:rsidRPr="002B3F73" w:rsidRDefault="002435A0" w:rsidP="00B52F5D">
            <w:pPr>
              <w:pStyle w:val="TAH"/>
              <w:rPr>
                <w:szCs w:val="16"/>
              </w:rPr>
            </w:pPr>
            <w:r w:rsidRPr="002B3F73">
              <w:rPr>
                <w:szCs w:val="16"/>
              </w:rPr>
              <w:t>Samples</w:t>
            </w:r>
          </w:p>
        </w:tc>
        <w:tc>
          <w:tcPr>
            <w:tcW w:w="639" w:type="dxa"/>
            <w:noWrap/>
            <w:vAlign w:val="bottom"/>
          </w:tcPr>
          <w:p w:rsidR="002435A0" w:rsidRPr="002B3F73" w:rsidRDefault="002435A0" w:rsidP="00B52F5D">
            <w:pPr>
              <w:pStyle w:val="TAH"/>
            </w:pPr>
            <w:r w:rsidRPr="002B3F73">
              <w:t>Fs</w:t>
            </w:r>
          </w:p>
          <w:p w:rsidR="002435A0" w:rsidRPr="002B3F73" w:rsidRDefault="002435A0" w:rsidP="00B52F5D">
            <w:pPr>
              <w:pStyle w:val="TAH"/>
            </w:pPr>
            <w:r w:rsidRPr="002B3F73">
              <w:t>(kHz)</w:t>
            </w:r>
          </w:p>
        </w:tc>
        <w:tc>
          <w:tcPr>
            <w:tcW w:w="949" w:type="dxa"/>
            <w:noWrap/>
            <w:vAlign w:val="bottom"/>
          </w:tcPr>
          <w:p w:rsidR="002435A0" w:rsidRPr="002B3F73" w:rsidRDefault="002435A0" w:rsidP="00B52F5D">
            <w:pPr>
              <w:pStyle w:val="TAH"/>
            </w:pPr>
            <w:r w:rsidRPr="002B3F73">
              <w:t>Delay</w:t>
            </w:r>
          </w:p>
          <w:p w:rsidR="002435A0" w:rsidRPr="002B3F73" w:rsidRDefault="002435A0" w:rsidP="00B52F5D">
            <w:pPr>
              <w:pStyle w:val="TAH"/>
            </w:pPr>
            <w:r w:rsidRPr="002B3F73">
              <w:t>(ms)</w:t>
            </w:r>
          </w:p>
        </w:tc>
        <w:tc>
          <w:tcPr>
            <w:tcW w:w="939" w:type="dxa"/>
            <w:noWrap/>
            <w:vAlign w:val="bottom"/>
          </w:tcPr>
          <w:p w:rsidR="002435A0" w:rsidRPr="002B3F73" w:rsidRDefault="002435A0" w:rsidP="00B52F5D">
            <w:pPr>
              <w:pStyle w:val="TAH"/>
              <w:rPr>
                <w:szCs w:val="16"/>
              </w:rPr>
            </w:pPr>
            <w:r w:rsidRPr="002B3F73">
              <w:rPr>
                <w:szCs w:val="16"/>
              </w:rPr>
              <w:t>No of</w:t>
            </w:r>
          </w:p>
          <w:p w:rsidR="002435A0" w:rsidRPr="002B3F73" w:rsidRDefault="002435A0" w:rsidP="00B52F5D">
            <w:pPr>
              <w:pStyle w:val="TAH"/>
              <w:rPr>
                <w:szCs w:val="16"/>
              </w:rPr>
            </w:pPr>
            <w:r w:rsidRPr="002B3F73">
              <w:rPr>
                <w:szCs w:val="16"/>
              </w:rPr>
              <w:t>Samples</w:t>
            </w:r>
          </w:p>
        </w:tc>
        <w:tc>
          <w:tcPr>
            <w:tcW w:w="639" w:type="dxa"/>
            <w:noWrap/>
            <w:vAlign w:val="bottom"/>
          </w:tcPr>
          <w:p w:rsidR="002435A0" w:rsidRPr="002B3F73" w:rsidRDefault="002435A0" w:rsidP="00B52F5D">
            <w:pPr>
              <w:pStyle w:val="TAH"/>
            </w:pPr>
            <w:r w:rsidRPr="002B3F73">
              <w:t>Fs</w:t>
            </w:r>
          </w:p>
          <w:p w:rsidR="002435A0" w:rsidRPr="002B3F73" w:rsidRDefault="002435A0" w:rsidP="00B52F5D">
            <w:pPr>
              <w:pStyle w:val="TAH"/>
            </w:pPr>
            <w:r w:rsidRPr="002B3F73">
              <w:t>(kHz)</w:t>
            </w:r>
          </w:p>
        </w:tc>
        <w:tc>
          <w:tcPr>
            <w:tcW w:w="949" w:type="dxa"/>
            <w:noWrap/>
            <w:vAlign w:val="bottom"/>
          </w:tcPr>
          <w:p w:rsidR="002435A0" w:rsidRPr="002B3F73" w:rsidRDefault="002435A0" w:rsidP="00B52F5D">
            <w:pPr>
              <w:pStyle w:val="TAH"/>
            </w:pPr>
            <w:r w:rsidRPr="002B3F73">
              <w:t>Delay</w:t>
            </w:r>
          </w:p>
          <w:p w:rsidR="002435A0" w:rsidRPr="002B3F73" w:rsidRDefault="002435A0" w:rsidP="00B52F5D">
            <w:pPr>
              <w:pStyle w:val="TAH"/>
            </w:pPr>
            <w:r w:rsidRPr="002B3F73">
              <w:t>(ms)</w:t>
            </w:r>
          </w:p>
        </w:tc>
        <w:tc>
          <w:tcPr>
            <w:tcW w:w="939" w:type="dxa"/>
            <w:noWrap/>
            <w:vAlign w:val="bottom"/>
          </w:tcPr>
          <w:p w:rsidR="002435A0" w:rsidRPr="002B3F73" w:rsidRDefault="002435A0" w:rsidP="00B52F5D">
            <w:pPr>
              <w:pStyle w:val="TAH"/>
              <w:rPr>
                <w:szCs w:val="16"/>
              </w:rPr>
            </w:pPr>
            <w:r w:rsidRPr="002B3F73">
              <w:rPr>
                <w:szCs w:val="16"/>
              </w:rPr>
              <w:t>No of</w:t>
            </w:r>
          </w:p>
          <w:p w:rsidR="002435A0" w:rsidRPr="002B3F73" w:rsidRDefault="002435A0" w:rsidP="00B52F5D">
            <w:pPr>
              <w:pStyle w:val="TAH"/>
              <w:rPr>
                <w:szCs w:val="16"/>
              </w:rPr>
            </w:pPr>
            <w:r w:rsidRPr="002B3F73">
              <w:rPr>
                <w:szCs w:val="16"/>
              </w:rPr>
              <w:t>Samples</w:t>
            </w:r>
          </w:p>
        </w:tc>
        <w:tc>
          <w:tcPr>
            <w:tcW w:w="639" w:type="dxa"/>
            <w:noWrap/>
            <w:vAlign w:val="bottom"/>
          </w:tcPr>
          <w:p w:rsidR="002435A0" w:rsidRPr="002B3F73" w:rsidRDefault="002435A0" w:rsidP="00B52F5D">
            <w:pPr>
              <w:pStyle w:val="TAH"/>
            </w:pPr>
            <w:r w:rsidRPr="002B3F73">
              <w:t>Fs</w:t>
            </w:r>
          </w:p>
          <w:p w:rsidR="002435A0" w:rsidRPr="002B3F73" w:rsidRDefault="002435A0" w:rsidP="00B52F5D">
            <w:pPr>
              <w:pStyle w:val="TAH"/>
            </w:pPr>
            <w:r w:rsidRPr="002B3F73">
              <w:t>(kHz)</w:t>
            </w:r>
          </w:p>
        </w:tc>
        <w:tc>
          <w:tcPr>
            <w:tcW w:w="949" w:type="dxa"/>
            <w:noWrap/>
            <w:vAlign w:val="bottom"/>
          </w:tcPr>
          <w:p w:rsidR="002435A0" w:rsidRPr="002B3F73" w:rsidRDefault="002435A0" w:rsidP="00B52F5D">
            <w:pPr>
              <w:pStyle w:val="TAH"/>
            </w:pPr>
            <w:r w:rsidRPr="002B3F73">
              <w:t>Delay</w:t>
            </w:r>
          </w:p>
          <w:p w:rsidR="002435A0" w:rsidRPr="002B3F73" w:rsidRDefault="002435A0" w:rsidP="00B52F5D">
            <w:pPr>
              <w:pStyle w:val="TAH"/>
            </w:pPr>
            <w:r w:rsidRPr="002B3F73">
              <w:t>(ms)</w:t>
            </w:r>
          </w:p>
        </w:tc>
      </w:tr>
      <w:tr w:rsidR="002435A0" w:rsidRPr="002B3F73">
        <w:trPr>
          <w:jc w:val="center"/>
        </w:trPr>
        <w:tc>
          <w:tcPr>
            <w:tcW w:w="1859" w:type="dxa"/>
            <w:shd w:val="clear" w:color="auto" w:fill="FFFF99"/>
            <w:noWrap/>
            <w:vAlign w:val="bottom"/>
          </w:tcPr>
          <w:p w:rsidR="002435A0" w:rsidRPr="002B3F73" w:rsidRDefault="002435A0" w:rsidP="00B52F5D">
            <w:pPr>
              <w:pStyle w:val="TAL"/>
            </w:pPr>
            <w:r w:rsidRPr="002B3F73">
              <w:rPr>
                <w:b/>
              </w:rPr>
              <w:t>Encoder</w:t>
            </w:r>
            <w:r w:rsidR="00B52F5D" w:rsidRPr="002B3F73">
              <w:rPr>
                <w:b/>
              </w:rPr>
              <w:t xml:space="preserve"> </w:t>
            </w:r>
            <w:r w:rsidRPr="002B3F73">
              <w:rPr>
                <w:b/>
              </w:rPr>
              <w:t>lo</w:t>
            </w:r>
            <w:r w:rsidRPr="002B3F73">
              <w:rPr>
                <w:b/>
              </w:rPr>
              <w:t>o</w:t>
            </w:r>
            <w:r w:rsidRPr="002B3F73">
              <w:rPr>
                <w:b/>
              </w:rPr>
              <w:t>kahead</w:t>
            </w:r>
          </w:p>
        </w:tc>
        <w:tc>
          <w:tcPr>
            <w:tcW w:w="2527" w:type="dxa"/>
            <w:gridSpan w:val="3"/>
            <w:shd w:val="clear" w:color="auto" w:fill="FFFF99"/>
            <w:noWrap/>
            <w:vAlign w:val="bottom"/>
          </w:tcPr>
          <w:p w:rsidR="002435A0" w:rsidRPr="002B3F73" w:rsidRDefault="002435A0" w:rsidP="00B52F5D">
            <w:pPr>
              <w:pStyle w:val="TAR"/>
            </w:pPr>
          </w:p>
        </w:tc>
        <w:tc>
          <w:tcPr>
            <w:tcW w:w="2527" w:type="dxa"/>
            <w:gridSpan w:val="3"/>
            <w:shd w:val="clear" w:color="auto" w:fill="FFFF99"/>
            <w:noWrap/>
            <w:vAlign w:val="bottom"/>
          </w:tcPr>
          <w:p w:rsidR="002435A0" w:rsidRPr="002B3F73" w:rsidRDefault="002435A0" w:rsidP="00B52F5D">
            <w:pPr>
              <w:pStyle w:val="TAR"/>
              <w:rPr>
                <w:u w:val="single"/>
              </w:rPr>
            </w:pPr>
          </w:p>
        </w:tc>
        <w:tc>
          <w:tcPr>
            <w:tcW w:w="2527" w:type="dxa"/>
            <w:gridSpan w:val="3"/>
            <w:shd w:val="clear" w:color="auto" w:fill="FFFF99"/>
            <w:noWrap/>
            <w:vAlign w:val="bottom"/>
          </w:tcPr>
          <w:p w:rsidR="002435A0" w:rsidRPr="002B3F73" w:rsidRDefault="002435A0" w:rsidP="00B52F5D">
            <w:pPr>
              <w:pStyle w:val="TAR"/>
            </w:pPr>
          </w:p>
        </w:tc>
      </w:tr>
      <w:tr w:rsidR="002435A0" w:rsidRPr="002B3F73">
        <w:trPr>
          <w:jc w:val="center"/>
        </w:trPr>
        <w:tc>
          <w:tcPr>
            <w:tcW w:w="1859" w:type="dxa"/>
            <w:noWrap/>
            <w:vAlign w:val="bottom"/>
          </w:tcPr>
          <w:p w:rsidR="002435A0" w:rsidRPr="002B3F73" w:rsidRDefault="002435A0" w:rsidP="00B52F5D">
            <w:pPr>
              <w:pStyle w:val="TAL"/>
            </w:pPr>
            <w:r w:rsidRPr="002B3F73">
              <w:t>Analysis</w:t>
            </w:r>
            <w:r w:rsidR="00B52F5D" w:rsidRPr="002B3F73">
              <w:t xml:space="preserve"> </w:t>
            </w:r>
            <w:r w:rsidRPr="002B3F73">
              <w:t>Lookahead</w:t>
            </w:r>
          </w:p>
        </w:tc>
        <w:tc>
          <w:tcPr>
            <w:tcW w:w="939" w:type="dxa"/>
            <w:noWrap/>
            <w:vAlign w:val="bottom"/>
          </w:tcPr>
          <w:p w:rsidR="002435A0" w:rsidRPr="002B3F73" w:rsidRDefault="002435A0" w:rsidP="00B52F5D">
            <w:pPr>
              <w:pStyle w:val="TAR"/>
            </w:pPr>
            <w:r w:rsidRPr="002B3F73">
              <w:t>512</w:t>
            </w:r>
          </w:p>
        </w:tc>
        <w:tc>
          <w:tcPr>
            <w:tcW w:w="639" w:type="dxa"/>
            <w:noWrap/>
            <w:vAlign w:val="bottom"/>
          </w:tcPr>
          <w:p w:rsidR="002435A0" w:rsidRPr="002B3F73" w:rsidRDefault="002435A0" w:rsidP="00B52F5D">
            <w:pPr>
              <w:pStyle w:val="TAR"/>
            </w:pPr>
            <w:r w:rsidRPr="002B3F73">
              <w:t>12.8</w:t>
            </w:r>
          </w:p>
        </w:tc>
        <w:tc>
          <w:tcPr>
            <w:tcW w:w="949" w:type="dxa"/>
            <w:noWrap/>
            <w:vAlign w:val="bottom"/>
          </w:tcPr>
          <w:p w:rsidR="002435A0" w:rsidRPr="002B3F73" w:rsidRDefault="002435A0" w:rsidP="00B52F5D">
            <w:pPr>
              <w:pStyle w:val="TAR"/>
            </w:pPr>
            <w:r w:rsidRPr="002B3F73">
              <w:t>40.0000</w:t>
            </w:r>
          </w:p>
        </w:tc>
        <w:tc>
          <w:tcPr>
            <w:tcW w:w="939" w:type="dxa"/>
            <w:noWrap/>
            <w:vAlign w:val="bottom"/>
          </w:tcPr>
          <w:p w:rsidR="002435A0" w:rsidRPr="002B3F73" w:rsidRDefault="002435A0" w:rsidP="00B52F5D">
            <w:pPr>
              <w:pStyle w:val="TAR"/>
            </w:pPr>
            <w:r w:rsidRPr="002B3F73">
              <w:t>512</w:t>
            </w:r>
          </w:p>
        </w:tc>
        <w:tc>
          <w:tcPr>
            <w:tcW w:w="639" w:type="dxa"/>
            <w:noWrap/>
            <w:vAlign w:val="bottom"/>
          </w:tcPr>
          <w:p w:rsidR="002435A0" w:rsidRPr="002B3F73" w:rsidRDefault="002435A0" w:rsidP="00B52F5D">
            <w:pPr>
              <w:pStyle w:val="TAR"/>
            </w:pPr>
            <w:r w:rsidRPr="002B3F73">
              <w:t>6.4</w:t>
            </w:r>
          </w:p>
        </w:tc>
        <w:tc>
          <w:tcPr>
            <w:tcW w:w="949" w:type="dxa"/>
            <w:noWrap/>
            <w:vAlign w:val="bottom"/>
          </w:tcPr>
          <w:p w:rsidR="002435A0" w:rsidRPr="002B3F73" w:rsidRDefault="002435A0" w:rsidP="00B52F5D">
            <w:pPr>
              <w:pStyle w:val="TAR"/>
            </w:pPr>
            <w:r w:rsidRPr="002B3F73">
              <w:t>80.0000</w:t>
            </w:r>
          </w:p>
        </w:tc>
        <w:tc>
          <w:tcPr>
            <w:tcW w:w="939" w:type="dxa"/>
            <w:noWrap/>
            <w:vAlign w:val="bottom"/>
          </w:tcPr>
          <w:p w:rsidR="002435A0" w:rsidRPr="002B3F73" w:rsidRDefault="002435A0" w:rsidP="00B52F5D">
            <w:pPr>
              <w:pStyle w:val="TAR"/>
            </w:pPr>
            <w:r w:rsidRPr="002B3F73">
              <w:t>512</w:t>
            </w:r>
          </w:p>
        </w:tc>
        <w:tc>
          <w:tcPr>
            <w:tcW w:w="639" w:type="dxa"/>
            <w:noWrap/>
            <w:vAlign w:val="bottom"/>
          </w:tcPr>
          <w:p w:rsidR="002435A0" w:rsidRPr="002B3F73" w:rsidRDefault="002435A0" w:rsidP="00B52F5D">
            <w:pPr>
              <w:pStyle w:val="TAR"/>
            </w:pPr>
            <w:r w:rsidRPr="002B3F73">
              <w:t>19.2</w:t>
            </w:r>
          </w:p>
        </w:tc>
        <w:tc>
          <w:tcPr>
            <w:tcW w:w="949" w:type="dxa"/>
            <w:noWrap/>
            <w:vAlign w:val="bottom"/>
          </w:tcPr>
          <w:p w:rsidR="002435A0" w:rsidRPr="002B3F73" w:rsidRDefault="002435A0" w:rsidP="00B52F5D">
            <w:pPr>
              <w:pStyle w:val="TAR"/>
            </w:pPr>
            <w:r w:rsidRPr="002B3F73">
              <w:t>26.6667</w:t>
            </w:r>
          </w:p>
        </w:tc>
      </w:tr>
      <w:tr w:rsidR="002435A0" w:rsidRPr="002B3F73">
        <w:trPr>
          <w:jc w:val="center"/>
        </w:trPr>
        <w:tc>
          <w:tcPr>
            <w:tcW w:w="1859" w:type="dxa"/>
            <w:noWrap/>
            <w:vAlign w:val="bottom"/>
          </w:tcPr>
          <w:p w:rsidR="002435A0" w:rsidRPr="002B3F73" w:rsidRDefault="002435A0" w:rsidP="00B52F5D">
            <w:pPr>
              <w:pStyle w:val="TAL"/>
            </w:pPr>
            <w:r w:rsidRPr="002B3F73">
              <w:t>Down-sa</w:t>
            </w:r>
            <w:r w:rsidRPr="002B3F73">
              <w:t>m</w:t>
            </w:r>
            <w:r w:rsidRPr="002B3F73">
              <w:t>pling</w:t>
            </w:r>
          </w:p>
        </w:tc>
        <w:tc>
          <w:tcPr>
            <w:tcW w:w="939" w:type="dxa"/>
            <w:noWrap/>
            <w:vAlign w:val="bottom"/>
          </w:tcPr>
          <w:p w:rsidR="002435A0" w:rsidRPr="002B3F73" w:rsidRDefault="002435A0" w:rsidP="00B52F5D">
            <w:pPr>
              <w:pStyle w:val="TAR"/>
            </w:pPr>
            <w:r w:rsidRPr="002B3F73">
              <w:t>24</w:t>
            </w:r>
          </w:p>
        </w:tc>
        <w:tc>
          <w:tcPr>
            <w:tcW w:w="639" w:type="dxa"/>
            <w:noWrap/>
            <w:vAlign w:val="bottom"/>
          </w:tcPr>
          <w:p w:rsidR="002435A0" w:rsidRPr="002B3F73" w:rsidRDefault="002435A0" w:rsidP="00B52F5D">
            <w:pPr>
              <w:pStyle w:val="TAR"/>
            </w:pPr>
            <w:r w:rsidRPr="002B3F73">
              <w:t>48</w:t>
            </w:r>
          </w:p>
        </w:tc>
        <w:tc>
          <w:tcPr>
            <w:tcW w:w="949" w:type="dxa"/>
            <w:noWrap/>
            <w:vAlign w:val="bottom"/>
          </w:tcPr>
          <w:p w:rsidR="002435A0" w:rsidRPr="002B3F73" w:rsidRDefault="002435A0" w:rsidP="00B52F5D">
            <w:pPr>
              <w:pStyle w:val="TAR"/>
            </w:pPr>
            <w:r w:rsidRPr="002B3F73">
              <w:t>0.5000</w:t>
            </w:r>
          </w:p>
        </w:tc>
        <w:tc>
          <w:tcPr>
            <w:tcW w:w="939" w:type="dxa"/>
            <w:noWrap/>
            <w:vAlign w:val="bottom"/>
          </w:tcPr>
          <w:p w:rsidR="002435A0" w:rsidRPr="002B3F73" w:rsidRDefault="002435A0" w:rsidP="00B52F5D">
            <w:pPr>
              <w:pStyle w:val="TAR"/>
            </w:pPr>
            <w:r w:rsidRPr="002B3F73">
              <w:t>48</w:t>
            </w:r>
          </w:p>
        </w:tc>
        <w:tc>
          <w:tcPr>
            <w:tcW w:w="639" w:type="dxa"/>
            <w:noWrap/>
            <w:vAlign w:val="bottom"/>
          </w:tcPr>
          <w:p w:rsidR="002435A0" w:rsidRPr="002B3F73" w:rsidRDefault="002435A0" w:rsidP="00B52F5D">
            <w:pPr>
              <w:pStyle w:val="TAR"/>
            </w:pPr>
            <w:r w:rsidRPr="002B3F73">
              <w:t>48</w:t>
            </w:r>
          </w:p>
        </w:tc>
        <w:tc>
          <w:tcPr>
            <w:tcW w:w="949" w:type="dxa"/>
            <w:noWrap/>
            <w:vAlign w:val="bottom"/>
          </w:tcPr>
          <w:p w:rsidR="002435A0" w:rsidRPr="002B3F73" w:rsidRDefault="002435A0" w:rsidP="00B52F5D">
            <w:pPr>
              <w:pStyle w:val="TAR"/>
            </w:pPr>
            <w:r w:rsidRPr="002B3F73">
              <w:t>1.0000</w:t>
            </w:r>
          </w:p>
        </w:tc>
        <w:tc>
          <w:tcPr>
            <w:tcW w:w="939" w:type="dxa"/>
            <w:noWrap/>
            <w:vAlign w:val="bottom"/>
          </w:tcPr>
          <w:p w:rsidR="002435A0" w:rsidRPr="002B3F73" w:rsidRDefault="002435A0" w:rsidP="00B52F5D">
            <w:pPr>
              <w:pStyle w:val="TAR"/>
            </w:pPr>
            <w:r w:rsidRPr="002B3F73">
              <w:t>16</w:t>
            </w:r>
          </w:p>
        </w:tc>
        <w:tc>
          <w:tcPr>
            <w:tcW w:w="639" w:type="dxa"/>
            <w:noWrap/>
            <w:vAlign w:val="bottom"/>
          </w:tcPr>
          <w:p w:rsidR="002435A0" w:rsidRPr="002B3F73" w:rsidRDefault="002435A0" w:rsidP="00B52F5D">
            <w:pPr>
              <w:pStyle w:val="TAR"/>
            </w:pPr>
            <w:r w:rsidRPr="002B3F73">
              <w:t>48</w:t>
            </w:r>
          </w:p>
        </w:tc>
        <w:tc>
          <w:tcPr>
            <w:tcW w:w="949" w:type="dxa"/>
            <w:noWrap/>
            <w:vAlign w:val="bottom"/>
          </w:tcPr>
          <w:p w:rsidR="002435A0" w:rsidRPr="002B3F73" w:rsidRDefault="002435A0" w:rsidP="00B52F5D">
            <w:pPr>
              <w:pStyle w:val="TAR"/>
            </w:pPr>
            <w:r w:rsidRPr="002B3F73">
              <w:t>0.3333</w:t>
            </w:r>
          </w:p>
        </w:tc>
      </w:tr>
      <w:tr w:rsidR="002435A0" w:rsidRPr="002B3F73">
        <w:trPr>
          <w:jc w:val="center"/>
        </w:trPr>
        <w:tc>
          <w:tcPr>
            <w:tcW w:w="1859" w:type="dxa"/>
            <w:noWrap/>
            <w:vAlign w:val="bottom"/>
          </w:tcPr>
          <w:p w:rsidR="002435A0" w:rsidRPr="002B3F73" w:rsidRDefault="002435A0" w:rsidP="00B52F5D">
            <w:pPr>
              <w:pStyle w:val="TAL"/>
            </w:pPr>
            <w:r w:rsidRPr="002B3F73">
              <w:t>Band-splitting</w:t>
            </w:r>
          </w:p>
        </w:tc>
        <w:tc>
          <w:tcPr>
            <w:tcW w:w="939" w:type="dxa"/>
            <w:noWrap/>
            <w:vAlign w:val="bottom"/>
          </w:tcPr>
          <w:p w:rsidR="002435A0" w:rsidRPr="002B3F73" w:rsidRDefault="002435A0" w:rsidP="00B52F5D">
            <w:pPr>
              <w:pStyle w:val="TAR"/>
            </w:pPr>
            <w:r w:rsidRPr="002B3F73">
              <w:t>24</w:t>
            </w:r>
          </w:p>
        </w:tc>
        <w:tc>
          <w:tcPr>
            <w:tcW w:w="639" w:type="dxa"/>
            <w:noWrap/>
            <w:vAlign w:val="bottom"/>
          </w:tcPr>
          <w:p w:rsidR="002435A0" w:rsidRPr="002B3F73" w:rsidRDefault="002435A0" w:rsidP="00B52F5D">
            <w:pPr>
              <w:pStyle w:val="TAR"/>
            </w:pPr>
            <w:r w:rsidRPr="002B3F73">
              <w:t>25.6</w:t>
            </w:r>
          </w:p>
        </w:tc>
        <w:tc>
          <w:tcPr>
            <w:tcW w:w="949" w:type="dxa"/>
            <w:noWrap/>
            <w:vAlign w:val="bottom"/>
          </w:tcPr>
          <w:p w:rsidR="002435A0" w:rsidRPr="002B3F73" w:rsidRDefault="002435A0" w:rsidP="00B52F5D">
            <w:pPr>
              <w:pStyle w:val="TAR"/>
            </w:pPr>
            <w:r w:rsidRPr="002B3F73">
              <w:t>0.9375</w:t>
            </w:r>
          </w:p>
        </w:tc>
        <w:tc>
          <w:tcPr>
            <w:tcW w:w="939" w:type="dxa"/>
            <w:noWrap/>
            <w:vAlign w:val="bottom"/>
          </w:tcPr>
          <w:p w:rsidR="002435A0" w:rsidRPr="002B3F73" w:rsidRDefault="002435A0" w:rsidP="00B52F5D">
            <w:pPr>
              <w:pStyle w:val="TAR"/>
            </w:pPr>
            <w:r w:rsidRPr="002B3F73">
              <w:t>24</w:t>
            </w:r>
          </w:p>
        </w:tc>
        <w:tc>
          <w:tcPr>
            <w:tcW w:w="639" w:type="dxa"/>
            <w:noWrap/>
            <w:vAlign w:val="bottom"/>
          </w:tcPr>
          <w:p w:rsidR="002435A0" w:rsidRPr="002B3F73" w:rsidRDefault="002435A0" w:rsidP="00B52F5D">
            <w:pPr>
              <w:pStyle w:val="TAR"/>
            </w:pPr>
            <w:r w:rsidRPr="002B3F73">
              <w:t>12.8</w:t>
            </w:r>
          </w:p>
        </w:tc>
        <w:tc>
          <w:tcPr>
            <w:tcW w:w="949" w:type="dxa"/>
            <w:noWrap/>
            <w:vAlign w:val="bottom"/>
          </w:tcPr>
          <w:p w:rsidR="002435A0" w:rsidRPr="002B3F73" w:rsidRDefault="002435A0" w:rsidP="00B52F5D">
            <w:pPr>
              <w:pStyle w:val="TAR"/>
            </w:pPr>
            <w:r w:rsidRPr="002B3F73">
              <w:t>1.8750</w:t>
            </w:r>
          </w:p>
        </w:tc>
        <w:tc>
          <w:tcPr>
            <w:tcW w:w="939" w:type="dxa"/>
            <w:noWrap/>
            <w:vAlign w:val="bottom"/>
          </w:tcPr>
          <w:p w:rsidR="002435A0" w:rsidRPr="002B3F73" w:rsidRDefault="002435A0" w:rsidP="00B52F5D">
            <w:pPr>
              <w:pStyle w:val="TAR"/>
            </w:pPr>
            <w:r w:rsidRPr="002B3F73">
              <w:t>24</w:t>
            </w:r>
          </w:p>
        </w:tc>
        <w:tc>
          <w:tcPr>
            <w:tcW w:w="639" w:type="dxa"/>
            <w:noWrap/>
            <w:vAlign w:val="bottom"/>
          </w:tcPr>
          <w:p w:rsidR="002435A0" w:rsidRPr="002B3F73" w:rsidRDefault="002435A0" w:rsidP="00B52F5D">
            <w:pPr>
              <w:pStyle w:val="TAR"/>
            </w:pPr>
            <w:r w:rsidRPr="002B3F73">
              <w:t>38.4</w:t>
            </w:r>
          </w:p>
        </w:tc>
        <w:tc>
          <w:tcPr>
            <w:tcW w:w="949" w:type="dxa"/>
            <w:noWrap/>
            <w:vAlign w:val="bottom"/>
          </w:tcPr>
          <w:p w:rsidR="002435A0" w:rsidRPr="002B3F73" w:rsidRDefault="002435A0" w:rsidP="00B52F5D">
            <w:pPr>
              <w:pStyle w:val="TAR"/>
            </w:pPr>
            <w:r w:rsidRPr="002B3F73">
              <w:t>0.6250</w:t>
            </w:r>
          </w:p>
        </w:tc>
      </w:tr>
      <w:tr w:rsidR="002435A0" w:rsidRPr="002B3F73">
        <w:trPr>
          <w:jc w:val="center"/>
        </w:trPr>
        <w:tc>
          <w:tcPr>
            <w:tcW w:w="1859" w:type="dxa"/>
            <w:shd w:val="clear" w:color="auto" w:fill="FFFF99"/>
            <w:noWrap/>
            <w:vAlign w:val="bottom"/>
          </w:tcPr>
          <w:p w:rsidR="002435A0" w:rsidRPr="002B3F73" w:rsidRDefault="002435A0" w:rsidP="00B52F5D">
            <w:pPr>
              <w:pStyle w:val="TAL"/>
            </w:pPr>
            <w:r w:rsidRPr="002B3F73">
              <w:rPr>
                <w:b/>
              </w:rPr>
              <w:t>Decoder</w:t>
            </w:r>
            <w:r w:rsidR="00B52F5D" w:rsidRPr="002B3F73">
              <w:rPr>
                <w:b/>
              </w:rPr>
              <w:t xml:space="preserve"> </w:t>
            </w:r>
            <w:r w:rsidRPr="002B3F73">
              <w:rPr>
                <w:b/>
              </w:rPr>
              <w:t>lookahead</w:t>
            </w:r>
          </w:p>
        </w:tc>
        <w:tc>
          <w:tcPr>
            <w:tcW w:w="2527" w:type="dxa"/>
            <w:gridSpan w:val="3"/>
            <w:shd w:val="clear" w:color="auto" w:fill="FFFF99"/>
            <w:noWrap/>
            <w:vAlign w:val="bottom"/>
          </w:tcPr>
          <w:p w:rsidR="002435A0" w:rsidRPr="002B3F73" w:rsidRDefault="002435A0" w:rsidP="00B52F5D">
            <w:pPr>
              <w:pStyle w:val="TAR"/>
            </w:pPr>
          </w:p>
        </w:tc>
        <w:tc>
          <w:tcPr>
            <w:tcW w:w="2527" w:type="dxa"/>
            <w:gridSpan w:val="3"/>
            <w:shd w:val="clear" w:color="auto" w:fill="FFFF99"/>
            <w:noWrap/>
            <w:vAlign w:val="bottom"/>
          </w:tcPr>
          <w:p w:rsidR="002435A0" w:rsidRPr="002B3F73" w:rsidRDefault="002435A0" w:rsidP="00B52F5D">
            <w:pPr>
              <w:pStyle w:val="TAR"/>
            </w:pPr>
          </w:p>
        </w:tc>
        <w:tc>
          <w:tcPr>
            <w:tcW w:w="2527" w:type="dxa"/>
            <w:gridSpan w:val="3"/>
            <w:shd w:val="clear" w:color="auto" w:fill="FFFF99"/>
            <w:noWrap/>
            <w:vAlign w:val="bottom"/>
          </w:tcPr>
          <w:p w:rsidR="002435A0" w:rsidRPr="002B3F73" w:rsidRDefault="002435A0" w:rsidP="00B52F5D">
            <w:pPr>
              <w:pStyle w:val="TAR"/>
            </w:pPr>
          </w:p>
        </w:tc>
      </w:tr>
      <w:tr w:rsidR="002435A0" w:rsidRPr="002B3F73">
        <w:trPr>
          <w:jc w:val="center"/>
        </w:trPr>
        <w:tc>
          <w:tcPr>
            <w:tcW w:w="1859" w:type="dxa"/>
            <w:noWrap/>
            <w:vAlign w:val="bottom"/>
          </w:tcPr>
          <w:p w:rsidR="002435A0" w:rsidRPr="002B3F73" w:rsidRDefault="002435A0" w:rsidP="00B52F5D">
            <w:pPr>
              <w:pStyle w:val="TAL"/>
            </w:pPr>
            <w:r w:rsidRPr="002B3F73">
              <w:t>Postfiltering</w:t>
            </w:r>
          </w:p>
        </w:tc>
        <w:tc>
          <w:tcPr>
            <w:tcW w:w="939" w:type="dxa"/>
            <w:noWrap/>
            <w:vAlign w:val="bottom"/>
          </w:tcPr>
          <w:p w:rsidR="002435A0" w:rsidRPr="002B3F73" w:rsidRDefault="002435A0" w:rsidP="00B52F5D">
            <w:pPr>
              <w:pStyle w:val="TAR"/>
            </w:pPr>
            <w:r w:rsidRPr="002B3F73">
              <w:t>512</w:t>
            </w:r>
          </w:p>
        </w:tc>
        <w:tc>
          <w:tcPr>
            <w:tcW w:w="639" w:type="dxa"/>
            <w:noWrap/>
            <w:vAlign w:val="bottom"/>
          </w:tcPr>
          <w:p w:rsidR="002435A0" w:rsidRPr="002B3F73" w:rsidRDefault="002435A0" w:rsidP="00B52F5D">
            <w:pPr>
              <w:pStyle w:val="TAR"/>
            </w:pPr>
            <w:r w:rsidRPr="002B3F73">
              <w:t>12.8</w:t>
            </w:r>
          </w:p>
        </w:tc>
        <w:tc>
          <w:tcPr>
            <w:tcW w:w="949" w:type="dxa"/>
            <w:noWrap/>
            <w:vAlign w:val="bottom"/>
          </w:tcPr>
          <w:p w:rsidR="002435A0" w:rsidRPr="002B3F73" w:rsidRDefault="002435A0" w:rsidP="00B52F5D">
            <w:pPr>
              <w:pStyle w:val="TAR"/>
            </w:pPr>
            <w:r w:rsidRPr="002B3F73">
              <w:t>40.0000</w:t>
            </w:r>
          </w:p>
        </w:tc>
        <w:tc>
          <w:tcPr>
            <w:tcW w:w="939" w:type="dxa"/>
            <w:noWrap/>
            <w:vAlign w:val="bottom"/>
          </w:tcPr>
          <w:p w:rsidR="002435A0" w:rsidRPr="002B3F73" w:rsidRDefault="002435A0" w:rsidP="00B52F5D">
            <w:pPr>
              <w:pStyle w:val="TAR"/>
            </w:pPr>
            <w:r w:rsidRPr="002B3F73">
              <w:t>512</w:t>
            </w:r>
          </w:p>
        </w:tc>
        <w:tc>
          <w:tcPr>
            <w:tcW w:w="639" w:type="dxa"/>
            <w:noWrap/>
            <w:vAlign w:val="bottom"/>
          </w:tcPr>
          <w:p w:rsidR="002435A0" w:rsidRPr="002B3F73" w:rsidRDefault="002435A0" w:rsidP="00B52F5D">
            <w:pPr>
              <w:pStyle w:val="TAR"/>
            </w:pPr>
            <w:r w:rsidRPr="002B3F73">
              <w:t>6.4</w:t>
            </w:r>
          </w:p>
        </w:tc>
        <w:tc>
          <w:tcPr>
            <w:tcW w:w="949" w:type="dxa"/>
            <w:noWrap/>
            <w:vAlign w:val="bottom"/>
          </w:tcPr>
          <w:p w:rsidR="002435A0" w:rsidRPr="002B3F73" w:rsidRDefault="002435A0" w:rsidP="00B52F5D">
            <w:pPr>
              <w:pStyle w:val="TAR"/>
            </w:pPr>
            <w:r w:rsidRPr="002B3F73">
              <w:t>80.0000</w:t>
            </w:r>
          </w:p>
        </w:tc>
        <w:tc>
          <w:tcPr>
            <w:tcW w:w="939" w:type="dxa"/>
            <w:noWrap/>
            <w:vAlign w:val="bottom"/>
          </w:tcPr>
          <w:p w:rsidR="002435A0" w:rsidRPr="002B3F73" w:rsidRDefault="002435A0" w:rsidP="00B52F5D">
            <w:pPr>
              <w:pStyle w:val="TAR"/>
            </w:pPr>
            <w:r w:rsidRPr="002B3F73">
              <w:t>512</w:t>
            </w:r>
          </w:p>
        </w:tc>
        <w:tc>
          <w:tcPr>
            <w:tcW w:w="639" w:type="dxa"/>
            <w:noWrap/>
            <w:vAlign w:val="bottom"/>
          </w:tcPr>
          <w:p w:rsidR="002435A0" w:rsidRPr="002B3F73" w:rsidRDefault="002435A0" w:rsidP="00B52F5D">
            <w:pPr>
              <w:pStyle w:val="TAR"/>
            </w:pPr>
            <w:r w:rsidRPr="002B3F73">
              <w:t>19.2</w:t>
            </w:r>
          </w:p>
        </w:tc>
        <w:tc>
          <w:tcPr>
            <w:tcW w:w="949" w:type="dxa"/>
            <w:noWrap/>
            <w:vAlign w:val="bottom"/>
          </w:tcPr>
          <w:p w:rsidR="002435A0" w:rsidRPr="002B3F73" w:rsidRDefault="002435A0" w:rsidP="00B52F5D">
            <w:pPr>
              <w:pStyle w:val="TAR"/>
            </w:pPr>
            <w:r w:rsidRPr="002B3F73">
              <w:t>26.6667</w:t>
            </w:r>
          </w:p>
        </w:tc>
      </w:tr>
      <w:tr w:rsidR="002435A0" w:rsidRPr="002B3F73">
        <w:trPr>
          <w:jc w:val="center"/>
        </w:trPr>
        <w:tc>
          <w:tcPr>
            <w:tcW w:w="1859" w:type="dxa"/>
            <w:noWrap/>
            <w:vAlign w:val="bottom"/>
          </w:tcPr>
          <w:p w:rsidR="002435A0" w:rsidRPr="002B3F73" w:rsidRDefault="002435A0" w:rsidP="00B52F5D">
            <w:pPr>
              <w:pStyle w:val="TAL"/>
            </w:pPr>
            <w:r w:rsidRPr="002B3F73">
              <w:t>Band-mer</w:t>
            </w:r>
            <w:r w:rsidRPr="002B3F73">
              <w:t>g</w:t>
            </w:r>
            <w:r w:rsidRPr="002B3F73">
              <w:t>ing</w:t>
            </w:r>
          </w:p>
        </w:tc>
        <w:tc>
          <w:tcPr>
            <w:tcW w:w="939" w:type="dxa"/>
            <w:noWrap/>
            <w:vAlign w:val="bottom"/>
          </w:tcPr>
          <w:p w:rsidR="002435A0" w:rsidRPr="002B3F73" w:rsidRDefault="002435A0" w:rsidP="00B52F5D">
            <w:pPr>
              <w:pStyle w:val="TAR"/>
            </w:pPr>
            <w:r w:rsidRPr="002B3F73">
              <w:t>12</w:t>
            </w:r>
          </w:p>
        </w:tc>
        <w:tc>
          <w:tcPr>
            <w:tcW w:w="639" w:type="dxa"/>
            <w:noWrap/>
            <w:vAlign w:val="bottom"/>
          </w:tcPr>
          <w:p w:rsidR="002435A0" w:rsidRPr="002B3F73" w:rsidRDefault="002435A0" w:rsidP="00B52F5D">
            <w:pPr>
              <w:pStyle w:val="TAR"/>
            </w:pPr>
            <w:r w:rsidRPr="002B3F73">
              <w:t>12.8</w:t>
            </w:r>
          </w:p>
        </w:tc>
        <w:tc>
          <w:tcPr>
            <w:tcW w:w="949" w:type="dxa"/>
            <w:noWrap/>
            <w:vAlign w:val="bottom"/>
          </w:tcPr>
          <w:p w:rsidR="002435A0" w:rsidRPr="002B3F73" w:rsidRDefault="002435A0" w:rsidP="00B52F5D">
            <w:pPr>
              <w:pStyle w:val="TAR"/>
            </w:pPr>
            <w:r w:rsidRPr="002B3F73">
              <w:t>0.9375</w:t>
            </w:r>
          </w:p>
        </w:tc>
        <w:tc>
          <w:tcPr>
            <w:tcW w:w="939" w:type="dxa"/>
            <w:noWrap/>
            <w:vAlign w:val="bottom"/>
          </w:tcPr>
          <w:p w:rsidR="002435A0" w:rsidRPr="002B3F73" w:rsidRDefault="002435A0" w:rsidP="00B52F5D">
            <w:pPr>
              <w:pStyle w:val="TAR"/>
            </w:pPr>
            <w:r w:rsidRPr="002B3F73">
              <w:t>12</w:t>
            </w:r>
          </w:p>
        </w:tc>
        <w:tc>
          <w:tcPr>
            <w:tcW w:w="639" w:type="dxa"/>
            <w:noWrap/>
            <w:vAlign w:val="bottom"/>
          </w:tcPr>
          <w:p w:rsidR="002435A0" w:rsidRPr="002B3F73" w:rsidRDefault="002435A0" w:rsidP="00B52F5D">
            <w:pPr>
              <w:pStyle w:val="TAR"/>
            </w:pPr>
            <w:r w:rsidRPr="002B3F73">
              <w:t>6.4</w:t>
            </w:r>
          </w:p>
        </w:tc>
        <w:tc>
          <w:tcPr>
            <w:tcW w:w="949" w:type="dxa"/>
            <w:noWrap/>
            <w:vAlign w:val="bottom"/>
          </w:tcPr>
          <w:p w:rsidR="002435A0" w:rsidRPr="002B3F73" w:rsidRDefault="002435A0" w:rsidP="00B52F5D">
            <w:pPr>
              <w:pStyle w:val="TAR"/>
            </w:pPr>
            <w:r w:rsidRPr="002B3F73">
              <w:t>1.8750</w:t>
            </w:r>
          </w:p>
        </w:tc>
        <w:tc>
          <w:tcPr>
            <w:tcW w:w="939" w:type="dxa"/>
            <w:noWrap/>
            <w:vAlign w:val="bottom"/>
          </w:tcPr>
          <w:p w:rsidR="002435A0" w:rsidRPr="002B3F73" w:rsidRDefault="002435A0" w:rsidP="00B52F5D">
            <w:pPr>
              <w:pStyle w:val="TAR"/>
            </w:pPr>
            <w:r w:rsidRPr="002B3F73">
              <w:t>12</w:t>
            </w:r>
          </w:p>
        </w:tc>
        <w:tc>
          <w:tcPr>
            <w:tcW w:w="639" w:type="dxa"/>
            <w:noWrap/>
            <w:vAlign w:val="bottom"/>
          </w:tcPr>
          <w:p w:rsidR="002435A0" w:rsidRPr="002B3F73" w:rsidRDefault="002435A0" w:rsidP="00B52F5D">
            <w:pPr>
              <w:pStyle w:val="TAR"/>
            </w:pPr>
            <w:r w:rsidRPr="002B3F73">
              <w:t>19.2</w:t>
            </w:r>
          </w:p>
        </w:tc>
        <w:tc>
          <w:tcPr>
            <w:tcW w:w="949" w:type="dxa"/>
            <w:noWrap/>
            <w:vAlign w:val="bottom"/>
          </w:tcPr>
          <w:p w:rsidR="002435A0" w:rsidRPr="002B3F73" w:rsidRDefault="002435A0" w:rsidP="00B52F5D">
            <w:pPr>
              <w:pStyle w:val="TAR"/>
            </w:pPr>
            <w:r w:rsidRPr="002B3F73">
              <w:t>0.6250</w:t>
            </w:r>
          </w:p>
        </w:tc>
      </w:tr>
      <w:tr w:rsidR="002435A0" w:rsidRPr="002B3F73">
        <w:trPr>
          <w:jc w:val="center"/>
        </w:trPr>
        <w:tc>
          <w:tcPr>
            <w:tcW w:w="1859" w:type="dxa"/>
            <w:noWrap/>
            <w:vAlign w:val="bottom"/>
          </w:tcPr>
          <w:p w:rsidR="002435A0" w:rsidRPr="002B3F73" w:rsidRDefault="002435A0" w:rsidP="00B52F5D">
            <w:pPr>
              <w:pStyle w:val="TAL"/>
            </w:pPr>
            <w:r w:rsidRPr="002B3F73">
              <w:t>Upsampling</w:t>
            </w:r>
          </w:p>
        </w:tc>
        <w:tc>
          <w:tcPr>
            <w:tcW w:w="939" w:type="dxa"/>
            <w:noWrap/>
            <w:vAlign w:val="bottom"/>
          </w:tcPr>
          <w:p w:rsidR="002435A0" w:rsidRPr="002B3F73" w:rsidRDefault="002435A0" w:rsidP="00B52F5D">
            <w:pPr>
              <w:pStyle w:val="TAR"/>
            </w:pPr>
            <w:r w:rsidRPr="002B3F73">
              <w:t>12</w:t>
            </w:r>
          </w:p>
        </w:tc>
        <w:tc>
          <w:tcPr>
            <w:tcW w:w="639" w:type="dxa"/>
            <w:noWrap/>
            <w:vAlign w:val="bottom"/>
          </w:tcPr>
          <w:p w:rsidR="002435A0" w:rsidRPr="002B3F73" w:rsidRDefault="002435A0" w:rsidP="00B52F5D">
            <w:pPr>
              <w:pStyle w:val="TAR"/>
            </w:pPr>
            <w:r w:rsidRPr="002B3F73">
              <w:t>25.6</w:t>
            </w:r>
          </w:p>
        </w:tc>
        <w:tc>
          <w:tcPr>
            <w:tcW w:w="949" w:type="dxa"/>
            <w:noWrap/>
            <w:vAlign w:val="bottom"/>
          </w:tcPr>
          <w:p w:rsidR="002435A0" w:rsidRPr="002B3F73" w:rsidRDefault="002435A0" w:rsidP="00B52F5D">
            <w:pPr>
              <w:pStyle w:val="TAR"/>
            </w:pPr>
            <w:r w:rsidRPr="002B3F73">
              <w:t>0.4688</w:t>
            </w:r>
          </w:p>
        </w:tc>
        <w:tc>
          <w:tcPr>
            <w:tcW w:w="939" w:type="dxa"/>
            <w:noWrap/>
            <w:vAlign w:val="bottom"/>
          </w:tcPr>
          <w:p w:rsidR="002435A0" w:rsidRPr="002B3F73" w:rsidRDefault="002435A0" w:rsidP="00B52F5D">
            <w:pPr>
              <w:pStyle w:val="TAR"/>
            </w:pPr>
            <w:r w:rsidRPr="002B3F73">
              <w:t>12</w:t>
            </w:r>
          </w:p>
        </w:tc>
        <w:tc>
          <w:tcPr>
            <w:tcW w:w="639" w:type="dxa"/>
            <w:noWrap/>
            <w:vAlign w:val="bottom"/>
          </w:tcPr>
          <w:p w:rsidR="002435A0" w:rsidRPr="002B3F73" w:rsidRDefault="002435A0" w:rsidP="00B52F5D">
            <w:pPr>
              <w:pStyle w:val="TAR"/>
            </w:pPr>
            <w:r w:rsidRPr="002B3F73">
              <w:t>12.8</w:t>
            </w:r>
          </w:p>
        </w:tc>
        <w:tc>
          <w:tcPr>
            <w:tcW w:w="949" w:type="dxa"/>
            <w:noWrap/>
            <w:vAlign w:val="bottom"/>
          </w:tcPr>
          <w:p w:rsidR="002435A0" w:rsidRPr="002B3F73" w:rsidRDefault="002435A0" w:rsidP="00B52F5D">
            <w:pPr>
              <w:pStyle w:val="TAR"/>
            </w:pPr>
            <w:r w:rsidRPr="002B3F73">
              <w:t>0.9375</w:t>
            </w:r>
          </w:p>
        </w:tc>
        <w:tc>
          <w:tcPr>
            <w:tcW w:w="939" w:type="dxa"/>
            <w:noWrap/>
            <w:vAlign w:val="bottom"/>
          </w:tcPr>
          <w:p w:rsidR="002435A0" w:rsidRPr="002B3F73" w:rsidRDefault="002435A0" w:rsidP="00B52F5D">
            <w:pPr>
              <w:pStyle w:val="TAR"/>
            </w:pPr>
            <w:r w:rsidRPr="002B3F73">
              <w:t>12</w:t>
            </w:r>
          </w:p>
        </w:tc>
        <w:tc>
          <w:tcPr>
            <w:tcW w:w="639" w:type="dxa"/>
            <w:noWrap/>
            <w:vAlign w:val="bottom"/>
          </w:tcPr>
          <w:p w:rsidR="002435A0" w:rsidRPr="002B3F73" w:rsidRDefault="002435A0" w:rsidP="00B52F5D">
            <w:pPr>
              <w:pStyle w:val="TAR"/>
            </w:pPr>
            <w:r w:rsidRPr="002B3F73">
              <w:t>38.4</w:t>
            </w:r>
          </w:p>
        </w:tc>
        <w:tc>
          <w:tcPr>
            <w:tcW w:w="949" w:type="dxa"/>
            <w:noWrap/>
            <w:vAlign w:val="bottom"/>
          </w:tcPr>
          <w:p w:rsidR="002435A0" w:rsidRPr="002B3F73" w:rsidRDefault="002435A0" w:rsidP="00B52F5D">
            <w:pPr>
              <w:pStyle w:val="TAR"/>
            </w:pPr>
            <w:r w:rsidRPr="002B3F73">
              <w:t>0.3125</w:t>
            </w:r>
          </w:p>
        </w:tc>
      </w:tr>
      <w:tr w:rsidR="002435A0" w:rsidRPr="002B3F73">
        <w:trPr>
          <w:jc w:val="center"/>
        </w:trPr>
        <w:tc>
          <w:tcPr>
            <w:tcW w:w="1859" w:type="dxa"/>
            <w:tcBorders>
              <w:bottom w:val="double" w:sz="4" w:space="0" w:color="auto"/>
            </w:tcBorders>
            <w:shd w:val="clear" w:color="auto" w:fill="FFFF99"/>
            <w:noWrap/>
            <w:vAlign w:val="bottom"/>
          </w:tcPr>
          <w:p w:rsidR="002435A0" w:rsidRPr="002B3F73" w:rsidRDefault="002435A0" w:rsidP="00B52F5D">
            <w:pPr>
              <w:pStyle w:val="TAL"/>
            </w:pPr>
            <w:r w:rsidRPr="002B3F73">
              <w:rPr>
                <w:b/>
              </w:rPr>
              <w:t>Superframe</w:t>
            </w:r>
            <w:r w:rsidR="00B52F5D" w:rsidRPr="002B3F73">
              <w:rPr>
                <w:b/>
              </w:rPr>
              <w:t xml:space="preserve"> </w:t>
            </w:r>
            <w:r w:rsidRPr="002B3F73">
              <w:rPr>
                <w:b/>
              </w:rPr>
              <w:t>size</w:t>
            </w:r>
          </w:p>
        </w:tc>
        <w:tc>
          <w:tcPr>
            <w:tcW w:w="939" w:type="dxa"/>
            <w:tcBorders>
              <w:bottom w:val="double" w:sz="4" w:space="0" w:color="auto"/>
            </w:tcBorders>
            <w:shd w:val="clear" w:color="auto" w:fill="FFFF99"/>
            <w:noWrap/>
            <w:vAlign w:val="bottom"/>
          </w:tcPr>
          <w:p w:rsidR="002435A0" w:rsidRPr="002B3F73" w:rsidRDefault="002435A0" w:rsidP="00B52F5D">
            <w:pPr>
              <w:pStyle w:val="TAR"/>
            </w:pPr>
            <w:r w:rsidRPr="002B3F73">
              <w:t>1</w:t>
            </w:r>
            <w:r w:rsidR="00B52F5D" w:rsidRPr="002B3F73">
              <w:t xml:space="preserve"> </w:t>
            </w:r>
            <w:r w:rsidRPr="002B3F73">
              <w:t>024</w:t>
            </w:r>
          </w:p>
        </w:tc>
        <w:tc>
          <w:tcPr>
            <w:tcW w:w="639" w:type="dxa"/>
            <w:tcBorders>
              <w:bottom w:val="double" w:sz="4" w:space="0" w:color="auto"/>
            </w:tcBorders>
            <w:shd w:val="clear" w:color="auto" w:fill="FFFF99"/>
            <w:noWrap/>
            <w:vAlign w:val="bottom"/>
          </w:tcPr>
          <w:p w:rsidR="002435A0" w:rsidRPr="002B3F73" w:rsidRDefault="002435A0" w:rsidP="00B52F5D">
            <w:pPr>
              <w:pStyle w:val="TAR"/>
            </w:pPr>
            <w:r w:rsidRPr="002B3F73">
              <w:t>12.8</w:t>
            </w:r>
          </w:p>
        </w:tc>
        <w:tc>
          <w:tcPr>
            <w:tcW w:w="949" w:type="dxa"/>
            <w:tcBorders>
              <w:bottom w:val="double" w:sz="4" w:space="0" w:color="auto"/>
            </w:tcBorders>
            <w:shd w:val="clear" w:color="auto" w:fill="FFFF99"/>
            <w:noWrap/>
            <w:vAlign w:val="bottom"/>
          </w:tcPr>
          <w:p w:rsidR="002435A0" w:rsidRPr="002B3F73" w:rsidRDefault="002435A0" w:rsidP="00B52F5D">
            <w:pPr>
              <w:pStyle w:val="TAR"/>
            </w:pPr>
            <w:r w:rsidRPr="002B3F73">
              <w:t>80.0000</w:t>
            </w:r>
          </w:p>
        </w:tc>
        <w:tc>
          <w:tcPr>
            <w:tcW w:w="939" w:type="dxa"/>
            <w:tcBorders>
              <w:bottom w:val="double" w:sz="4" w:space="0" w:color="auto"/>
            </w:tcBorders>
            <w:shd w:val="clear" w:color="auto" w:fill="FFFF99"/>
            <w:noWrap/>
            <w:vAlign w:val="bottom"/>
          </w:tcPr>
          <w:p w:rsidR="002435A0" w:rsidRPr="002B3F73" w:rsidRDefault="002435A0" w:rsidP="00B52F5D">
            <w:pPr>
              <w:pStyle w:val="TAR"/>
            </w:pPr>
            <w:r w:rsidRPr="002B3F73">
              <w:t>1024</w:t>
            </w:r>
          </w:p>
        </w:tc>
        <w:tc>
          <w:tcPr>
            <w:tcW w:w="639" w:type="dxa"/>
            <w:tcBorders>
              <w:bottom w:val="double" w:sz="4" w:space="0" w:color="auto"/>
            </w:tcBorders>
            <w:shd w:val="clear" w:color="auto" w:fill="FFFF99"/>
            <w:noWrap/>
            <w:vAlign w:val="bottom"/>
          </w:tcPr>
          <w:p w:rsidR="002435A0" w:rsidRPr="002B3F73" w:rsidRDefault="002435A0" w:rsidP="00B52F5D">
            <w:pPr>
              <w:pStyle w:val="TAR"/>
            </w:pPr>
            <w:r w:rsidRPr="002B3F73">
              <w:t>6.4</w:t>
            </w:r>
          </w:p>
        </w:tc>
        <w:tc>
          <w:tcPr>
            <w:tcW w:w="949" w:type="dxa"/>
            <w:tcBorders>
              <w:bottom w:val="double" w:sz="4" w:space="0" w:color="auto"/>
            </w:tcBorders>
            <w:shd w:val="clear" w:color="auto" w:fill="FFFF99"/>
            <w:noWrap/>
            <w:vAlign w:val="bottom"/>
          </w:tcPr>
          <w:p w:rsidR="002435A0" w:rsidRPr="002B3F73" w:rsidRDefault="002435A0" w:rsidP="00B52F5D">
            <w:pPr>
              <w:pStyle w:val="TAR"/>
            </w:pPr>
            <w:r w:rsidRPr="002B3F73">
              <w:t>160.0000</w:t>
            </w:r>
          </w:p>
        </w:tc>
        <w:tc>
          <w:tcPr>
            <w:tcW w:w="939" w:type="dxa"/>
            <w:tcBorders>
              <w:bottom w:val="double" w:sz="4" w:space="0" w:color="auto"/>
            </w:tcBorders>
            <w:shd w:val="clear" w:color="auto" w:fill="FFFF99"/>
            <w:noWrap/>
            <w:vAlign w:val="bottom"/>
          </w:tcPr>
          <w:p w:rsidR="002435A0" w:rsidRPr="002B3F73" w:rsidRDefault="002435A0" w:rsidP="00B52F5D">
            <w:pPr>
              <w:pStyle w:val="TAR"/>
            </w:pPr>
            <w:r w:rsidRPr="002B3F73">
              <w:t>1024</w:t>
            </w:r>
          </w:p>
        </w:tc>
        <w:tc>
          <w:tcPr>
            <w:tcW w:w="639" w:type="dxa"/>
            <w:tcBorders>
              <w:bottom w:val="double" w:sz="4" w:space="0" w:color="auto"/>
            </w:tcBorders>
            <w:shd w:val="clear" w:color="auto" w:fill="FFFF99"/>
            <w:noWrap/>
            <w:vAlign w:val="bottom"/>
          </w:tcPr>
          <w:p w:rsidR="002435A0" w:rsidRPr="002B3F73" w:rsidRDefault="002435A0" w:rsidP="00B52F5D">
            <w:pPr>
              <w:pStyle w:val="TAR"/>
            </w:pPr>
            <w:r w:rsidRPr="002B3F73">
              <w:t>19.2</w:t>
            </w:r>
          </w:p>
        </w:tc>
        <w:tc>
          <w:tcPr>
            <w:tcW w:w="949" w:type="dxa"/>
            <w:tcBorders>
              <w:bottom w:val="double" w:sz="4" w:space="0" w:color="auto"/>
            </w:tcBorders>
            <w:shd w:val="clear" w:color="auto" w:fill="FFFF99"/>
            <w:noWrap/>
            <w:vAlign w:val="bottom"/>
          </w:tcPr>
          <w:p w:rsidR="002435A0" w:rsidRPr="002B3F73" w:rsidRDefault="002435A0" w:rsidP="00B52F5D">
            <w:pPr>
              <w:pStyle w:val="TAR"/>
            </w:pPr>
            <w:r w:rsidRPr="002B3F73">
              <w:t>53.3333</w:t>
            </w:r>
          </w:p>
        </w:tc>
      </w:tr>
      <w:tr w:rsidR="002435A0" w:rsidRPr="002B3F73">
        <w:trPr>
          <w:jc w:val="center"/>
        </w:trPr>
        <w:tc>
          <w:tcPr>
            <w:tcW w:w="1859" w:type="dxa"/>
            <w:tcBorders>
              <w:top w:val="double" w:sz="4" w:space="0" w:color="auto"/>
            </w:tcBorders>
            <w:shd w:val="clear" w:color="auto" w:fill="FFFF99"/>
            <w:noWrap/>
            <w:vAlign w:val="bottom"/>
          </w:tcPr>
          <w:p w:rsidR="002435A0" w:rsidRPr="002B3F73" w:rsidRDefault="002435A0" w:rsidP="00B52F5D">
            <w:pPr>
              <w:pStyle w:val="TAL"/>
            </w:pPr>
            <w:r w:rsidRPr="002B3F73">
              <w:rPr>
                <w:b/>
              </w:rPr>
              <w:t>Total d</w:t>
            </w:r>
            <w:r w:rsidRPr="002B3F73">
              <w:rPr>
                <w:b/>
              </w:rPr>
              <w:t>e</w:t>
            </w:r>
            <w:r w:rsidRPr="002B3F73">
              <w:rPr>
                <w:b/>
              </w:rPr>
              <w:t>lay</w:t>
            </w:r>
            <w:r w:rsidR="00B52F5D" w:rsidRPr="002B3F73">
              <w:rPr>
                <w:b/>
              </w:rPr>
              <w:t xml:space="preserve"> </w:t>
            </w:r>
            <w:r w:rsidRPr="002B3F73">
              <w:rPr>
                <w:b/>
              </w:rPr>
              <w:t>(ms)</w:t>
            </w:r>
          </w:p>
        </w:tc>
        <w:tc>
          <w:tcPr>
            <w:tcW w:w="939" w:type="dxa"/>
            <w:tcBorders>
              <w:top w:val="double" w:sz="4" w:space="0" w:color="auto"/>
            </w:tcBorders>
            <w:shd w:val="clear" w:color="auto" w:fill="FFFF99"/>
            <w:noWrap/>
            <w:vAlign w:val="bottom"/>
          </w:tcPr>
          <w:p w:rsidR="002435A0" w:rsidRPr="002B3F73" w:rsidRDefault="002435A0" w:rsidP="00B52F5D">
            <w:pPr>
              <w:pStyle w:val="TAR"/>
              <w:rPr>
                <w:b/>
                <w:bCs/>
              </w:rPr>
            </w:pPr>
          </w:p>
        </w:tc>
        <w:tc>
          <w:tcPr>
            <w:tcW w:w="639" w:type="dxa"/>
            <w:tcBorders>
              <w:top w:val="double" w:sz="4" w:space="0" w:color="auto"/>
            </w:tcBorders>
            <w:shd w:val="clear" w:color="auto" w:fill="FFFF99"/>
            <w:noWrap/>
            <w:vAlign w:val="bottom"/>
          </w:tcPr>
          <w:p w:rsidR="002435A0" w:rsidRPr="002B3F73" w:rsidRDefault="002435A0" w:rsidP="00B52F5D">
            <w:pPr>
              <w:pStyle w:val="TAR"/>
              <w:rPr>
                <w:b/>
                <w:bCs/>
              </w:rPr>
            </w:pPr>
          </w:p>
        </w:tc>
        <w:tc>
          <w:tcPr>
            <w:tcW w:w="949" w:type="dxa"/>
            <w:tcBorders>
              <w:top w:val="double" w:sz="4" w:space="0" w:color="auto"/>
            </w:tcBorders>
            <w:shd w:val="clear" w:color="auto" w:fill="FFFF99"/>
            <w:noWrap/>
            <w:vAlign w:val="bottom"/>
          </w:tcPr>
          <w:p w:rsidR="002435A0" w:rsidRPr="002B3F73" w:rsidRDefault="002435A0" w:rsidP="00B52F5D">
            <w:pPr>
              <w:pStyle w:val="TAR"/>
              <w:rPr>
                <w:b/>
                <w:bCs/>
              </w:rPr>
            </w:pPr>
            <w:r w:rsidRPr="002B3F73">
              <w:rPr>
                <w:b/>
                <w:bCs/>
              </w:rPr>
              <w:t>162.8438</w:t>
            </w:r>
          </w:p>
        </w:tc>
        <w:tc>
          <w:tcPr>
            <w:tcW w:w="939" w:type="dxa"/>
            <w:tcBorders>
              <w:top w:val="double" w:sz="4" w:space="0" w:color="auto"/>
            </w:tcBorders>
            <w:shd w:val="clear" w:color="auto" w:fill="FFFF99"/>
            <w:noWrap/>
            <w:vAlign w:val="bottom"/>
          </w:tcPr>
          <w:p w:rsidR="002435A0" w:rsidRPr="002B3F73" w:rsidRDefault="002435A0" w:rsidP="00B52F5D">
            <w:pPr>
              <w:pStyle w:val="TAR"/>
            </w:pPr>
          </w:p>
        </w:tc>
        <w:tc>
          <w:tcPr>
            <w:tcW w:w="639" w:type="dxa"/>
            <w:tcBorders>
              <w:top w:val="double" w:sz="4" w:space="0" w:color="auto"/>
            </w:tcBorders>
            <w:shd w:val="clear" w:color="auto" w:fill="FFFF99"/>
            <w:noWrap/>
            <w:vAlign w:val="bottom"/>
          </w:tcPr>
          <w:p w:rsidR="002435A0" w:rsidRPr="002B3F73" w:rsidRDefault="002435A0" w:rsidP="00B52F5D">
            <w:pPr>
              <w:pStyle w:val="TAR"/>
            </w:pPr>
          </w:p>
        </w:tc>
        <w:tc>
          <w:tcPr>
            <w:tcW w:w="949" w:type="dxa"/>
            <w:tcBorders>
              <w:top w:val="double" w:sz="4" w:space="0" w:color="auto"/>
            </w:tcBorders>
            <w:shd w:val="clear" w:color="auto" w:fill="FFFF99"/>
            <w:noWrap/>
            <w:vAlign w:val="bottom"/>
          </w:tcPr>
          <w:p w:rsidR="002435A0" w:rsidRPr="002B3F73" w:rsidRDefault="002435A0" w:rsidP="00B52F5D">
            <w:pPr>
              <w:pStyle w:val="TAR"/>
              <w:rPr>
                <w:b/>
                <w:bCs/>
              </w:rPr>
            </w:pPr>
            <w:r w:rsidRPr="002B3F73">
              <w:rPr>
                <w:b/>
                <w:bCs/>
              </w:rPr>
              <w:t>325.6875</w:t>
            </w:r>
          </w:p>
        </w:tc>
        <w:tc>
          <w:tcPr>
            <w:tcW w:w="939" w:type="dxa"/>
            <w:tcBorders>
              <w:top w:val="double" w:sz="4" w:space="0" w:color="auto"/>
            </w:tcBorders>
            <w:shd w:val="clear" w:color="auto" w:fill="FFFF99"/>
            <w:noWrap/>
            <w:vAlign w:val="bottom"/>
          </w:tcPr>
          <w:p w:rsidR="002435A0" w:rsidRPr="002B3F73" w:rsidRDefault="002435A0" w:rsidP="00B52F5D">
            <w:pPr>
              <w:pStyle w:val="TAR"/>
            </w:pPr>
          </w:p>
        </w:tc>
        <w:tc>
          <w:tcPr>
            <w:tcW w:w="639" w:type="dxa"/>
            <w:tcBorders>
              <w:top w:val="double" w:sz="4" w:space="0" w:color="auto"/>
            </w:tcBorders>
            <w:shd w:val="clear" w:color="auto" w:fill="FFFF99"/>
            <w:noWrap/>
            <w:vAlign w:val="bottom"/>
          </w:tcPr>
          <w:p w:rsidR="002435A0" w:rsidRPr="002B3F73" w:rsidRDefault="002435A0" w:rsidP="00B52F5D">
            <w:pPr>
              <w:pStyle w:val="TAR"/>
            </w:pPr>
          </w:p>
        </w:tc>
        <w:tc>
          <w:tcPr>
            <w:tcW w:w="949" w:type="dxa"/>
            <w:tcBorders>
              <w:top w:val="double" w:sz="4" w:space="0" w:color="auto"/>
            </w:tcBorders>
            <w:shd w:val="clear" w:color="auto" w:fill="FFFF99"/>
            <w:noWrap/>
            <w:vAlign w:val="bottom"/>
          </w:tcPr>
          <w:p w:rsidR="002435A0" w:rsidRPr="002B3F73" w:rsidRDefault="002435A0" w:rsidP="00B52F5D">
            <w:pPr>
              <w:pStyle w:val="TAR"/>
              <w:rPr>
                <w:b/>
                <w:bCs/>
              </w:rPr>
            </w:pPr>
            <w:r w:rsidRPr="002B3F73">
              <w:rPr>
                <w:b/>
                <w:bCs/>
              </w:rPr>
              <w:t>108.5625</w:t>
            </w:r>
          </w:p>
        </w:tc>
      </w:tr>
    </w:tbl>
    <w:p w:rsidR="002435A0" w:rsidRPr="002B3F73" w:rsidRDefault="002435A0"/>
    <w:p w:rsidR="002435A0" w:rsidRPr="002B3F73" w:rsidRDefault="00B52F5D" w:rsidP="009E5E22">
      <w:pPr>
        <w:pStyle w:val="Heading3"/>
      </w:pPr>
      <w:bookmarkStart w:id="33" w:name="_Toc479257227"/>
      <w:r w:rsidRPr="002B3F73">
        <w:t>9.3.2</w:t>
      </w:r>
      <w:r w:rsidRPr="002B3F73">
        <w:tab/>
      </w:r>
      <w:r w:rsidR="00C4171E" w:rsidRPr="002B3F73">
        <w:t>Eaac+</w:t>
      </w:r>
      <w:r w:rsidR="002435A0" w:rsidRPr="002B3F73">
        <w:t xml:space="preserve"> codec delay</w:t>
      </w:r>
      <w:bookmarkEnd w:id="33"/>
    </w:p>
    <w:p w:rsidR="002435A0" w:rsidRPr="002B3F73" w:rsidRDefault="002435A0" w:rsidP="00B52F5D">
      <w:pPr>
        <w:pStyle w:val="H6"/>
      </w:pPr>
      <w:r w:rsidRPr="002B3F73">
        <w:t>Introduction</w:t>
      </w:r>
    </w:p>
    <w:p w:rsidR="002435A0" w:rsidRPr="002B3F73" w:rsidRDefault="00C4171E">
      <w:r w:rsidRPr="002B3F73">
        <w:t>The clause holds the delay information for the Enhanced aacPlus codec</w:t>
      </w:r>
      <w:r w:rsidR="002435A0" w:rsidRPr="002B3F73">
        <w:t>.</w:t>
      </w:r>
    </w:p>
    <w:p w:rsidR="002435A0" w:rsidRPr="002B3F73" w:rsidRDefault="002435A0" w:rsidP="00B52F5D">
      <w:pPr>
        <w:pStyle w:val="H6"/>
      </w:pPr>
      <w:r w:rsidRPr="002B3F73">
        <w:t>Delay by component</w:t>
      </w:r>
    </w:p>
    <w:p w:rsidR="002435A0" w:rsidRPr="002B3F73" w:rsidRDefault="002435A0">
      <w:pPr>
        <w:rPr>
          <w:rFonts w:cs="Arial"/>
          <w:color w:val="000000"/>
          <w:lang w:eastAsia="de-DE"/>
        </w:rPr>
      </w:pPr>
      <w:r w:rsidRPr="002B3F73">
        <w:rPr>
          <w:rFonts w:cs="Arial"/>
          <w:color w:val="000000"/>
          <w:lang w:eastAsia="de-DE"/>
        </w:rPr>
        <w:t xml:space="preserve">The Enhanced aacPlus codec </w:t>
      </w:r>
      <w:r w:rsidR="00491D2E" w:rsidRPr="002B3F73">
        <w:rPr>
          <w:rFonts w:cs="Arial"/>
          <w:color w:val="000000"/>
          <w:lang w:eastAsia="de-DE"/>
        </w:rPr>
        <w:t>including</w:t>
      </w:r>
      <w:r w:rsidRPr="002B3F73">
        <w:rPr>
          <w:rFonts w:cs="Arial"/>
          <w:color w:val="000000"/>
          <w:lang w:eastAsia="de-DE"/>
        </w:rPr>
        <w:t xml:space="preserve"> pre-downsampling contains a number of delay sources, consisting of</w:t>
      </w:r>
      <w:r w:rsidR="00B52F5D" w:rsidRPr="002B3F73">
        <w:rPr>
          <w:rFonts w:cs="Arial"/>
          <w:color w:val="000000"/>
          <w:lang w:eastAsia="de-DE"/>
        </w:rPr>
        <w:t>:</w:t>
      </w:r>
    </w:p>
    <w:p w:rsidR="002435A0" w:rsidRPr="002B3F73" w:rsidRDefault="002435A0" w:rsidP="00B52F5D">
      <w:pPr>
        <w:pStyle w:val="ListBullet"/>
        <w:numPr>
          <w:ilvl w:val="0"/>
          <w:numId w:val="26"/>
        </w:numPr>
        <w:ind w:left="568" w:hanging="284"/>
        <w:rPr>
          <w:lang w:eastAsia="de-DE"/>
        </w:rPr>
      </w:pPr>
      <w:r w:rsidRPr="002B3F73">
        <w:rPr>
          <w:lang w:eastAsia="de-DE"/>
        </w:rPr>
        <w:t xml:space="preserve">25 (fixed point encoder) resp. 6 (floating point encoder) samples </w:t>
      </w:r>
      <w:r w:rsidR="00B52F5D" w:rsidRPr="002B3F73">
        <w:rPr>
          <w:lang w:eastAsia="de-DE"/>
        </w:rPr>
        <w:t>for a 2 : 1 downsampling filter;</w:t>
      </w:r>
    </w:p>
    <w:p w:rsidR="002435A0" w:rsidRPr="002B3F73" w:rsidRDefault="002435A0" w:rsidP="00B52F5D">
      <w:pPr>
        <w:pStyle w:val="ListBullet"/>
        <w:numPr>
          <w:ilvl w:val="0"/>
          <w:numId w:val="26"/>
        </w:numPr>
        <w:ind w:left="568" w:hanging="284"/>
        <w:rPr>
          <w:lang w:eastAsia="de-DE"/>
        </w:rPr>
      </w:pPr>
      <w:r w:rsidRPr="002B3F73">
        <w:rPr>
          <w:lang w:eastAsia="de-DE"/>
        </w:rPr>
        <w:t>58 (fixed point encoder) resp. 5 (floating point encoder) samples for a 3 : 2 downsampling filter</w:t>
      </w:r>
      <w:r w:rsidR="00B52F5D" w:rsidRPr="002B3F73">
        <w:rPr>
          <w:lang w:eastAsia="de-DE"/>
        </w:rPr>
        <w:t>;</w:t>
      </w:r>
    </w:p>
    <w:p w:rsidR="002435A0" w:rsidRPr="002B3F73" w:rsidRDefault="002435A0" w:rsidP="00B52F5D">
      <w:pPr>
        <w:pStyle w:val="ListBullet"/>
        <w:numPr>
          <w:ilvl w:val="0"/>
          <w:numId w:val="26"/>
        </w:numPr>
        <w:ind w:left="568" w:hanging="284"/>
        <w:rPr>
          <w:lang w:eastAsia="de-DE"/>
        </w:rPr>
      </w:pPr>
      <w:r w:rsidRPr="002B3F73">
        <w:rPr>
          <w:lang w:eastAsia="de-DE"/>
        </w:rPr>
        <w:t>2</w:t>
      </w:r>
      <w:r w:rsidR="00B52F5D" w:rsidRPr="002B3F73">
        <w:rPr>
          <w:lang w:eastAsia="de-DE"/>
        </w:rPr>
        <w:t xml:space="preserve"> </w:t>
      </w:r>
      <w:r w:rsidRPr="002B3F73">
        <w:rPr>
          <w:lang w:eastAsia="de-DE"/>
        </w:rPr>
        <w:t>048 samples for an overlapped MDCT</w:t>
      </w:r>
      <w:r w:rsidR="00B52F5D" w:rsidRPr="002B3F73">
        <w:rPr>
          <w:lang w:eastAsia="de-DE"/>
        </w:rPr>
        <w:t>;</w:t>
      </w:r>
    </w:p>
    <w:p w:rsidR="002435A0" w:rsidRPr="002B3F73" w:rsidRDefault="002435A0" w:rsidP="00B52F5D">
      <w:pPr>
        <w:pStyle w:val="ListBullet"/>
        <w:numPr>
          <w:ilvl w:val="0"/>
          <w:numId w:val="26"/>
        </w:numPr>
        <w:ind w:left="568" w:hanging="284"/>
        <w:rPr>
          <w:lang w:eastAsia="de-DE"/>
        </w:rPr>
      </w:pPr>
      <w:r w:rsidRPr="002B3F73">
        <w:rPr>
          <w:lang w:eastAsia="de-DE"/>
        </w:rPr>
        <w:t>1</w:t>
      </w:r>
      <w:r w:rsidR="00B52F5D" w:rsidRPr="002B3F73">
        <w:rPr>
          <w:lang w:eastAsia="de-DE"/>
        </w:rPr>
        <w:t xml:space="preserve"> </w:t>
      </w:r>
      <w:r w:rsidRPr="002B3F73">
        <w:rPr>
          <w:lang w:eastAsia="de-DE"/>
        </w:rPr>
        <w:t>152 samples look-ahead buffer within the psychoacoustic module</w:t>
      </w:r>
      <w:r w:rsidR="00B52F5D" w:rsidRPr="002B3F73">
        <w:rPr>
          <w:lang w:eastAsia="de-DE"/>
        </w:rPr>
        <w:t>;</w:t>
      </w:r>
    </w:p>
    <w:p w:rsidR="002435A0" w:rsidRPr="002B3F73" w:rsidRDefault="002435A0" w:rsidP="00B52F5D">
      <w:pPr>
        <w:pStyle w:val="ListBullet"/>
        <w:numPr>
          <w:ilvl w:val="0"/>
          <w:numId w:val="26"/>
        </w:numPr>
        <w:ind w:left="568" w:hanging="284"/>
        <w:rPr>
          <w:lang w:eastAsia="de-DE"/>
        </w:rPr>
      </w:pPr>
      <w:r w:rsidRPr="002B3F73">
        <w:rPr>
          <w:lang w:eastAsia="de-DE"/>
        </w:rPr>
        <w:t>962 samples SBR encoding and decoding delay</w:t>
      </w:r>
      <w:r w:rsidR="00B52F5D" w:rsidRPr="002B3F73">
        <w:rPr>
          <w:lang w:eastAsia="de-DE"/>
        </w:rPr>
        <w:t>;</w:t>
      </w:r>
    </w:p>
    <w:p w:rsidR="002435A0" w:rsidRPr="002B3F73" w:rsidRDefault="002435A0" w:rsidP="00B52F5D">
      <w:pPr>
        <w:pStyle w:val="ListBullet"/>
        <w:numPr>
          <w:ilvl w:val="0"/>
          <w:numId w:val="26"/>
        </w:numPr>
        <w:ind w:left="568" w:hanging="284"/>
        <w:rPr>
          <w:lang w:eastAsia="de-DE"/>
        </w:rPr>
      </w:pPr>
      <w:r w:rsidRPr="002B3F73">
        <w:rPr>
          <w:lang w:eastAsia="de-DE"/>
        </w:rPr>
        <w:t>958 samples PS encoder dowmnix</w:t>
      </w:r>
      <w:r w:rsidR="00B52F5D" w:rsidRPr="002B3F73">
        <w:rPr>
          <w:lang w:eastAsia="de-DE"/>
        </w:rPr>
        <w:t>;</w:t>
      </w:r>
    </w:p>
    <w:p w:rsidR="002435A0" w:rsidRPr="002B3F73" w:rsidRDefault="002435A0" w:rsidP="00B52F5D">
      <w:pPr>
        <w:pStyle w:val="ListBullet"/>
        <w:numPr>
          <w:ilvl w:val="0"/>
          <w:numId w:val="26"/>
        </w:numPr>
        <w:ind w:left="568" w:hanging="284"/>
        <w:rPr>
          <w:lang w:eastAsia="de-DE"/>
        </w:rPr>
      </w:pPr>
      <w:r w:rsidRPr="002B3F73">
        <w:rPr>
          <w:lang w:eastAsia="de-DE"/>
        </w:rPr>
        <w:t>2</w:t>
      </w:r>
      <w:r w:rsidR="00B52F5D" w:rsidRPr="002B3F73">
        <w:rPr>
          <w:lang w:eastAsia="de-DE"/>
        </w:rPr>
        <w:t xml:space="preserve"> </w:t>
      </w:r>
      <w:r w:rsidRPr="002B3F73">
        <w:rPr>
          <w:lang w:eastAsia="de-DE"/>
        </w:rPr>
        <w:t>048 samples (1 Frame) decoder concealment</w:t>
      </w:r>
      <w:r w:rsidR="00B52F5D" w:rsidRPr="002B3F73">
        <w:rPr>
          <w:lang w:eastAsia="de-DE"/>
        </w:rPr>
        <w:t>;</w:t>
      </w:r>
    </w:p>
    <w:p w:rsidR="002435A0" w:rsidRPr="002B3F73" w:rsidRDefault="00505F12" w:rsidP="00B52F5D">
      <w:pPr>
        <w:pStyle w:val="ListBullet"/>
        <w:numPr>
          <w:ilvl w:val="0"/>
          <w:numId w:val="26"/>
        </w:numPr>
        <w:ind w:left="568" w:hanging="284"/>
        <w:rPr>
          <w:lang w:eastAsia="de-DE"/>
        </w:rPr>
      </w:pPr>
      <w:r w:rsidRPr="002B3F73">
        <w:rPr>
          <w:lang w:eastAsia="de-DE"/>
        </w:rPr>
        <w:t>Bit-rate</w:t>
      </w:r>
      <w:r w:rsidR="002435A0" w:rsidRPr="002B3F73">
        <w:rPr>
          <w:lang w:eastAsia="de-DE"/>
        </w:rPr>
        <w:t xml:space="preserve"> dependant bit-reservoir</w:t>
      </w:r>
      <w:r w:rsidR="00B52F5D" w:rsidRPr="002B3F73">
        <w:rPr>
          <w:lang w:eastAsia="de-DE"/>
        </w:rPr>
        <w:t>.</w:t>
      </w:r>
    </w:p>
    <w:p w:rsidR="002435A0" w:rsidRPr="002B3F73" w:rsidRDefault="002435A0" w:rsidP="00B52F5D">
      <w:pPr>
        <w:pStyle w:val="H6"/>
        <w:rPr>
          <w:lang w:eastAsia="de-DE"/>
        </w:rPr>
      </w:pPr>
      <w:r w:rsidRPr="002B3F73">
        <w:rPr>
          <w:lang w:eastAsia="de-DE"/>
        </w:rPr>
        <w:t>Delay overview of the constant delay contributors</w:t>
      </w:r>
    </w:p>
    <w:p w:rsidR="002435A0" w:rsidRPr="002B3F73" w:rsidRDefault="002435A0">
      <w:pPr>
        <w:rPr>
          <w:rFonts w:cs="Arial"/>
          <w:color w:val="000000"/>
          <w:lang w:eastAsia="de-DE"/>
        </w:rPr>
      </w:pPr>
      <w:r w:rsidRPr="002B3F73">
        <w:rPr>
          <w:rFonts w:cs="Arial"/>
          <w:color w:val="000000"/>
          <w:lang w:eastAsia="de-DE"/>
        </w:rPr>
        <w:t>When calculating the constant algorithmic codec delay contributors, the following additional considerations need to be taken into account:</w:t>
      </w:r>
    </w:p>
    <w:p w:rsidR="002435A0" w:rsidRPr="002B3F73" w:rsidRDefault="002435A0" w:rsidP="00B52F5D">
      <w:pPr>
        <w:pStyle w:val="ListBullet"/>
        <w:numPr>
          <w:ilvl w:val="0"/>
          <w:numId w:val="26"/>
        </w:numPr>
        <w:ind w:left="568" w:hanging="284"/>
        <w:rPr>
          <w:lang w:eastAsia="de-DE"/>
        </w:rPr>
      </w:pPr>
      <w:r w:rsidRPr="002B3F73">
        <w:rPr>
          <w:lang w:eastAsia="de-DE"/>
        </w:rPr>
        <w:t>The PS downmix includes also the downsampling of the downmixed input signal, the 25 resp. 6 samples delay for the 2: 1 downsampling filter does not apply.</w:t>
      </w:r>
    </w:p>
    <w:p w:rsidR="002435A0" w:rsidRPr="002B3F73" w:rsidRDefault="002435A0" w:rsidP="00B52F5D">
      <w:pPr>
        <w:pStyle w:val="ListBullet"/>
        <w:numPr>
          <w:ilvl w:val="0"/>
          <w:numId w:val="26"/>
        </w:numPr>
        <w:ind w:left="568" w:hanging="284"/>
        <w:rPr>
          <w:lang w:eastAsia="de-DE"/>
        </w:rPr>
      </w:pPr>
      <w:r w:rsidRPr="002B3F73">
        <w:rPr>
          <w:lang w:eastAsia="de-DE"/>
        </w:rPr>
        <w:t xml:space="preserve">For mono </w:t>
      </w:r>
      <w:r w:rsidR="00505F12" w:rsidRPr="002B3F73">
        <w:rPr>
          <w:lang w:eastAsia="de-DE"/>
        </w:rPr>
        <w:t>bit-rate</w:t>
      </w:r>
      <w:r w:rsidRPr="002B3F73">
        <w:rPr>
          <w:lang w:eastAsia="de-DE"/>
        </w:rPr>
        <w:t>s below 12 kbps, Enhanced aacPlus operates with a sampling rate of 32</w:t>
      </w:r>
      <w:r w:rsidR="00B52F5D" w:rsidRPr="002B3F73">
        <w:rPr>
          <w:lang w:eastAsia="de-DE"/>
        </w:rPr>
        <w:t xml:space="preserve"> </w:t>
      </w:r>
      <w:r w:rsidRPr="002B3F73">
        <w:rPr>
          <w:lang w:eastAsia="de-DE"/>
        </w:rPr>
        <w:t>kHz. Here the 3: 2 downsampling filter is used for 48</w:t>
      </w:r>
      <w:r w:rsidR="00B52F5D" w:rsidRPr="002B3F73">
        <w:rPr>
          <w:lang w:eastAsia="de-DE"/>
        </w:rPr>
        <w:t xml:space="preserve"> kHz </w:t>
      </w:r>
      <w:r w:rsidRPr="002B3F73">
        <w:rPr>
          <w:lang w:eastAsia="de-DE"/>
        </w:rPr>
        <w:t>to 32 kHz input signal conversi</w:t>
      </w:r>
      <w:r w:rsidR="00B52F5D" w:rsidRPr="002B3F73">
        <w:rPr>
          <w:lang w:eastAsia="de-DE"/>
        </w:rPr>
        <w:t>on.</w:t>
      </w:r>
    </w:p>
    <w:p w:rsidR="002435A0" w:rsidRPr="002B3F73" w:rsidRDefault="002435A0">
      <w:pPr>
        <w:rPr>
          <w:rFonts w:cs="Arial"/>
          <w:color w:val="000000"/>
          <w:lang w:eastAsia="de-DE"/>
        </w:rPr>
      </w:pPr>
      <w:r w:rsidRPr="002B3F73">
        <w:rPr>
          <w:rFonts w:cs="Arial"/>
          <w:color w:val="000000"/>
          <w:lang w:eastAsia="de-DE"/>
        </w:rPr>
        <w:t>Consequently this results in table</w:t>
      </w:r>
      <w:r w:rsidR="00B52F5D" w:rsidRPr="002B3F73">
        <w:rPr>
          <w:rFonts w:cs="Arial"/>
          <w:color w:val="000000"/>
          <w:lang w:eastAsia="de-DE"/>
        </w:rPr>
        <w:t xml:space="preserve"> 9.</w:t>
      </w:r>
    </w:p>
    <w:p w:rsidR="00B52F5D" w:rsidRPr="002B3F73" w:rsidRDefault="00B52F5D" w:rsidP="00B52F5D">
      <w:pPr>
        <w:pStyle w:val="TH"/>
        <w:rPr>
          <w:lang w:eastAsia="de-DE"/>
        </w:rPr>
      </w:pPr>
      <w:r w:rsidRPr="002B3F73">
        <w:rPr>
          <w:lang w:eastAsia="de-DE"/>
        </w:rPr>
        <w:t>Table 9</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992"/>
        <w:gridCol w:w="992"/>
        <w:gridCol w:w="851"/>
        <w:gridCol w:w="850"/>
        <w:gridCol w:w="709"/>
        <w:gridCol w:w="851"/>
        <w:gridCol w:w="567"/>
        <w:gridCol w:w="2409"/>
      </w:tblGrid>
      <w:tr w:rsidR="002435A0" w:rsidRPr="002B3F73">
        <w:tblPrEx>
          <w:tblCellMar>
            <w:top w:w="0" w:type="dxa"/>
            <w:bottom w:w="0" w:type="dxa"/>
          </w:tblCellMar>
        </w:tblPrEx>
        <w:trPr>
          <w:jc w:val="center"/>
        </w:trPr>
        <w:tc>
          <w:tcPr>
            <w:tcW w:w="1488" w:type="dxa"/>
          </w:tcPr>
          <w:p w:rsidR="002435A0" w:rsidRPr="002B3F73" w:rsidRDefault="002435A0" w:rsidP="00B52F5D">
            <w:pPr>
              <w:pStyle w:val="TAH"/>
              <w:rPr>
                <w:lang w:eastAsia="de-DE"/>
              </w:rPr>
            </w:pPr>
            <w:r w:rsidRPr="002B3F73">
              <w:rPr>
                <w:lang w:eastAsia="de-DE"/>
              </w:rPr>
              <w:t>Encoding mode</w:t>
            </w:r>
          </w:p>
        </w:tc>
        <w:tc>
          <w:tcPr>
            <w:tcW w:w="992" w:type="dxa"/>
          </w:tcPr>
          <w:p w:rsidR="002435A0" w:rsidRPr="002B3F73" w:rsidRDefault="00B52F5D" w:rsidP="00B52F5D">
            <w:pPr>
              <w:pStyle w:val="TAH"/>
              <w:rPr>
                <w:lang w:eastAsia="de-DE"/>
              </w:rPr>
            </w:pPr>
            <w:r w:rsidRPr="002B3F73">
              <w:rPr>
                <w:lang w:eastAsia="de-DE"/>
              </w:rPr>
              <w:t>2</w:t>
            </w:r>
            <w:r w:rsidR="002435A0" w:rsidRPr="002B3F73">
              <w:rPr>
                <w:lang w:eastAsia="de-DE"/>
              </w:rPr>
              <w:t>: 1 Down-sampler</w:t>
            </w:r>
          </w:p>
        </w:tc>
        <w:tc>
          <w:tcPr>
            <w:tcW w:w="992" w:type="dxa"/>
          </w:tcPr>
          <w:p w:rsidR="002435A0" w:rsidRPr="002B3F73" w:rsidRDefault="00B52F5D" w:rsidP="00B52F5D">
            <w:pPr>
              <w:pStyle w:val="TAH"/>
              <w:rPr>
                <w:lang w:eastAsia="de-DE"/>
              </w:rPr>
            </w:pPr>
            <w:r w:rsidRPr="002B3F73">
              <w:rPr>
                <w:lang w:eastAsia="de-DE"/>
              </w:rPr>
              <w:t>3</w:t>
            </w:r>
            <w:r w:rsidR="002435A0" w:rsidRPr="002B3F73">
              <w:rPr>
                <w:lang w:eastAsia="de-DE"/>
              </w:rPr>
              <w:t>: 2 Down-sampler</w:t>
            </w:r>
          </w:p>
        </w:tc>
        <w:tc>
          <w:tcPr>
            <w:tcW w:w="851" w:type="dxa"/>
          </w:tcPr>
          <w:p w:rsidR="002435A0" w:rsidRPr="002B3F73" w:rsidRDefault="002435A0" w:rsidP="00B52F5D">
            <w:pPr>
              <w:pStyle w:val="TAH"/>
              <w:rPr>
                <w:lang w:eastAsia="de-DE"/>
              </w:rPr>
            </w:pPr>
            <w:r w:rsidRPr="002B3F73">
              <w:rPr>
                <w:lang w:eastAsia="de-DE"/>
              </w:rPr>
              <w:t>MDCT</w:t>
            </w:r>
          </w:p>
        </w:tc>
        <w:tc>
          <w:tcPr>
            <w:tcW w:w="850" w:type="dxa"/>
          </w:tcPr>
          <w:p w:rsidR="002435A0" w:rsidRPr="002B3F73" w:rsidRDefault="002435A0" w:rsidP="00B52F5D">
            <w:pPr>
              <w:pStyle w:val="TAH"/>
              <w:rPr>
                <w:lang w:eastAsia="de-DE"/>
              </w:rPr>
            </w:pPr>
            <w:r w:rsidRPr="002B3F73">
              <w:rPr>
                <w:lang w:eastAsia="de-DE"/>
              </w:rPr>
              <w:t>Psych look-ahead</w:t>
            </w:r>
          </w:p>
        </w:tc>
        <w:tc>
          <w:tcPr>
            <w:tcW w:w="709" w:type="dxa"/>
          </w:tcPr>
          <w:p w:rsidR="002435A0" w:rsidRPr="002B3F73" w:rsidRDefault="002435A0" w:rsidP="00B52F5D">
            <w:pPr>
              <w:pStyle w:val="TAH"/>
              <w:rPr>
                <w:lang w:eastAsia="de-DE"/>
              </w:rPr>
            </w:pPr>
            <w:r w:rsidRPr="002B3F73">
              <w:rPr>
                <w:lang w:eastAsia="de-DE"/>
              </w:rPr>
              <w:t>SBR</w:t>
            </w:r>
          </w:p>
        </w:tc>
        <w:tc>
          <w:tcPr>
            <w:tcW w:w="851" w:type="dxa"/>
          </w:tcPr>
          <w:p w:rsidR="002435A0" w:rsidRPr="002B3F73" w:rsidRDefault="002435A0" w:rsidP="00B52F5D">
            <w:pPr>
              <w:pStyle w:val="TAH"/>
              <w:rPr>
                <w:lang w:eastAsia="de-DE"/>
              </w:rPr>
            </w:pPr>
            <w:r w:rsidRPr="002B3F73">
              <w:rPr>
                <w:lang w:eastAsia="de-DE"/>
              </w:rPr>
              <w:t>Concealment</w:t>
            </w:r>
          </w:p>
        </w:tc>
        <w:tc>
          <w:tcPr>
            <w:tcW w:w="567" w:type="dxa"/>
          </w:tcPr>
          <w:p w:rsidR="002435A0" w:rsidRPr="002B3F73" w:rsidRDefault="002435A0" w:rsidP="00B52F5D">
            <w:pPr>
              <w:pStyle w:val="TAH"/>
              <w:rPr>
                <w:lang w:eastAsia="de-DE"/>
              </w:rPr>
            </w:pPr>
            <w:r w:rsidRPr="002B3F73">
              <w:rPr>
                <w:lang w:eastAsia="de-DE"/>
              </w:rPr>
              <w:t>PS</w:t>
            </w:r>
          </w:p>
        </w:tc>
        <w:tc>
          <w:tcPr>
            <w:tcW w:w="2409" w:type="dxa"/>
          </w:tcPr>
          <w:p w:rsidR="002435A0" w:rsidRPr="002B3F73" w:rsidRDefault="002435A0" w:rsidP="00B52F5D">
            <w:pPr>
              <w:pStyle w:val="TAH"/>
              <w:rPr>
                <w:lang w:eastAsia="de-DE"/>
              </w:rPr>
            </w:pPr>
            <w:r w:rsidRPr="002B3F73">
              <w:rPr>
                <w:lang w:eastAsia="de-DE"/>
              </w:rPr>
              <w:t>Overall constant delay</w:t>
            </w:r>
            <w:r w:rsidRPr="002B3F73">
              <w:rPr>
                <w:lang w:eastAsia="de-DE"/>
              </w:rPr>
              <w:br/>
              <w:t>[samples, fixed point enc / floating point enc]</w:t>
            </w:r>
          </w:p>
        </w:tc>
      </w:tr>
      <w:tr w:rsidR="002435A0" w:rsidRPr="002B3F73">
        <w:tblPrEx>
          <w:tblCellMar>
            <w:top w:w="0" w:type="dxa"/>
            <w:bottom w:w="0" w:type="dxa"/>
          </w:tblCellMar>
        </w:tblPrEx>
        <w:trPr>
          <w:jc w:val="center"/>
        </w:trPr>
        <w:tc>
          <w:tcPr>
            <w:tcW w:w="1488" w:type="dxa"/>
          </w:tcPr>
          <w:p w:rsidR="002435A0" w:rsidRPr="002B3F73" w:rsidRDefault="00505F12" w:rsidP="00B52F5D">
            <w:pPr>
              <w:pStyle w:val="TAL"/>
              <w:rPr>
                <w:lang w:eastAsia="de-DE"/>
              </w:rPr>
            </w:pPr>
            <w:r w:rsidRPr="002B3F73">
              <w:rPr>
                <w:lang w:eastAsia="de-DE"/>
              </w:rPr>
              <w:t>mono</w:t>
            </w:r>
            <w:r w:rsidR="002435A0" w:rsidRPr="002B3F73">
              <w:rPr>
                <w:lang w:eastAsia="de-DE"/>
              </w:rPr>
              <w:t xml:space="preserve">, </w:t>
            </w:r>
            <w:r w:rsidR="002435A0" w:rsidRPr="002B3F73">
              <w:rPr>
                <w:lang w:eastAsia="de-DE"/>
              </w:rPr>
              <w:br/>
              <w:t>br &lt;</w:t>
            </w:r>
            <w:r w:rsidR="00B52F5D" w:rsidRPr="002B3F73">
              <w:rPr>
                <w:lang w:eastAsia="de-DE"/>
              </w:rPr>
              <w:t xml:space="preserve"> </w:t>
            </w:r>
            <w:r w:rsidR="002435A0" w:rsidRPr="002B3F73">
              <w:rPr>
                <w:lang w:eastAsia="de-DE"/>
              </w:rPr>
              <w:t>12</w:t>
            </w:r>
            <w:r w:rsidR="00B52F5D" w:rsidRPr="002B3F73">
              <w:rPr>
                <w:lang w:eastAsia="de-DE"/>
              </w:rPr>
              <w:t xml:space="preserve"> </w:t>
            </w:r>
            <w:r w:rsidR="002435A0" w:rsidRPr="002B3F73">
              <w:rPr>
                <w:lang w:eastAsia="de-DE"/>
              </w:rPr>
              <w:t>000</w:t>
            </w:r>
          </w:p>
        </w:tc>
        <w:tc>
          <w:tcPr>
            <w:tcW w:w="992" w:type="dxa"/>
          </w:tcPr>
          <w:p w:rsidR="002435A0" w:rsidRPr="002B3F73" w:rsidRDefault="002435A0" w:rsidP="00B52F5D">
            <w:pPr>
              <w:pStyle w:val="TAC"/>
              <w:rPr>
                <w:lang w:eastAsia="de-DE"/>
              </w:rPr>
            </w:pPr>
            <w:r w:rsidRPr="002B3F73">
              <w:rPr>
                <w:lang w:eastAsia="de-DE"/>
              </w:rPr>
              <w:t>Yes</w:t>
            </w:r>
          </w:p>
        </w:tc>
        <w:tc>
          <w:tcPr>
            <w:tcW w:w="992" w:type="dxa"/>
          </w:tcPr>
          <w:p w:rsidR="002435A0" w:rsidRPr="002B3F73" w:rsidRDefault="002435A0" w:rsidP="00B52F5D">
            <w:pPr>
              <w:pStyle w:val="TAC"/>
              <w:rPr>
                <w:lang w:eastAsia="de-DE"/>
              </w:rPr>
            </w:pPr>
            <w:r w:rsidRPr="002B3F73">
              <w:rPr>
                <w:lang w:eastAsia="de-DE"/>
              </w:rPr>
              <w:t>Yes</w:t>
            </w:r>
          </w:p>
        </w:tc>
        <w:tc>
          <w:tcPr>
            <w:tcW w:w="851" w:type="dxa"/>
          </w:tcPr>
          <w:p w:rsidR="002435A0" w:rsidRPr="002B3F73" w:rsidRDefault="002435A0" w:rsidP="00B52F5D">
            <w:pPr>
              <w:pStyle w:val="TAC"/>
              <w:rPr>
                <w:lang w:eastAsia="de-DE"/>
              </w:rPr>
            </w:pPr>
            <w:r w:rsidRPr="002B3F73">
              <w:rPr>
                <w:lang w:eastAsia="de-DE"/>
              </w:rPr>
              <w:t>Yes</w:t>
            </w:r>
          </w:p>
        </w:tc>
        <w:tc>
          <w:tcPr>
            <w:tcW w:w="850" w:type="dxa"/>
          </w:tcPr>
          <w:p w:rsidR="002435A0" w:rsidRPr="002B3F73" w:rsidRDefault="002435A0" w:rsidP="00B52F5D">
            <w:pPr>
              <w:pStyle w:val="TAC"/>
              <w:rPr>
                <w:lang w:eastAsia="de-DE"/>
              </w:rPr>
            </w:pPr>
            <w:r w:rsidRPr="002B3F73">
              <w:rPr>
                <w:lang w:eastAsia="de-DE"/>
              </w:rPr>
              <w:t>Yes</w:t>
            </w:r>
          </w:p>
        </w:tc>
        <w:tc>
          <w:tcPr>
            <w:tcW w:w="709" w:type="dxa"/>
          </w:tcPr>
          <w:p w:rsidR="002435A0" w:rsidRPr="002B3F73" w:rsidRDefault="002435A0" w:rsidP="00B52F5D">
            <w:pPr>
              <w:pStyle w:val="TAC"/>
              <w:rPr>
                <w:lang w:eastAsia="de-DE"/>
              </w:rPr>
            </w:pPr>
            <w:r w:rsidRPr="002B3F73">
              <w:rPr>
                <w:lang w:eastAsia="de-DE"/>
              </w:rPr>
              <w:t>Yes</w:t>
            </w:r>
          </w:p>
        </w:tc>
        <w:tc>
          <w:tcPr>
            <w:tcW w:w="851" w:type="dxa"/>
          </w:tcPr>
          <w:p w:rsidR="002435A0" w:rsidRPr="002B3F73" w:rsidRDefault="002435A0" w:rsidP="00B52F5D">
            <w:pPr>
              <w:pStyle w:val="TAC"/>
              <w:rPr>
                <w:lang w:eastAsia="de-DE"/>
              </w:rPr>
            </w:pPr>
            <w:r w:rsidRPr="002B3F73">
              <w:rPr>
                <w:lang w:eastAsia="de-DE"/>
              </w:rPr>
              <w:t>Yes</w:t>
            </w:r>
          </w:p>
        </w:tc>
        <w:tc>
          <w:tcPr>
            <w:tcW w:w="567" w:type="dxa"/>
          </w:tcPr>
          <w:p w:rsidR="002435A0" w:rsidRPr="002B3F73" w:rsidRDefault="002435A0" w:rsidP="00B52F5D">
            <w:pPr>
              <w:pStyle w:val="TAC"/>
              <w:rPr>
                <w:lang w:eastAsia="de-DE"/>
              </w:rPr>
            </w:pPr>
            <w:r w:rsidRPr="002B3F73">
              <w:rPr>
                <w:lang w:eastAsia="de-DE"/>
              </w:rPr>
              <w:t>No</w:t>
            </w:r>
          </w:p>
        </w:tc>
        <w:tc>
          <w:tcPr>
            <w:tcW w:w="2409" w:type="dxa"/>
          </w:tcPr>
          <w:p w:rsidR="002435A0" w:rsidRPr="002B3F73" w:rsidRDefault="002435A0" w:rsidP="00B52F5D">
            <w:pPr>
              <w:pStyle w:val="TAC"/>
              <w:rPr>
                <w:lang w:eastAsia="de-DE"/>
              </w:rPr>
            </w:pPr>
            <w:r w:rsidRPr="002B3F73">
              <w:rPr>
                <w:lang w:eastAsia="de-DE"/>
              </w:rPr>
              <w:t>6293 / 6221</w:t>
            </w:r>
          </w:p>
        </w:tc>
      </w:tr>
      <w:tr w:rsidR="002435A0" w:rsidRPr="002B3F73">
        <w:tblPrEx>
          <w:tblCellMar>
            <w:top w:w="0" w:type="dxa"/>
            <w:bottom w:w="0" w:type="dxa"/>
          </w:tblCellMar>
        </w:tblPrEx>
        <w:trPr>
          <w:jc w:val="center"/>
        </w:trPr>
        <w:tc>
          <w:tcPr>
            <w:tcW w:w="1488" w:type="dxa"/>
          </w:tcPr>
          <w:p w:rsidR="002435A0" w:rsidRPr="002B3F73" w:rsidRDefault="00505F12" w:rsidP="00B52F5D">
            <w:pPr>
              <w:pStyle w:val="TAL"/>
              <w:rPr>
                <w:lang w:eastAsia="de-DE"/>
              </w:rPr>
            </w:pPr>
            <w:r w:rsidRPr="002B3F73">
              <w:rPr>
                <w:lang w:eastAsia="de-DE"/>
              </w:rPr>
              <w:t>mono</w:t>
            </w:r>
            <w:r w:rsidR="002435A0" w:rsidRPr="002B3F73">
              <w:rPr>
                <w:lang w:eastAsia="de-DE"/>
              </w:rPr>
              <w:t>,</w:t>
            </w:r>
            <w:r w:rsidR="002435A0" w:rsidRPr="002B3F73">
              <w:rPr>
                <w:lang w:eastAsia="de-DE"/>
              </w:rPr>
              <w:br/>
              <w:t xml:space="preserve">br </w:t>
            </w:r>
            <w:r w:rsidR="00B52F5D" w:rsidRPr="002B3F73">
              <w:rPr>
                <w:lang w:eastAsia="de-DE"/>
              </w:rPr>
              <w:sym w:font="Symbol" w:char="F0B3"/>
            </w:r>
            <w:r w:rsidR="002435A0" w:rsidRPr="002B3F73">
              <w:rPr>
                <w:lang w:eastAsia="de-DE"/>
              </w:rPr>
              <w:t xml:space="preserve"> 12</w:t>
            </w:r>
            <w:r w:rsidR="00B52F5D" w:rsidRPr="002B3F73">
              <w:rPr>
                <w:lang w:eastAsia="de-DE"/>
              </w:rPr>
              <w:t xml:space="preserve"> </w:t>
            </w:r>
            <w:r w:rsidR="002435A0" w:rsidRPr="002B3F73">
              <w:rPr>
                <w:lang w:eastAsia="de-DE"/>
              </w:rPr>
              <w:t>000</w:t>
            </w:r>
          </w:p>
        </w:tc>
        <w:tc>
          <w:tcPr>
            <w:tcW w:w="992" w:type="dxa"/>
          </w:tcPr>
          <w:p w:rsidR="002435A0" w:rsidRPr="002B3F73" w:rsidRDefault="002435A0" w:rsidP="00B52F5D">
            <w:pPr>
              <w:pStyle w:val="TAC"/>
              <w:rPr>
                <w:lang w:eastAsia="de-DE"/>
              </w:rPr>
            </w:pPr>
            <w:r w:rsidRPr="002B3F73">
              <w:rPr>
                <w:lang w:eastAsia="de-DE"/>
              </w:rPr>
              <w:t>Yes</w:t>
            </w:r>
          </w:p>
        </w:tc>
        <w:tc>
          <w:tcPr>
            <w:tcW w:w="992" w:type="dxa"/>
          </w:tcPr>
          <w:p w:rsidR="002435A0" w:rsidRPr="002B3F73" w:rsidRDefault="002435A0" w:rsidP="00B52F5D">
            <w:pPr>
              <w:pStyle w:val="TAC"/>
              <w:rPr>
                <w:lang w:eastAsia="de-DE"/>
              </w:rPr>
            </w:pPr>
            <w:r w:rsidRPr="002B3F73">
              <w:rPr>
                <w:lang w:eastAsia="de-DE"/>
              </w:rPr>
              <w:t>No</w:t>
            </w:r>
          </w:p>
        </w:tc>
        <w:tc>
          <w:tcPr>
            <w:tcW w:w="851" w:type="dxa"/>
          </w:tcPr>
          <w:p w:rsidR="002435A0" w:rsidRPr="002B3F73" w:rsidRDefault="002435A0" w:rsidP="00B52F5D">
            <w:pPr>
              <w:pStyle w:val="TAC"/>
              <w:rPr>
                <w:lang w:eastAsia="de-DE"/>
              </w:rPr>
            </w:pPr>
            <w:r w:rsidRPr="002B3F73">
              <w:rPr>
                <w:lang w:eastAsia="de-DE"/>
              </w:rPr>
              <w:t>Yes</w:t>
            </w:r>
          </w:p>
        </w:tc>
        <w:tc>
          <w:tcPr>
            <w:tcW w:w="850" w:type="dxa"/>
          </w:tcPr>
          <w:p w:rsidR="002435A0" w:rsidRPr="002B3F73" w:rsidRDefault="002435A0" w:rsidP="00B52F5D">
            <w:pPr>
              <w:pStyle w:val="TAC"/>
              <w:rPr>
                <w:lang w:eastAsia="de-DE"/>
              </w:rPr>
            </w:pPr>
            <w:r w:rsidRPr="002B3F73">
              <w:rPr>
                <w:lang w:eastAsia="de-DE"/>
              </w:rPr>
              <w:t>Yes</w:t>
            </w:r>
          </w:p>
        </w:tc>
        <w:tc>
          <w:tcPr>
            <w:tcW w:w="709" w:type="dxa"/>
          </w:tcPr>
          <w:p w:rsidR="002435A0" w:rsidRPr="002B3F73" w:rsidRDefault="002435A0" w:rsidP="00B52F5D">
            <w:pPr>
              <w:pStyle w:val="TAC"/>
              <w:rPr>
                <w:lang w:eastAsia="de-DE"/>
              </w:rPr>
            </w:pPr>
            <w:r w:rsidRPr="002B3F73">
              <w:rPr>
                <w:lang w:eastAsia="de-DE"/>
              </w:rPr>
              <w:t>Yes</w:t>
            </w:r>
          </w:p>
        </w:tc>
        <w:tc>
          <w:tcPr>
            <w:tcW w:w="851" w:type="dxa"/>
          </w:tcPr>
          <w:p w:rsidR="002435A0" w:rsidRPr="002B3F73" w:rsidRDefault="002435A0" w:rsidP="00B52F5D">
            <w:pPr>
              <w:pStyle w:val="TAC"/>
              <w:rPr>
                <w:lang w:eastAsia="de-DE"/>
              </w:rPr>
            </w:pPr>
            <w:r w:rsidRPr="002B3F73">
              <w:rPr>
                <w:lang w:eastAsia="de-DE"/>
              </w:rPr>
              <w:t>Yes</w:t>
            </w:r>
          </w:p>
        </w:tc>
        <w:tc>
          <w:tcPr>
            <w:tcW w:w="567" w:type="dxa"/>
          </w:tcPr>
          <w:p w:rsidR="002435A0" w:rsidRPr="002B3F73" w:rsidRDefault="002435A0" w:rsidP="00B52F5D">
            <w:pPr>
              <w:pStyle w:val="TAC"/>
              <w:rPr>
                <w:lang w:eastAsia="de-DE"/>
              </w:rPr>
            </w:pPr>
            <w:r w:rsidRPr="002B3F73">
              <w:rPr>
                <w:lang w:eastAsia="de-DE"/>
              </w:rPr>
              <w:t>No</w:t>
            </w:r>
          </w:p>
        </w:tc>
        <w:tc>
          <w:tcPr>
            <w:tcW w:w="2409" w:type="dxa"/>
          </w:tcPr>
          <w:p w:rsidR="002435A0" w:rsidRPr="002B3F73" w:rsidRDefault="002435A0" w:rsidP="00B52F5D">
            <w:pPr>
              <w:pStyle w:val="TAC"/>
              <w:rPr>
                <w:lang w:eastAsia="de-DE"/>
              </w:rPr>
            </w:pPr>
            <w:r w:rsidRPr="002B3F73">
              <w:rPr>
                <w:lang w:eastAsia="de-DE"/>
              </w:rPr>
              <w:t>6235 / 6216</w:t>
            </w:r>
          </w:p>
        </w:tc>
      </w:tr>
      <w:tr w:rsidR="002435A0" w:rsidRPr="002B3F73">
        <w:tblPrEx>
          <w:tblCellMar>
            <w:top w:w="0" w:type="dxa"/>
            <w:bottom w:w="0" w:type="dxa"/>
          </w:tblCellMar>
        </w:tblPrEx>
        <w:trPr>
          <w:jc w:val="center"/>
        </w:trPr>
        <w:tc>
          <w:tcPr>
            <w:tcW w:w="1488" w:type="dxa"/>
          </w:tcPr>
          <w:p w:rsidR="002435A0" w:rsidRPr="002B3F73" w:rsidRDefault="00B52F5D" w:rsidP="00B52F5D">
            <w:pPr>
              <w:pStyle w:val="TAL"/>
              <w:rPr>
                <w:lang w:eastAsia="de-DE"/>
              </w:rPr>
            </w:pPr>
            <w:r w:rsidRPr="002B3F73">
              <w:rPr>
                <w:lang w:eastAsia="de-DE"/>
              </w:rPr>
              <w:t>PS-stereo,</w:t>
            </w:r>
            <w:r w:rsidRPr="002B3F73">
              <w:rPr>
                <w:lang w:eastAsia="de-DE"/>
              </w:rPr>
              <w:br/>
              <w:t>br &lt; 36 000</w:t>
            </w:r>
          </w:p>
        </w:tc>
        <w:tc>
          <w:tcPr>
            <w:tcW w:w="992" w:type="dxa"/>
          </w:tcPr>
          <w:p w:rsidR="002435A0" w:rsidRPr="002B3F73" w:rsidRDefault="002435A0" w:rsidP="00B52F5D">
            <w:pPr>
              <w:pStyle w:val="TAC"/>
              <w:rPr>
                <w:lang w:eastAsia="de-DE"/>
              </w:rPr>
            </w:pPr>
            <w:r w:rsidRPr="002B3F73">
              <w:rPr>
                <w:lang w:eastAsia="de-DE"/>
              </w:rPr>
              <w:t>No</w:t>
            </w:r>
          </w:p>
        </w:tc>
        <w:tc>
          <w:tcPr>
            <w:tcW w:w="992" w:type="dxa"/>
          </w:tcPr>
          <w:p w:rsidR="002435A0" w:rsidRPr="002B3F73" w:rsidRDefault="002435A0" w:rsidP="00B52F5D">
            <w:pPr>
              <w:pStyle w:val="TAC"/>
              <w:rPr>
                <w:lang w:eastAsia="de-DE"/>
              </w:rPr>
            </w:pPr>
            <w:r w:rsidRPr="002B3F73">
              <w:rPr>
                <w:lang w:eastAsia="de-DE"/>
              </w:rPr>
              <w:t>No</w:t>
            </w:r>
          </w:p>
        </w:tc>
        <w:tc>
          <w:tcPr>
            <w:tcW w:w="851" w:type="dxa"/>
          </w:tcPr>
          <w:p w:rsidR="002435A0" w:rsidRPr="002B3F73" w:rsidRDefault="002435A0" w:rsidP="00B52F5D">
            <w:pPr>
              <w:pStyle w:val="TAC"/>
              <w:rPr>
                <w:lang w:eastAsia="de-DE"/>
              </w:rPr>
            </w:pPr>
            <w:r w:rsidRPr="002B3F73">
              <w:rPr>
                <w:lang w:eastAsia="de-DE"/>
              </w:rPr>
              <w:t>Yes</w:t>
            </w:r>
          </w:p>
        </w:tc>
        <w:tc>
          <w:tcPr>
            <w:tcW w:w="850" w:type="dxa"/>
          </w:tcPr>
          <w:p w:rsidR="002435A0" w:rsidRPr="002B3F73" w:rsidRDefault="002435A0" w:rsidP="00B52F5D">
            <w:pPr>
              <w:pStyle w:val="TAC"/>
              <w:rPr>
                <w:lang w:eastAsia="de-DE"/>
              </w:rPr>
            </w:pPr>
            <w:r w:rsidRPr="002B3F73">
              <w:rPr>
                <w:lang w:eastAsia="de-DE"/>
              </w:rPr>
              <w:t>Yes</w:t>
            </w:r>
          </w:p>
        </w:tc>
        <w:tc>
          <w:tcPr>
            <w:tcW w:w="709" w:type="dxa"/>
          </w:tcPr>
          <w:p w:rsidR="002435A0" w:rsidRPr="002B3F73" w:rsidRDefault="002435A0" w:rsidP="00B52F5D">
            <w:pPr>
              <w:pStyle w:val="TAC"/>
              <w:rPr>
                <w:lang w:eastAsia="de-DE"/>
              </w:rPr>
            </w:pPr>
            <w:r w:rsidRPr="002B3F73">
              <w:rPr>
                <w:lang w:eastAsia="de-DE"/>
              </w:rPr>
              <w:t>Yes</w:t>
            </w:r>
          </w:p>
        </w:tc>
        <w:tc>
          <w:tcPr>
            <w:tcW w:w="851" w:type="dxa"/>
          </w:tcPr>
          <w:p w:rsidR="002435A0" w:rsidRPr="002B3F73" w:rsidRDefault="002435A0" w:rsidP="00B52F5D">
            <w:pPr>
              <w:pStyle w:val="TAC"/>
              <w:rPr>
                <w:lang w:eastAsia="de-DE"/>
              </w:rPr>
            </w:pPr>
            <w:r w:rsidRPr="002B3F73">
              <w:rPr>
                <w:lang w:eastAsia="de-DE"/>
              </w:rPr>
              <w:t>Yes</w:t>
            </w:r>
          </w:p>
        </w:tc>
        <w:tc>
          <w:tcPr>
            <w:tcW w:w="567" w:type="dxa"/>
          </w:tcPr>
          <w:p w:rsidR="002435A0" w:rsidRPr="002B3F73" w:rsidRDefault="002435A0" w:rsidP="00B52F5D">
            <w:pPr>
              <w:pStyle w:val="TAC"/>
              <w:rPr>
                <w:lang w:eastAsia="de-DE"/>
              </w:rPr>
            </w:pPr>
            <w:r w:rsidRPr="002B3F73">
              <w:rPr>
                <w:lang w:eastAsia="de-DE"/>
              </w:rPr>
              <w:t>Yes</w:t>
            </w:r>
          </w:p>
        </w:tc>
        <w:tc>
          <w:tcPr>
            <w:tcW w:w="2409" w:type="dxa"/>
          </w:tcPr>
          <w:p w:rsidR="002435A0" w:rsidRPr="002B3F73" w:rsidRDefault="002435A0" w:rsidP="00B52F5D">
            <w:pPr>
              <w:pStyle w:val="TAC"/>
              <w:rPr>
                <w:lang w:eastAsia="de-DE"/>
              </w:rPr>
            </w:pPr>
            <w:r w:rsidRPr="002B3F73">
              <w:rPr>
                <w:lang w:eastAsia="de-DE"/>
              </w:rPr>
              <w:t>7168</w:t>
            </w:r>
          </w:p>
        </w:tc>
      </w:tr>
      <w:tr w:rsidR="002435A0" w:rsidRPr="002B3F73">
        <w:tblPrEx>
          <w:tblCellMar>
            <w:top w:w="0" w:type="dxa"/>
            <w:bottom w:w="0" w:type="dxa"/>
          </w:tblCellMar>
        </w:tblPrEx>
        <w:trPr>
          <w:jc w:val="center"/>
        </w:trPr>
        <w:tc>
          <w:tcPr>
            <w:tcW w:w="1488" w:type="dxa"/>
          </w:tcPr>
          <w:p w:rsidR="002435A0" w:rsidRPr="002B3F73" w:rsidRDefault="00505F12" w:rsidP="00B52F5D">
            <w:pPr>
              <w:pStyle w:val="TAL"/>
              <w:rPr>
                <w:lang w:eastAsia="de-DE"/>
              </w:rPr>
            </w:pPr>
            <w:r w:rsidRPr="002B3F73">
              <w:rPr>
                <w:lang w:eastAsia="de-DE"/>
              </w:rPr>
              <w:t>stereo</w:t>
            </w:r>
            <w:r w:rsidR="002435A0" w:rsidRPr="002B3F73">
              <w:rPr>
                <w:lang w:eastAsia="de-DE"/>
              </w:rPr>
              <w:t>,</w:t>
            </w:r>
            <w:r w:rsidR="002435A0" w:rsidRPr="002B3F73">
              <w:rPr>
                <w:lang w:eastAsia="de-DE"/>
              </w:rPr>
              <w:br/>
              <w:t xml:space="preserve">br </w:t>
            </w:r>
            <w:r w:rsidR="00B52F5D" w:rsidRPr="002B3F73">
              <w:rPr>
                <w:lang w:eastAsia="de-DE"/>
              </w:rPr>
              <w:sym w:font="Symbol" w:char="F0B3"/>
            </w:r>
            <w:r w:rsidR="002435A0" w:rsidRPr="002B3F73">
              <w:rPr>
                <w:lang w:eastAsia="de-DE"/>
              </w:rPr>
              <w:t xml:space="preserve"> 36</w:t>
            </w:r>
            <w:r w:rsidR="00B52F5D" w:rsidRPr="002B3F73">
              <w:rPr>
                <w:lang w:eastAsia="de-DE"/>
              </w:rPr>
              <w:t xml:space="preserve"> </w:t>
            </w:r>
            <w:r w:rsidR="002435A0" w:rsidRPr="002B3F73">
              <w:rPr>
                <w:lang w:eastAsia="de-DE"/>
              </w:rPr>
              <w:t>000</w:t>
            </w:r>
          </w:p>
        </w:tc>
        <w:tc>
          <w:tcPr>
            <w:tcW w:w="992" w:type="dxa"/>
          </w:tcPr>
          <w:p w:rsidR="002435A0" w:rsidRPr="002B3F73" w:rsidRDefault="002435A0" w:rsidP="00B52F5D">
            <w:pPr>
              <w:pStyle w:val="TAC"/>
              <w:rPr>
                <w:lang w:eastAsia="de-DE"/>
              </w:rPr>
            </w:pPr>
            <w:r w:rsidRPr="002B3F73">
              <w:rPr>
                <w:lang w:eastAsia="de-DE"/>
              </w:rPr>
              <w:t>Yes</w:t>
            </w:r>
          </w:p>
        </w:tc>
        <w:tc>
          <w:tcPr>
            <w:tcW w:w="992" w:type="dxa"/>
          </w:tcPr>
          <w:p w:rsidR="002435A0" w:rsidRPr="002B3F73" w:rsidRDefault="002435A0" w:rsidP="00B52F5D">
            <w:pPr>
              <w:pStyle w:val="TAC"/>
              <w:rPr>
                <w:lang w:eastAsia="de-DE"/>
              </w:rPr>
            </w:pPr>
            <w:r w:rsidRPr="002B3F73">
              <w:rPr>
                <w:lang w:eastAsia="de-DE"/>
              </w:rPr>
              <w:t>No</w:t>
            </w:r>
          </w:p>
        </w:tc>
        <w:tc>
          <w:tcPr>
            <w:tcW w:w="851" w:type="dxa"/>
          </w:tcPr>
          <w:p w:rsidR="002435A0" w:rsidRPr="002B3F73" w:rsidRDefault="002435A0" w:rsidP="00B52F5D">
            <w:pPr>
              <w:pStyle w:val="TAC"/>
              <w:rPr>
                <w:lang w:eastAsia="de-DE"/>
              </w:rPr>
            </w:pPr>
            <w:r w:rsidRPr="002B3F73">
              <w:rPr>
                <w:lang w:eastAsia="de-DE"/>
              </w:rPr>
              <w:t>Yes</w:t>
            </w:r>
          </w:p>
        </w:tc>
        <w:tc>
          <w:tcPr>
            <w:tcW w:w="850" w:type="dxa"/>
          </w:tcPr>
          <w:p w:rsidR="002435A0" w:rsidRPr="002B3F73" w:rsidRDefault="002435A0" w:rsidP="00B52F5D">
            <w:pPr>
              <w:pStyle w:val="TAC"/>
              <w:rPr>
                <w:lang w:eastAsia="de-DE"/>
              </w:rPr>
            </w:pPr>
            <w:r w:rsidRPr="002B3F73">
              <w:rPr>
                <w:lang w:eastAsia="de-DE"/>
              </w:rPr>
              <w:t>Yes</w:t>
            </w:r>
          </w:p>
        </w:tc>
        <w:tc>
          <w:tcPr>
            <w:tcW w:w="709" w:type="dxa"/>
          </w:tcPr>
          <w:p w:rsidR="002435A0" w:rsidRPr="002B3F73" w:rsidRDefault="002435A0" w:rsidP="00B52F5D">
            <w:pPr>
              <w:pStyle w:val="TAC"/>
              <w:rPr>
                <w:lang w:eastAsia="de-DE"/>
              </w:rPr>
            </w:pPr>
            <w:r w:rsidRPr="002B3F73">
              <w:rPr>
                <w:lang w:eastAsia="de-DE"/>
              </w:rPr>
              <w:t>Yes</w:t>
            </w:r>
          </w:p>
        </w:tc>
        <w:tc>
          <w:tcPr>
            <w:tcW w:w="851" w:type="dxa"/>
          </w:tcPr>
          <w:p w:rsidR="002435A0" w:rsidRPr="002B3F73" w:rsidRDefault="002435A0" w:rsidP="00B52F5D">
            <w:pPr>
              <w:pStyle w:val="TAC"/>
              <w:rPr>
                <w:lang w:eastAsia="de-DE"/>
              </w:rPr>
            </w:pPr>
            <w:r w:rsidRPr="002B3F73">
              <w:rPr>
                <w:lang w:eastAsia="de-DE"/>
              </w:rPr>
              <w:t>Yes</w:t>
            </w:r>
          </w:p>
        </w:tc>
        <w:tc>
          <w:tcPr>
            <w:tcW w:w="567" w:type="dxa"/>
          </w:tcPr>
          <w:p w:rsidR="002435A0" w:rsidRPr="002B3F73" w:rsidRDefault="002435A0" w:rsidP="00B52F5D">
            <w:pPr>
              <w:pStyle w:val="TAC"/>
              <w:rPr>
                <w:lang w:eastAsia="de-DE"/>
              </w:rPr>
            </w:pPr>
            <w:r w:rsidRPr="002B3F73">
              <w:rPr>
                <w:lang w:eastAsia="de-DE"/>
              </w:rPr>
              <w:t>No</w:t>
            </w:r>
          </w:p>
        </w:tc>
        <w:tc>
          <w:tcPr>
            <w:tcW w:w="2409" w:type="dxa"/>
          </w:tcPr>
          <w:p w:rsidR="002435A0" w:rsidRPr="002B3F73" w:rsidRDefault="002435A0" w:rsidP="00B52F5D">
            <w:pPr>
              <w:pStyle w:val="TAC"/>
              <w:rPr>
                <w:lang w:eastAsia="de-DE"/>
              </w:rPr>
            </w:pPr>
            <w:r w:rsidRPr="002B3F73">
              <w:rPr>
                <w:lang w:eastAsia="de-DE"/>
              </w:rPr>
              <w:t>6235 / 6216</w:t>
            </w:r>
          </w:p>
        </w:tc>
      </w:tr>
    </w:tbl>
    <w:p w:rsidR="002435A0" w:rsidRPr="002B3F73" w:rsidRDefault="002435A0">
      <w:pPr>
        <w:rPr>
          <w:rFonts w:cs="Arial"/>
          <w:color w:val="000000"/>
          <w:lang w:eastAsia="de-DE"/>
        </w:rPr>
      </w:pPr>
    </w:p>
    <w:p w:rsidR="002435A0" w:rsidRPr="002B3F73" w:rsidRDefault="002435A0" w:rsidP="00B52F5D">
      <w:pPr>
        <w:pStyle w:val="H6"/>
      </w:pPr>
      <w:r w:rsidRPr="002B3F73">
        <w:t>Delay contribution of the bit-reservoir</w:t>
      </w:r>
    </w:p>
    <w:p w:rsidR="002435A0" w:rsidRPr="002B3F73" w:rsidRDefault="002435A0" w:rsidP="00B52F5D">
      <w:pPr>
        <w:keepNext/>
        <w:keepLines/>
      </w:pPr>
      <w:r w:rsidRPr="002B3F73">
        <w:t>In cases where the codec is run in a streaming application, i.e. non-file based applications, the bitreservoir of AAC is also contributing to the overall codec delay. The bitreservoir has a size of 6</w:t>
      </w:r>
      <w:r w:rsidR="00B52F5D" w:rsidRPr="002B3F73">
        <w:t xml:space="preserve"> </w:t>
      </w:r>
      <w:r w:rsidRPr="002B3F73">
        <w:t>144 bits for mono and parametric stereo, and 2</w:t>
      </w:r>
      <w:r w:rsidR="00B52F5D" w:rsidRPr="002B3F73">
        <w:t> </w:t>
      </w:r>
      <w:r w:rsidR="00B52F5D" w:rsidRPr="002B3F73">
        <w:sym w:font="Symbol" w:char="F0B4"/>
      </w:r>
      <w:r w:rsidR="00B52F5D" w:rsidRPr="002B3F73">
        <w:t> </w:t>
      </w:r>
      <w:r w:rsidRPr="002B3F73">
        <w:t>6</w:t>
      </w:r>
      <w:r w:rsidR="00B52F5D" w:rsidRPr="002B3F73">
        <w:t> </w:t>
      </w:r>
      <w:r w:rsidRPr="002B3F73">
        <w:t xml:space="preserve">144 bits for stereo. Depending on the choice of the </w:t>
      </w:r>
      <w:r w:rsidR="00505F12" w:rsidRPr="002B3F73">
        <w:t>bit-rate</w:t>
      </w:r>
      <w:r w:rsidRPr="002B3F73">
        <w:t xml:space="preserve"> when running the encoder the additional delay in samples can be expressed by:</w:t>
      </w:r>
    </w:p>
    <w:p w:rsidR="00ED6481" w:rsidRPr="002B3F73" w:rsidRDefault="009B1E4D" w:rsidP="009B1E4D">
      <w:pPr>
        <w:pStyle w:val="EQ"/>
        <w:rPr>
          <w:noProof w:val="0"/>
          <w:sz w:val="18"/>
        </w:rPr>
      </w:pPr>
      <w:r w:rsidRPr="002B3F73">
        <w:rPr>
          <w:noProof w:val="0"/>
        </w:rPr>
        <w:tab/>
      </w:r>
      <w:r w:rsidRPr="002B3F73">
        <w:rPr>
          <w:noProof w:val="0"/>
          <w:position w:val="-44"/>
        </w:rPr>
        <w:object w:dxaOrig="8700" w:dyaOrig="780">
          <v:shape id="_x0000_i1073" type="#_x0000_t75" style="width:435pt;height:39pt" o:ole="">
            <v:imagedata r:id="rId68" o:title=""/>
          </v:shape>
          <o:OLEObject Type="Embed" ProgID="Equation.3" ShapeID="_x0000_i1073" DrawAspect="Content" ObjectID="_1552999054" r:id="rId69"/>
        </w:object>
      </w:r>
    </w:p>
    <w:p w:rsidR="002435A0" w:rsidRPr="002B3F73" w:rsidRDefault="002435A0" w:rsidP="009B1E4D">
      <w:r w:rsidRPr="002B3F73">
        <w:t>Table</w:t>
      </w:r>
      <w:r w:rsidR="009B1E4D" w:rsidRPr="002B3F73">
        <w:t xml:space="preserve"> 10</w:t>
      </w:r>
      <w:r w:rsidRPr="002B3F73">
        <w:t xml:space="preserve"> holds some example calculations for the overall codec delay</w:t>
      </w:r>
      <w:r w:rsidR="009B1E4D" w:rsidRPr="002B3F73">
        <w:t>.</w:t>
      </w:r>
    </w:p>
    <w:p w:rsidR="009B1E4D" w:rsidRPr="002B3F73" w:rsidRDefault="009B1E4D" w:rsidP="009B1E4D">
      <w:pPr>
        <w:pStyle w:val="TH"/>
      </w:pPr>
      <w:r w:rsidRPr="002B3F73">
        <w:t>Table 10</w:t>
      </w:r>
    </w:p>
    <w:tbl>
      <w:tblPr>
        <w:tblW w:w="8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86"/>
        <w:gridCol w:w="1478"/>
        <w:gridCol w:w="708"/>
        <w:gridCol w:w="1985"/>
        <w:gridCol w:w="2835"/>
      </w:tblGrid>
      <w:tr w:rsidR="002435A0" w:rsidRPr="002B3F73">
        <w:tblPrEx>
          <w:tblCellMar>
            <w:top w:w="0" w:type="dxa"/>
            <w:bottom w:w="0" w:type="dxa"/>
          </w:tblCellMar>
        </w:tblPrEx>
        <w:trPr>
          <w:jc w:val="center"/>
        </w:trPr>
        <w:tc>
          <w:tcPr>
            <w:tcW w:w="1286" w:type="dxa"/>
          </w:tcPr>
          <w:p w:rsidR="002435A0" w:rsidRPr="002B3F73" w:rsidRDefault="002435A0" w:rsidP="00632B41">
            <w:pPr>
              <w:pStyle w:val="TAH"/>
              <w:rPr>
                <w:lang w:eastAsia="de-DE"/>
              </w:rPr>
            </w:pPr>
            <w:r w:rsidRPr="002B3F73">
              <w:rPr>
                <w:lang w:eastAsia="de-DE"/>
              </w:rPr>
              <w:t>Encoding mode</w:t>
            </w:r>
          </w:p>
        </w:tc>
        <w:tc>
          <w:tcPr>
            <w:tcW w:w="1478" w:type="dxa"/>
          </w:tcPr>
          <w:p w:rsidR="002435A0" w:rsidRPr="002B3F73" w:rsidRDefault="002435A0" w:rsidP="00632B41">
            <w:pPr>
              <w:pStyle w:val="TAH"/>
              <w:rPr>
                <w:lang w:eastAsia="de-DE"/>
              </w:rPr>
            </w:pPr>
            <w:r w:rsidRPr="002B3F73">
              <w:rPr>
                <w:lang w:eastAsia="de-DE"/>
              </w:rPr>
              <w:t>Constant delay contribution</w:t>
            </w:r>
          </w:p>
        </w:tc>
        <w:tc>
          <w:tcPr>
            <w:tcW w:w="708" w:type="dxa"/>
          </w:tcPr>
          <w:p w:rsidR="002435A0" w:rsidRPr="002B3F73" w:rsidRDefault="002435A0" w:rsidP="00632B41">
            <w:pPr>
              <w:pStyle w:val="TAH"/>
              <w:rPr>
                <w:lang w:eastAsia="de-DE"/>
              </w:rPr>
            </w:pPr>
            <w:r w:rsidRPr="002B3F73">
              <w:rPr>
                <w:lang w:eastAsia="de-DE"/>
              </w:rPr>
              <w:t>Fs [Hz]</w:t>
            </w:r>
          </w:p>
        </w:tc>
        <w:tc>
          <w:tcPr>
            <w:tcW w:w="1985" w:type="dxa"/>
          </w:tcPr>
          <w:p w:rsidR="002435A0" w:rsidRPr="002B3F73" w:rsidRDefault="002435A0" w:rsidP="00632B41">
            <w:pPr>
              <w:pStyle w:val="TAH"/>
              <w:rPr>
                <w:lang w:eastAsia="de-DE"/>
              </w:rPr>
            </w:pPr>
            <w:r w:rsidRPr="002B3F73">
              <w:rPr>
                <w:lang w:eastAsia="de-DE"/>
              </w:rPr>
              <w:t>Bitreservoir Delay [samples]</w:t>
            </w:r>
          </w:p>
        </w:tc>
        <w:tc>
          <w:tcPr>
            <w:tcW w:w="2835" w:type="dxa"/>
          </w:tcPr>
          <w:p w:rsidR="002435A0" w:rsidRPr="002B3F73" w:rsidRDefault="002435A0" w:rsidP="00632B41">
            <w:pPr>
              <w:pStyle w:val="TAH"/>
              <w:rPr>
                <w:lang w:eastAsia="de-DE"/>
              </w:rPr>
            </w:pPr>
            <w:r w:rsidRPr="002B3F73">
              <w:rPr>
                <w:lang w:eastAsia="de-DE"/>
              </w:rPr>
              <w:t>Overall codec delay</w:t>
            </w:r>
            <w:r w:rsidRPr="002B3F73">
              <w:rPr>
                <w:lang w:eastAsia="de-DE"/>
              </w:rPr>
              <w:br/>
              <w:t>[ms]</w:t>
            </w:r>
          </w:p>
        </w:tc>
      </w:tr>
      <w:tr w:rsidR="002435A0" w:rsidRPr="002B3F73">
        <w:tblPrEx>
          <w:tblCellMar>
            <w:top w:w="0" w:type="dxa"/>
            <w:bottom w:w="0" w:type="dxa"/>
          </w:tblCellMar>
        </w:tblPrEx>
        <w:trPr>
          <w:jc w:val="center"/>
        </w:trPr>
        <w:tc>
          <w:tcPr>
            <w:tcW w:w="1286" w:type="dxa"/>
          </w:tcPr>
          <w:p w:rsidR="002435A0" w:rsidRPr="002B3F73" w:rsidRDefault="00505F12" w:rsidP="00632B41">
            <w:pPr>
              <w:pStyle w:val="TAL"/>
              <w:rPr>
                <w:lang w:eastAsia="de-DE"/>
              </w:rPr>
            </w:pPr>
            <w:r w:rsidRPr="002B3F73">
              <w:rPr>
                <w:lang w:eastAsia="de-DE"/>
              </w:rPr>
              <w:t>mono</w:t>
            </w:r>
            <w:r w:rsidR="002435A0" w:rsidRPr="002B3F73">
              <w:rPr>
                <w:lang w:eastAsia="de-DE"/>
              </w:rPr>
              <w:t xml:space="preserve">, </w:t>
            </w:r>
            <w:r w:rsidR="002435A0" w:rsidRPr="002B3F73">
              <w:rPr>
                <w:lang w:eastAsia="de-DE"/>
              </w:rPr>
              <w:br/>
              <w:t>br =10</w:t>
            </w:r>
            <w:r w:rsidR="00632B41" w:rsidRPr="002B3F73">
              <w:rPr>
                <w:lang w:eastAsia="de-DE"/>
              </w:rPr>
              <w:t xml:space="preserve"> </w:t>
            </w:r>
            <w:r w:rsidR="002435A0" w:rsidRPr="002B3F73">
              <w:rPr>
                <w:lang w:eastAsia="de-DE"/>
              </w:rPr>
              <w:t>000</w:t>
            </w:r>
          </w:p>
        </w:tc>
        <w:tc>
          <w:tcPr>
            <w:tcW w:w="1478" w:type="dxa"/>
          </w:tcPr>
          <w:p w:rsidR="002435A0" w:rsidRPr="002B3F73" w:rsidRDefault="002435A0" w:rsidP="00632B41">
            <w:pPr>
              <w:pStyle w:val="TAC"/>
              <w:rPr>
                <w:lang w:eastAsia="de-DE"/>
              </w:rPr>
            </w:pPr>
            <w:r w:rsidRPr="002B3F73">
              <w:rPr>
                <w:lang w:eastAsia="de-DE"/>
              </w:rPr>
              <w:t>6293 / 6221</w:t>
            </w:r>
          </w:p>
        </w:tc>
        <w:tc>
          <w:tcPr>
            <w:tcW w:w="708" w:type="dxa"/>
          </w:tcPr>
          <w:p w:rsidR="002435A0" w:rsidRPr="002B3F73" w:rsidRDefault="002435A0" w:rsidP="00632B41">
            <w:pPr>
              <w:pStyle w:val="TAC"/>
              <w:rPr>
                <w:lang w:eastAsia="de-DE"/>
              </w:rPr>
            </w:pPr>
            <w:r w:rsidRPr="002B3F73">
              <w:rPr>
                <w:lang w:eastAsia="de-DE"/>
              </w:rPr>
              <w:t>32</w:t>
            </w:r>
            <w:r w:rsidR="00632B41" w:rsidRPr="002B3F73">
              <w:rPr>
                <w:lang w:eastAsia="de-DE"/>
              </w:rPr>
              <w:t xml:space="preserve"> </w:t>
            </w:r>
            <w:r w:rsidRPr="002B3F73">
              <w:rPr>
                <w:lang w:eastAsia="de-DE"/>
              </w:rPr>
              <w:t>000</w:t>
            </w:r>
          </w:p>
        </w:tc>
        <w:tc>
          <w:tcPr>
            <w:tcW w:w="1985" w:type="dxa"/>
          </w:tcPr>
          <w:p w:rsidR="002435A0" w:rsidRPr="002B3F73" w:rsidRDefault="002435A0" w:rsidP="00632B41">
            <w:pPr>
              <w:pStyle w:val="TAC"/>
              <w:rPr>
                <w:lang w:eastAsia="de-DE"/>
              </w:rPr>
            </w:pPr>
            <w:r w:rsidRPr="002B3F73">
              <w:rPr>
                <w:lang w:eastAsia="de-DE"/>
              </w:rPr>
              <w:t>19</w:t>
            </w:r>
            <w:r w:rsidR="00632B41" w:rsidRPr="002B3F73">
              <w:rPr>
                <w:lang w:eastAsia="de-DE"/>
              </w:rPr>
              <w:t xml:space="preserve"> </w:t>
            </w:r>
            <w:r w:rsidRPr="002B3F73">
              <w:rPr>
                <w:lang w:eastAsia="de-DE"/>
              </w:rPr>
              <w:t>661</w:t>
            </w:r>
          </w:p>
        </w:tc>
        <w:tc>
          <w:tcPr>
            <w:tcW w:w="2835" w:type="dxa"/>
          </w:tcPr>
          <w:p w:rsidR="002435A0" w:rsidRPr="002B3F73" w:rsidRDefault="002435A0" w:rsidP="00632B41">
            <w:pPr>
              <w:pStyle w:val="TAC"/>
              <w:rPr>
                <w:lang w:eastAsia="de-DE"/>
              </w:rPr>
            </w:pPr>
            <w:r w:rsidRPr="002B3F73">
              <w:rPr>
                <w:lang w:eastAsia="de-DE"/>
              </w:rPr>
              <w:t>ca. 811 / 807</w:t>
            </w:r>
          </w:p>
        </w:tc>
      </w:tr>
      <w:tr w:rsidR="002435A0" w:rsidRPr="002B3F73">
        <w:tblPrEx>
          <w:tblCellMar>
            <w:top w:w="0" w:type="dxa"/>
            <w:bottom w:w="0" w:type="dxa"/>
          </w:tblCellMar>
        </w:tblPrEx>
        <w:trPr>
          <w:jc w:val="center"/>
        </w:trPr>
        <w:tc>
          <w:tcPr>
            <w:tcW w:w="1286" w:type="dxa"/>
          </w:tcPr>
          <w:p w:rsidR="002435A0" w:rsidRPr="002B3F73" w:rsidRDefault="002435A0" w:rsidP="00632B41">
            <w:pPr>
              <w:pStyle w:val="TAL"/>
              <w:rPr>
                <w:lang w:eastAsia="de-DE"/>
              </w:rPr>
            </w:pPr>
            <w:r w:rsidRPr="002B3F73">
              <w:rPr>
                <w:lang w:eastAsia="de-DE"/>
              </w:rPr>
              <w:t>PS-stereo,</w:t>
            </w:r>
            <w:r w:rsidRPr="002B3F73">
              <w:rPr>
                <w:lang w:eastAsia="de-DE"/>
              </w:rPr>
              <w:br/>
              <w:t>br = 16</w:t>
            </w:r>
            <w:r w:rsidR="00632B41" w:rsidRPr="002B3F73">
              <w:rPr>
                <w:lang w:eastAsia="de-DE"/>
              </w:rPr>
              <w:t xml:space="preserve"> </w:t>
            </w:r>
            <w:r w:rsidRPr="002B3F73">
              <w:rPr>
                <w:lang w:eastAsia="de-DE"/>
              </w:rPr>
              <w:t>000</w:t>
            </w:r>
          </w:p>
        </w:tc>
        <w:tc>
          <w:tcPr>
            <w:tcW w:w="1478" w:type="dxa"/>
          </w:tcPr>
          <w:p w:rsidR="002435A0" w:rsidRPr="002B3F73" w:rsidRDefault="002435A0" w:rsidP="00632B41">
            <w:pPr>
              <w:pStyle w:val="TAC"/>
              <w:rPr>
                <w:lang w:eastAsia="de-DE"/>
              </w:rPr>
            </w:pPr>
            <w:r w:rsidRPr="002B3F73">
              <w:rPr>
                <w:lang w:eastAsia="de-DE"/>
              </w:rPr>
              <w:t>6235 / 6216</w:t>
            </w:r>
          </w:p>
        </w:tc>
        <w:tc>
          <w:tcPr>
            <w:tcW w:w="708" w:type="dxa"/>
          </w:tcPr>
          <w:p w:rsidR="002435A0" w:rsidRPr="002B3F73" w:rsidRDefault="002435A0" w:rsidP="00632B41">
            <w:pPr>
              <w:pStyle w:val="TAC"/>
              <w:rPr>
                <w:lang w:eastAsia="de-DE"/>
              </w:rPr>
            </w:pPr>
            <w:r w:rsidRPr="002B3F73">
              <w:rPr>
                <w:lang w:eastAsia="de-DE"/>
              </w:rPr>
              <w:t>48</w:t>
            </w:r>
            <w:r w:rsidR="00632B41" w:rsidRPr="002B3F73">
              <w:rPr>
                <w:lang w:eastAsia="de-DE"/>
              </w:rPr>
              <w:t xml:space="preserve"> </w:t>
            </w:r>
            <w:r w:rsidRPr="002B3F73">
              <w:rPr>
                <w:lang w:eastAsia="de-DE"/>
              </w:rPr>
              <w:t>000</w:t>
            </w:r>
          </w:p>
        </w:tc>
        <w:tc>
          <w:tcPr>
            <w:tcW w:w="1985" w:type="dxa"/>
          </w:tcPr>
          <w:p w:rsidR="002435A0" w:rsidRPr="002B3F73" w:rsidRDefault="002435A0" w:rsidP="00632B41">
            <w:pPr>
              <w:pStyle w:val="TAC"/>
              <w:rPr>
                <w:lang w:eastAsia="de-DE"/>
              </w:rPr>
            </w:pPr>
            <w:r w:rsidRPr="002B3F73">
              <w:rPr>
                <w:lang w:eastAsia="de-DE"/>
              </w:rPr>
              <w:t>18</w:t>
            </w:r>
            <w:r w:rsidR="00632B41" w:rsidRPr="002B3F73">
              <w:rPr>
                <w:lang w:eastAsia="de-DE"/>
              </w:rPr>
              <w:t xml:space="preserve"> </w:t>
            </w:r>
            <w:r w:rsidRPr="002B3F73">
              <w:rPr>
                <w:lang w:eastAsia="de-DE"/>
              </w:rPr>
              <w:t>432</w:t>
            </w:r>
          </w:p>
        </w:tc>
        <w:tc>
          <w:tcPr>
            <w:tcW w:w="2835" w:type="dxa"/>
          </w:tcPr>
          <w:p w:rsidR="002435A0" w:rsidRPr="002B3F73" w:rsidRDefault="002435A0" w:rsidP="00632B41">
            <w:pPr>
              <w:pStyle w:val="TAC"/>
              <w:rPr>
                <w:lang w:eastAsia="de-DE"/>
              </w:rPr>
            </w:pPr>
            <w:r w:rsidRPr="002B3F73">
              <w:rPr>
                <w:lang w:eastAsia="de-DE"/>
              </w:rPr>
              <w:t>ca. 513</w:t>
            </w:r>
          </w:p>
        </w:tc>
      </w:tr>
      <w:tr w:rsidR="002435A0" w:rsidRPr="002B3F73">
        <w:tblPrEx>
          <w:tblCellMar>
            <w:top w:w="0" w:type="dxa"/>
            <w:bottom w:w="0" w:type="dxa"/>
          </w:tblCellMar>
        </w:tblPrEx>
        <w:trPr>
          <w:jc w:val="center"/>
        </w:trPr>
        <w:tc>
          <w:tcPr>
            <w:tcW w:w="1286" w:type="dxa"/>
          </w:tcPr>
          <w:p w:rsidR="002435A0" w:rsidRPr="002B3F73" w:rsidRDefault="002435A0" w:rsidP="00632B41">
            <w:pPr>
              <w:pStyle w:val="TAL"/>
              <w:rPr>
                <w:lang w:eastAsia="de-DE"/>
              </w:rPr>
            </w:pPr>
            <w:r w:rsidRPr="002B3F73">
              <w:rPr>
                <w:lang w:eastAsia="de-DE"/>
              </w:rPr>
              <w:t>PS-stereo,</w:t>
            </w:r>
            <w:r w:rsidRPr="002B3F73">
              <w:rPr>
                <w:lang w:eastAsia="de-DE"/>
              </w:rPr>
              <w:br/>
              <w:t>br = 24</w:t>
            </w:r>
            <w:r w:rsidR="00632B41" w:rsidRPr="002B3F73">
              <w:rPr>
                <w:lang w:eastAsia="de-DE"/>
              </w:rPr>
              <w:t xml:space="preserve"> </w:t>
            </w:r>
            <w:r w:rsidRPr="002B3F73">
              <w:rPr>
                <w:lang w:eastAsia="de-DE"/>
              </w:rPr>
              <w:t>000</w:t>
            </w:r>
          </w:p>
        </w:tc>
        <w:tc>
          <w:tcPr>
            <w:tcW w:w="1478" w:type="dxa"/>
          </w:tcPr>
          <w:p w:rsidR="002435A0" w:rsidRPr="002B3F73" w:rsidRDefault="002435A0" w:rsidP="00632B41">
            <w:pPr>
              <w:pStyle w:val="TAC"/>
              <w:rPr>
                <w:lang w:eastAsia="de-DE"/>
              </w:rPr>
            </w:pPr>
            <w:r w:rsidRPr="002B3F73">
              <w:rPr>
                <w:lang w:eastAsia="de-DE"/>
              </w:rPr>
              <w:t>7168</w:t>
            </w:r>
          </w:p>
        </w:tc>
        <w:tc>
          <w:tcPr>
            <w:tcW w:w="708" w:type="dxa"/>
          </w:tcPr>
          <w:p w:rsidR="002435A0" w:rsidRPr="002B3F73" w:rsidRDefault="002435A0" w:rsidP="00632B41">
            <w:pPr>
              <w:pStyle w:val="TAC"/>
              <w:rPr>
                <w:lang w:eastAsia="de-DE"/>
              </w:rPr>
            </w:pPr>
            <w:r w:rsidRPr="002B3F73">
              <w:rPr>
                <w:lang w:eastAsia="de-DE"/>
              </w:rPr>
              <w:t>48</w:t>
            </w:r>
            <w:r w:rsidR="00632B41" w:rsidRPr="002B3F73">
              <w:rPr>
                <w:lang w:eastAsia="de-DE"/>
              </w:rPr>
              <w:t xml:space="preserve"> </w:t>
            </w:r>
            <w:r w:rsidRPr="002B3F73">
              <w:rPr>
                <w:lang w:eastAsia="de-DE"/>
              </w:rPr>
              <w:t>000</w:t>
            </w:r>
          </w:p>
        </w:tc>
        <w:tc>
          <w:tcPr>
            <w:tcW w:w="1985" w:type="dxa"/>
          </w:tcPr>
          <w:p w:rsidR="002435A0" w:rsidRPr="002B3F73" w:rsidRDefault="002435A0" w:rsidP="00632B41">
            <w:pPr>
              <w:pStyle w:val="TAC"/>
              <w:rPr>
                <w:lang w:eastAsia="de-DE"/>
              </w:rPr>
            </w:pPr>
            <w:r w:rsidRPr="002B3F73">
              <w:rPr>
                <w:lang w:eastAsia="de-DE"/>
              </w:rPr>
              <w:t>12</w:t>
            </w:r>
            <w:r w:rsidR="00632B41" w:rsidRPr="002B3F73">
              <w:rPr>
                <w:lang w:eastAsia="de-DE"/>
              </w:rPr>
              <w:t xml:space="preserve"> </w:t>
            </w:r>
            <w:r w:rsidRPr="002B3F73">
              <w:rPr>
                <w:lang w:eastAsia="de-DE"/>
              </w:rPr>
              <w:t>288</w:t>
            </w:r>
          </w:p>
        </w:tc>
        <w:tc>
          <w:tcPr>
            <w:tcW w:w="2835" w:type="dxa"/>
          </w:tcPr>
          <w:p w:rsidR="002435A0" w:rsidRPr="002B3F73" w:rsidRDefault="002435A0" w:rsidP="00632B41">
            <w:pPr>
              <w:pStyle w:val="TAC"/>
              <w:rPr>
                <w:lang w:eastAsia="de-DE"/>
              </w:rPr>
            </w:pPr>
            <w:r w:rsidRPr="002B3F73">
              <w:rPr>
                <w:lang w:eastAsia="de-DE"/>
              </w:rPr>
              <w:t>ca. 405</w:t>
            </w:r>
          </w:p>
        </w:tc>
      </w:tr>
      <w:tr w:rsidR="002435A0" w:rsidRPr="002B3F73">
        <w:tblPrEx>
          <w:tblCellMar>
            <w:top w:w="0" w:type="dxa"/>
            <w:bottom w:w="0" w:type="dxa"/>
          </w:tblCellMar>
        </w:tblPrEx>
        <w:trPr>
          <w:jc w:val="center"/>
        </w:trPr>
        <w:tc>
          <w:tcPr>
            <w:tcW w:w="1286" w:type="dxa"/>
          </w:tcPr>
          <w:p w:rsidR="002435A0" w:rsidRPr="002B3F73" w:rsidRDefault="00505F12" w:rsidP="00632B41">
            <w:pPr>
              <w:pStyle w:val="TAL"/>
              <w:rPr>
                <w:lang w:eastAsia="de-DE"/>
              </w:rPr>
            </w:pPr>
            <w:r w:rsidRPr="002B3F73">
              <w:rPr>
                <w:lang w:eastAsia="de-DE"/>
              </w:rPr>
              <w:t>stereo</w:t>
            </w:r>
            <w:r w:rsidR="002435A0" w:rsidRPr="002B3F73">
              <w:rPr>
                <w:lang w:eastAsia="de-DE"/>
              </w:rPr>
              <w:t>,</w:t>
            </w:r>
            <w:r w:rsidR="002435A0" w:rsidRPr="002B3F73">
              <w:rPr>
                <w:lang w:eastAsia="de-DE"/>
              </w:rPr>
              <w:br/>
              <w:t>br = 48</w:t>
            </w:r>
            <w:r w:rsidR="00632B41" w:rsidRPr="002B3F73">
              <w:rPr>
                <w:lang w:eastAsia="de-DE"/>
              </w:rPr>
              <w:t xml:space="preserve"> </w:t>
            </w:r>
            <w:r w:rsidR="002435A0" w:rsidRPr="002B3F73">
              <w:rPr>
                <w:lang w:eastAsia="de-DE"/>
              </w:rPr>
              <w:t>000</w:t>
            </w:r>
          </w:p>
        </w:tc>
        <w:tc>
          <w:tcPr>
            <w:tcW w:w="1478" w:type="dxa"/>
          </w:tcPr>
          <w:p w:rsidR="002435A0" w:rsidRPr="002B3F73" w:rsidRDefault="002435A0" w:rsidP="00632B41">
            <w:pPr>
              <w:pStyle w:val="TAC"/>
              <w:rPr>
                <w:lang w:eastAsia="de-DE"/>
              </w:rPr>
            </w:pPr>
            <w:r w:rsidRPr="002B3F73">
              <w:rPr>
                <w:lang w:eastAsia="de-DE"/>
              </w:rPr>
              <w:t>6235 / 6216</w:t>
            </w:r>
          </w:p>
        </w:tc>
        <w:tc>
          <w:tcPr>
            <w:tcW w:w="708" w:type="dxa"/>
          </w:tcPr>
          <w:p w:rsidR="002435A0" w:rsidRPr="002B3F73" w:rsidRDefault="002435A0" w:rsidP="00632B41">
            <w:pPr>
              <w:pStyle w:val="TAC"/>
              <w:rPr>
                <w:lang w:eastAsia="de-DE"/>
              </w:rPr>
            </w:pPr>
            <w:r w:rsidRPr="002B3F73">
              <w:rPr>
                <w:lang w:eastAsia="de-DE"/>
              </w:rPr>
              <w:t>48</w:t>
            </w:r>
            <w:r w:rsidR="00632B41" w:rsidRPr="002B3F73">
              <w:rPr>
                <w:lang w:eastAsia="de-DE"/>
              </w:rPr>
              <w:t xml:space="preserve"> </w:t>
            </w:r>
            <w:r w:rsidRPr="002B3F73">
              <w:rPr>
                <w:lang w:eastAsia="de-DE"/>
              </w:rPr>
              <w:t>000</w:t>
            </w:r>
          </w:p>
        </w:tc>
        <w:tc>
          <w:tcPr>
            <w:tcW w:w="1985" w:type="dxa"/>
          </w:tcPr>
          <w:p w:rsidR="002435A0" w:rsidRPr="002B3F73" w:rsidRDefault="002435A0" w:rsidP="00632B41">
            <w:pPr>
              <w:pStyle w:val="TAC"/>
              <w:rPr>
                <w:lang w:eastAsia="de-DE"/>
              </w:rPr>
            </w:pPr>
            <w:r w:rsidRPr="002B3F73">
              <w:rPr>
                <w:lang w:eastAsia="de-DE"/>
              </w:rPr>
              <w:t>12</w:t>
            </w:r>
            <w:r w:rsidR="00632B41" w:rsidRPr="002B3F73">
              <w:rPr>
                <w:lang w:eastAsia="de-DE"/>
              </w:rPr>
              <w:t xml:space="preserve"> </w:t>
            </w:r>
            <w:r w:rsidRPr="002B3F73">
              <w:rPr>
                <w:lang w:eastAsia="de-DE"/>
              </w:rPr>
              <w:t>288</w:t>
            </w:r>
          </w:p>
        </w:tc>
        <w:tc>
          <w:tcPr>
            <w:tcW w:w="2835" w:type="dxa"/>
          </w:tcPr>
          <w:p w:rsidR="002435A0" w:rsidRPr="002B3F73" w:rsidRDefault="002435A0" w:rsidP="00632B41">
            <w:pPr>
              <w:pStyle w:val="TAC"/>
              <w:rPr>
                <w:lang w:eastAsia="de-DE"/>
              </w:rPr>
            </w:pPr>
            <w:r w:rsidRPr="002B3F73">
              <w:rPr>
                <w:lang w:eastAsia="de-DE"/>
              </w:rPr>
              <w:t>ca. 386</w:t>
            </w:r>
          </w:p>
        </w:tc>
      </w:tr>
    </w:tbl>
    <w:p w:rsidR="002435A0" w:rsidRPr="002B3F73" w:rsidRDefault="002435A0"/>
    <w:p w:rsidR="002435A0" w:rsidRPr="002B3F73" w:rsidRDefault="00632B41" w:rsidP="009E5E22">
      <w:pPr>
        <w:pStyle w:val="Heading2"/>
      </w:pPr>
      <w:bookmarkStart w:id="34" w:name="_Toc479257228"/>
      <w:r w:rsidRPr="002B3F73">
        <w:t>9.4</w:t>
      </w:r>
      <w:r w:rsidR="002435A0" w:rsidRPr="002B3F73">
        <w:tab/>
        <w:t>Performance verification with 3D audio signal</w:t>
      </w:r>
      <w:bookmarkEnd w:id="34"/>
    </w:p>
    <w:p w:rsidR="002435A0" w:rsidRPr="002B3F73" w:rsidRDefault="002435A0" w:rsidP="00B52F5D">
      <w:pPr>
        <w:pStyle w:val="H6"/>
      </w:pPr>
      <w:r w:rsidRPr="002B3F73">
        <w:t>Introduction</w:t>
      </w:r>
    </w:p>
    <w:p w:rsidR="001D1CE4" w:rsidRPr="002B3F73" w:rsidRDefault="001D1CE4" w:rsidP="001D1CE4">
      <w:pPr>
        <w:tabs>
          <w:tab w:val="left" w:pos="1418"/>
        </w:tabs>
        <w:rPr>
          <w:rFonts w:cs="Arial"/>
          <w:highlight w:val="green"/>
        </w:rPr>
      </w:pPr>
      <w:r w:rsidRPr="002B3F73">
        <w:rPr>
          <w:rFonts w:cs="Arial"/>
        </w:rPr>
        <w:t>This clause reports on subjective tests conducted by France Telecom for the Audio Codec verification phase.</w:t>
      </w:r>
    </w:p>
    <w:p w:rsidR="001D1CE4" w:rsidRPr="002B3F73" w:rsidRDefault="001D1CE4" w:rsidP="001D1CE4">
      <w:pPr>
        <w:tabs>
          <w:tab w:val="left" w:pos="1418"/>
        </w:tabs>
        <w:rPr>
          <w:rFonts w:cs="Arial"/>
        </w:rPr>
      </w:pPr>
      <w:r w:rsidRPr="002B3F73">
        <w:rPr>
          <w:rFonts w:cs="Arial"/>
        </w:rPr>
        <w:t>France Telecom volunteered to verify the behaviour of recommended audio codec characterization on 3D-signals (binauralised virtual surround sound).</w:t>
      </w:r>
    </w:p>
    <w:p w:rsidR="001D1CE4" w:rsidRPr="002B3F73" w:rsidRDefault="001D1CE4" w:rsidP="001D1CE4">
      <w:pPr>
        <w:tabs>
          <w:tab w:val="left" w:pos="1418"/>
        </w:tabs>
        <w:rPr>
          <w:rFonts w:cs="Arial"/>
        </w:rPr>
      </w:pPr>
      <w:r w:rsidRPr="002B3F73">
        <w:rPr>
          <w:rFonts w:cs="Arial"/>
        </w:rPr>
        <w:t>This clause reports on subjective tests to verify the codec behaviour on 3D-signals.</w:t>
      </w:r>
    </w:p>
    <w:p w:rsidR="002435A0" w:rsidRPr="002B3F73" w:rsidRDefault="00E624CF" w:rsidP="00B52F5D">
      <w:pPr>
        <w:pStyle w:val="H6"/>
      </w:pPr>
      <w:r w:rsidRPr="002B3F73">
        <w:t>Test process</w:t>
      </w:r>
    </w:p>
    <w:p w:rsidR="00E624CF" w:rsidRPr="002B3F73" w:rsidRDefault="00E624CF" w:rsidP="00E624CF">
      <w:r w:rsidRPr="002B3F73">
        <w:t>Void.</w:t>
      </w:r>
    </w:p>
    <w:p w:rsidR="002435A0" w:rsidRPr="002B3F73" w:rsidRDefault="002435A0" w:rsidP="00E624CF">
      <w:pPr>
        <w:pStyle w:val="H6"/>
      </w:pPr>
      <w:r w:rsidRPr="002B3F73">
        <w:t>Test method</w:t>
      </w:r>
    </w:p>
    <w:p w:rsidR="001D1CE4" w:rsidRPr="002B3F73" w:rsidRDefault="001D1CE4" w:rsidP="001D1CE4">
      <w:r w:rsidRPr="002B3F73">
        <w:t>This method has been recommended at the ITU-R under the name BS.1534-1 [1]. It was developed in 1999 by the EBU Project Group B/AIM in collaboration with the ITU-R Working Party 6Q.</w:t>
      </w:r>
    </w:p>
    <w:p w:rsidR="001D1CE4" w:rsidRPr="002B3F73" w:rsidRDefault="001D1CE4" w:rsidP="001D1CE4">
      <w:pPr>
        <w:rPr>
          <w:bCs/>
          <w:color w:val="000000"/>
        </w:rPr>
      </w:pPr>
      <w:r w:rsidRPr="002B3F73">
        <w:t>An important feature of this method is the inclusion of the hidden reference and bandwidth limited anchor signals. To adapt this method for testing 3D audio signals anchors with reduced spatial image (spatialisation closer to the head) were also introduced. For this test, anchor points were the band-limited (7 kHz and 10 kHz) reference signal with full spatial image and with reduced spatial image.</w:t>
      </w:r>
    </w:p>
    <w:p w:rsidR="002435A0" w:rsidRPr="002B3F73" w:rsidRDefault="002435A0" w:rsidP="00E624CF">
      <w:pPr>
        <w:pStyle w:val="H6"/>
      </w:pPr>
      <w:r w:rsidRPr="002B3F73">
        <w:t>Test material</w:t>
      </w:r>
    </w:p>
    <w:p w:rsidR="001D1CE4" w:rsidRPr="002B3F73" w:rsidRDefault="001D1CE4" w:rsidP="001D1CE4">
      <w:r w:rsidRPr="002B3F73">
        <w:t>The test items can be classified in mixed content items where speech and music were combined and music items containing only music. 5 music items and 5 mixed content items were considered during this test. One of each type being used in the training session.</w:t>
      </w:r>
    </w:p>
    <w:p w:rsidR="001D1CE4" w:rsidRPr="002B3F73" w:rsidRDefault="001D1CE4" w:rsidP="001D1CE4">
      <w:r w:rsidRPr="002B3F73">
        <w:t>Some items were extracted from 5.1 recorded audio files and the others were created as synthetic 5.1 audio files. Then these items were binauralized through the binaural virtual surround technique.</w:t>
      </w:r>
    </w:p>
    <w:p w:rsidR="001D1CE4" w:rsidRPr="002B3F73" w:rsidRDefault="001D1CE4" w:rsidP="001D1CE4">
      <w:r w:rsidRPr="002B3F73">
        <w:t>One set of HRTF (Head Related Transfer Function) was used for all subjects.</w:t>
      </w:r>
    </w:p>
    <w:p w:rsidR="002435A0" w:rsidRPr="002B3F73" w:rsidRDefault="002435A0" w:rsidP="00E624CF">
      <w:pPr>
        <w:pStyle w:val="H6"/>
      </w:pPr>
      <w:r w:rsidRPr="002B3F73">
        <w:t>Training phase</w:t>
      </w:r>
    </w:p>
    <w:p w:rsidR="002435A0" w:rsidRPr="002B3F73" w:rsidRDefault="002435A0" w:rsidP="00E624CF">
      <w:r w:rsidRPr="002B3F73">
        <w:t>Each listener had a period of training, in order to get familiar with the test methodology, the use of the interface software and with the kind of quality they have to assess. This was as well an opportunity to adjust the restitution level that then remained constant during the test phase.</w:t>
      </w:r>
    </w:p>
    <w:p w:rsidR="002435A0" w:rsidRPr="002B3F73" w:rsidRDefault="002435A0" w:rsidP="00E624CF">
      <w:r w:rsidRPr="002B3F73">
        <w:t>The training session contained 2 audio items.</w:t>
      </w:r>
    </w:p>
    <w:p w:rsidR="002435A0" w:rsidRPr="002B3F73" w:rsidRDefault="002435A0" w:rsidP="00E624CF">
      <w:pPr>
        <w:pStyle w:val="H6"/>
      </w:pPr>
      <w:r w:rsidRPr="002B3F73">
        <w:t>User Interface</w:t>
      </w:r>
    </w:p>
    <w:p w:rsidR="002435A0" w:rsidRPr="002B3F73" w:rsidRDefault="002435A0" w:rsidP="00E624CF">
      <w:r w:rsidRPr="002B3F73">
        <w:t>The MUSHRA method has the advantage of displaying all stimuli for one test item at a given bit-rate at the same time. The subjects were therefore able to carry out any comparison between them directly as well as to assess the quality comparing to the one of the explicit reference signal.</w:t>
      </w:r>
    </w:p>
    <w:p w:rsidR="002435A0" w:rsidRPr="002B3F73" w:rsidRDefault="001D1CE4" w:rsidP="00E624CF">
      <w:r w:rsidRPr="002B3F73">
        <w:t>Implementation of MUSHRA user interface from CRC (SEAQ, System for the Evaluation of Audio Quality from Communications Research Center Canada)) was used in the tests</w:t>
      </w:r>
      <w:r w:rsidR="002435A0" w:rsidRPr="002B3F73">
        <w:t xml:space="preserve">. A screenshot of one implementation of the user interface is shown in figure </w:t>
      </w:r>
      <w:r w:rsidR="00E624CF" w:rsidRPr="002B3F73">
        <w:t>47</w:t>
      </w:r>
      <w:r w:rsidR="002435A0" w:rsidRPr="002B3F73">
        <w:t>. The buttons represent all the configurations/codecs under test including the hidden reference and both the anchor signals, and the reference, which is specially displayed on the left as "REF". Above each button, with the exception of the "REF" one, a slider is used to grade the quality of the test item according to the continuous quality scale.</w:t>
      </w:r>
    </w:p>
    <w:p w:rsidR="002435A0" w:rsidRPr="002B3F73" w:rsidRDefault="002435A0" w:rsidP="00E624CF">
      <w:pPr>
        <w:rPr>
          <w:color w:val="000000"/>
        </w:rPr>
      </w:pPr>
      <w:r w:rsidRPr="002B3F73">
        <w:rPr>
          <w:color w:val="000000"/>
        </w:rPr>
        <w:t>For each of the test items, the signals under test were randomly assigned, with a different assignment for each subject. In addition, the test items were random</w:t>
      </w:r>
      <w:r w:rsidR="00491D2E" w:rsidRPr="002B3F73">
        <w:rPr>
          <w:color w:val="000000"/>
        </w:rPr>
        <w:t>ize</w:t>
      </w:r>
      <w:r w:rsidRPr="002B3F73">
        <w:rPr>
          <w:color w:val="000000"/>
        </w:rPr>
        <w:t>d for each subject within a session to avoid sequential effects. The session files were prepared by the host lab. There was</w:t>
      </w:r>
      <w:r w:rsidR="00E624CF" w:rsidRPr="002B3F73">
        <w:rPr>
          <w:color w:val="000000"/>
        </w:rPr>
        <w:t xml:space="preserve"> one session file per listener.</w:t>
      </w:r>
    </w:p>
    <w:p w:rsidR="002435A0" w:rsidRPr="002B3F73" w:rsidRDefault="002435A0" w:rsidP="00E624CF">
      <w:pPr>
        <w:rPr>
          <w:color w:val="000000"/>
        </w:rPr>
      </w:pPr>
      <w:r w:rsidRPr="002B3F73">
        <w:rPr>
          <w:color w:val="000000"/>
        </w:rPr>
        <w:t>The same random</w:t>
      </w:r>
      <w:r w:rsidR="00491D2E" w:rsidRPr="002B3F73">
        <w:rPr>
          <w:color w:val="000000"/>
        </w:rPr>
        <w:t>iza</w:t>
      </w:r>
      <w:r w:rsidRPr="002B3F73">
        <w:rPr>
          <w:color w:val="000000"/>
        </w:rPr>
        <w:t>tion process was used for the training sessions : there was one training session per listener.</w:t>
      </w:r>
    </w:p>
    <w:p w:rsidR="002435A0" w:rsidRPr="002B3F73" w:rsidRDefault="00D31029" w:rsidP="00E624CF">
      <w:pPr>
        <w:pStyle w:val="TH"/>
      </w:pPr>
      <w:r w:rsidRPr="002B3F73">
        <w:rPr>
          <w:lang w:eastAsia="en-GB"/>
        </w:rPr>
        <w:drawing>
          <wp:inline distT="0" distB="0" distL="0" distR="0">
            <wp:extent cx="5762625" cy="4314825"/>
            <wp:effectExtent l="0" t="0" r="0" b="0"/>
            <wp:docPr id="50" name="Picture 50" descr="MUSH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MUSHRA"/>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762625" cy="4314825"/>
                    </a:xfrm>
                    <a:prstGeom prst="rect">
                      <a:avLst/>
                    </a:prstGeom>
                    <a:noFill/>
                    <a:ln>
                      <a:noFill/>
                    </a:ln>
                  </pic:spPr>
                </pic:pic>
              </a:graphicData>
            </a:graphic>
          </wp:inline>
        </w:drawing>
      </w:r>
    </w:p>
    <w:p w:rsidR="002435A0" w:rsidRPr="002B3F73" w:rsidRDefault="002435A0" w:rsidP="00E624CF">
      <w:pPr>
        <w:pStyle w:val="TF"/>
      </w:pPr>
      <w:r w:rsidRPr="002B3F73">
        <w:rPr>
          <w:bCs/>
        </w:rPr>
        <w:t xml:space="preserve">Figure </w:t>
      </w:r>
      <w:r w:rsidR="00E624CF" w:rsidRPr="002B3F73">
        <w:rPr>
          <w:bCs/>
        </w:rPr>
        <w:t>47</w:t>
      </w:r>
      <w:r w:rsidRPr="002B3F73">
        <w:rPr>
          <w:bCs/>
        </w:rPr>
        <w:t>:</w:t>
      </w:r>
      <w:r w:rsidR="00505F12" w:rsidRPr="002B3F73">
        <w:t xml:space="preserve"> MUSHRA s</w:t>
      </w:r>
      <w:r w:rsidRPr="002B3F73">
        <w:t>oftware</w:t>
      </w:r>
    </w:p>
    <w:p w:rsidR="002435A0" w:rsidRPr="002B3F73" w:rsidRDefault="002435A0" w:rsidP="00E624CF">
      <w:pPr>
        <w:pStyle w:val="H6"/>
      </w:pPr>
      <w:r w:rsidRPr="002B3F73">
        <w:t>The Listening Panel</w:t>
      </w:r>
    </w:p>
    <w:p w:rsidR="002435A0" w:rsidRPr="002B3F73" w:rsidRDefault="002435A0" w:rsidP="00E624CF">
      <w:r w:rsidRPr="002B3F73">
        <w:t>The listening panel consisted of 12 subjects, most of them experienced in audio but not only professionally involved. All the 12 remaining listeners were respectful regard</w:t>
      </w:r>
      <w:r w:rsidR="00E624CF" w:rsidRPr="002B3F73">
        <w:t>ing the listening instructions.</w:t>
      </w:r>
    </w:p>
    <w:p w:rsidR="002435A0" w:rsidRPr="002B3F73" w:rsidRDefault="002435A0" w:rsidP="00E624CF">
      <w:pPr>
        <w:pStyle w:val="H6"/>
      </w:pPr>
      <w:r w:rsidRPr="002B3F73">
        <w:t>Tests duration</w:t>
      </w:r>
    </w:p>
    <w:p w:rsidR="002435A0" w:rsidRPr="002B3F73" w:rsidRDefault="002435A0" w:rsidP="00E624CF">
      <w:r w:rsidRPr="002B3F73">
        <w:t>As mentioned above the test was precede</w:t>
      </w:r>
      <w:r w:rsidR="00E624CF" w:rsidRPr="002B3F73">
        <w:t>d by a training period.</w:t>
      </w:r>
    </w:p>
    <w:p w:rsidR="002435A0" w:rsidRPr="002B3F73" w:rsidRDefault="002435A0" w:rsidP="00E624CF">
      <w:r w:rsidRPr="002B3F73">
        <w:t>The training phase took about half an hour. This time was also used to describe the listening instructions and answer listeners' questions if any. If the listeners have faced difficulties in the assessment of the quality, this  time was also used to explain them how to behave.</w:t>
      </w:r>
    </w:p>
    <w:p w:rsidR="002435A0" w:rsidRPr="002B3F73" w:rsidRDefault="002435A0" w:rsidP="00E624CF">
      <w:r w:rsidRPr="002B3F73">
        <w:t>Then, one test took approximately 1 hour and 30 minutes (depending on listeners), including breaks. Every 20 minutes, the listener was asked to rest a bit by walkin</w:t>
      </w:r>
      <w:r w:rsidR="00E624CF" w:rsidRPr="002B3F73">
        <w:t>g and breathing some fresh air.</w:t>
      </w:r>
    </w:p>
    <w:p w:rsidR="002435A0" w:rsidRPr="002B3F73" w:rsidRDefault="002435A0" w:rsidP="00E624CF">
      <w:pPr>
        <w:pStyle w:val="H6"/>
      </w:pPr>
      <w:r w:rsidRPr="002B3F73">
        <w:t>Listening conditions</w:t>
      </w:r>
    </w:p>
    <w:p w:rsidR="002435A0" w:rsidRPr="002B3F73" w:rsidRDefault="002435A0" w:rsidP="00E624CF">
      <w:r w:rsidRPr="002B3F73">
        <w:t>The tests were performed on the headphone STAX Signature SR-404 (open)</w:t>
      </w:r>
      <w:r w:rsidR="00E624CF" w:rsidRPr="002B3F73">
        <w:t xml:space="preserve"> </w:t>
      </w:r>
      <w:r w:rsidRPr="002B3F73">
        <w:t>and its amplifier SRM-006t. The subjects had the possibility to set the reproduction level individually before they started the actual test (during the training phase). The subjects were then restricted from changing the reproduction level during the test.</w:t>
      </w:r>
    </w:p>
    <w:p w:rsidR="002435A0" w:rsidRPr="002B3F73" w:rsidRDefault="002435A0" w:rsidP="00E624CF">
      <w:r w:rsidRPr="002B3F73">
        <w:t>The test items were stored on a Windows 2k workstation. The digital sound was played through the PC board Digigram VX 222 and converted by 24 bits DAC (3Dlab DAC 2000).</w:t>
      </w:r>
    </w:p>
    <w:p w:rsidR="002435A0" w:rsidRPr="002B3F73" w:rsidRDefault="002435A0" w:rsidP="00E624CF">
      <w:pPr>
        <w:rPr>
          <w:color w:val="000000"/>
          <w:lang w:eastAsia="fr-FR"/>
        </w:rPr>
      </w:pPr>
      <w:r w:rsidRPr="002B3F73">
        <w:t>The tests were run in an acoustically neutral room dedicated to such tests.</w:t>
      </w:r>
    </w:p>
    <w:p w:rsidR="002435A0" w:rsidRPr="002B3F73" w:rsidRDefault="002435A0" w:rsidP="00E624CF">
      <w:pPr>
        <w:pStyle w:val="H6"/>
      </w:pPr>
      <w:r w:rsidRPr="002B3F73">
        <w:t>Statistical analysis</w:t>
      </w:r>
    </w:p>
    <w:p w:rsidR="002435A0" w:rsidRPr="002B3F73" w:rsidRDefault="002435A0">
      <w:pPr>
        <w:rPr>
          <w:color w:val="000000"/>
          <w:lang w:eastAsia="fr-FR"/>
        </w:rPr>
      </w:pPr>
      <w:r w:rsidRPr="002B3F73">
        <w:rPr>
          <w:color w:val="000000"/>
          <w:lang w:eastAsia="fr-FR"/>
        </w:rPr>
        <w:t>The statistical analysis method described in the MUSHRA specifications was used to process the test data. The results are presented as mean grades and standards deviation.</w:t>
      </w:r>
    </w:p>
    <w:p w:rsidR="002435A0" w:rsidRPr="002B3F73" w:rsidRDefault="002435A0">
      <w:pPr>
        <w:rPr>
          <w:color w:val="000000"/>
          <w:lang w:eastAsia="fr-FR"/>
        </w:rPr>
      </w:pPr>
      <w:r w:rsidRPr="002B3F73">
        <w:rPr>
          <w:color w:val="000000"/>
          <w:lang w:eastAsia="fr-FR"/>
        </w:rPr>
        <w:t>Experience has shown that the scores obtained for different test sequences are dependent on the criticality of the test material used. Therefore, this figure have been included in this report in order to provide a more complete understanding of codec performance by presenting results for different test sequences rather than only as aggregated averages across all the test sequences used in the assessment.</w:t>
      </w:r>
    </w:p>
    <w:p w:rsidR="002435A0" w:rsidRPr="002B3F73" w:rsidRDefault="002435A0" w:rsidP="00E624CF">
      <w:pPr>
        <w:pStyle w:val="H6"/>
      </w:pPr>
      <w:r w:rsidRPr="002B3F73">
        <w:t>Test results</w:t>
      </w:r>
    </w:p>
    <w:p w:rsidR="002435A0" w:rsidRPr="002B3F73" w:rsidRDefault="002435A0" w:rsidP="00E624CF">
      <w:pPr>
        <w:rPr>
          <w:lang w:eastAsia="fr-FR"/>
        </w:rPr>
      </w:pPr>
      <w:r w:rsidRPr="002B3F73">
        <w:rPr>
          <w:lang w:eastAsia="fr-FR"/>
        </w:rPr>
        <w:t>The test results are presented below.</w:t>
      </w:r>
    </w:p>
    <w:p w:rsidR="002435A0" w:rsidRPr="002B3F73" w:rsidRDefault="00D31029" w:rsidP="00E624CF">
      <w:pPr>
        <w:pStyle w:val="TH"/>
      </w:pPr>
      <w:r w:rsidRPr="002B3F73">
        <w:rPr>
          <w:lang w:eastAsia="en-GB"/>
        </w:rPr>
        <w:drawing>
          <wp:inline distT="0" distB="0" distL="0" distR="0">
            <wp:extent cx="4972050" cy="34099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972050" cy="3409950"/>
                    </a:xfrm>
                    <a:prstGeom prst="rect">
                      <a:avLst/>
                    </a:prstGeom>
                    <a:noFill/>
                    <a:ln>
                      <a:noFill/>
                    </a:ln>
                  </pic:spPr>
                </pic:pic>
              </a:graphicData>
            </a:graphic>
          </wp:inline>
        </w:drawing>
      </w:r>
    </w:p>
    <w:p w:rsidR="002435A0" w:rsidRPr="002B3F73" w:rsidRDefault="00E624CF" w:rsidP="00E624CF">
      <w:pPr>
        <w:pStyle w:val="TF"/>
      </w:pPr>
      <w:r w:rsidRPr="002B3F73">
        <w:t>Figure 48</w:t>
      </w:r>
    </w:p>
    <w:p w:rsidR="002435A0" w:rsidRPr="002B3F73" w:rsidRDefault="00D31029" w:rsidP="00E624CF">
      <w:pPr>
        <w:pStyle w:val="TH"/>
      </w:pPr>
      <w:r w:rsidRPr="002B3F73">
        <w:rPr>
          <w:lang w:eastAsia="en-GB"/>
        </w:rPr>
        <w:drawing>
          <wp:inline distT="0" distB="0" distL="0" distR="0">
            <wp:extent cx="4981575" cy="34194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981575" cy="3419475"/>
                    </a:xfrm>
                    <a:prstGeom prst="rect">
                      <a:avLst/>
                    </a:prstGeom>
                    <a:noFill/>
                    <a:ln>
                      <a:noFill/>
                    </a:ln>
                  </pic:spPr>
                </pic:pic>
              </a:graphicData>
            </a:graphic>
          </wp:inline>
        </w:drawing>
      </w:r>
    </w:p>
    <w:p w:rsidR="002435A0" w:rsidRPr="002B3F73" w:rsidRDefault="00E624CF" w:rsidP="00E624CF">
      <w:pPr>
        <w:pStyle w:val="TF"/>
      </w:pPr>
      <w:r w:rsidRPr="002B3F73">
        <w:t>Figure 49</w:t>
      </w:r>
    </w:p>
    <w:p w:rsidR="002435A0" w:rsidRPr="002B3F73" w:rsidRDefault="00D31029" w:rsidP="00E624CF">
      <w:pPr>
        <w:pStyle w:val="TH"/>
      </w:pPr>
      <w:r w:rsidRPr="002B3F73">
        <w:rPr>
          <w:lang w:eastAsia="en-GB"/>
        </w:rPr>
        <w:drawing>
          <wp:inline distT="0" distB="0" distL="0" distR="0">
            <wp:extent cx="4933950" cy="34099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933950" cy="3409950"/>
                    </a:xfrm>
                    <a:prstGeom prst="rect">
                      <a:avLst/>
                    </a:prstGeom>
                    <a:noFill/>
                    <a:ln>
                      <a:noFill/>
                    </a:ln>
                  </pic:spPr>
                </pic:pic>
              </a:graphicData>
            </a:graphic>
          </wp:inline>
        </w:drawing>
      </w:r>
    </w:p>
    <w:p w:rsidR="00E624CF" w:rsidRPr="002B3F73" w:rsidRDefault="00E624CF" w:rsidP="00E624CF">
      <w:pPr>
        <w:pStyle w:val="TF"/>
      </w:pPr>
      <w:r w:rsidRPr="002B3F73">
        <w:t>Figure 50</w:t>
      </w:r>
    </w:p>
    <w:p w:rsidR="002435A0" w:rsidRPr="002B3F73" w:rsidRDefault="002435A0" w:rsidP="00E624CF">
      <w:pPr>
        <w:pStyle w:val="H6"/>
      </w:pPr>
      <w:r w:rsidRPr="002B3F73">
        <w:t>Conclusion</w:t>
      </w:r>
    </w:p>
    <w:p w:rsidR="002435A0" w:rsidRPr="002B3F73" w:rsidRDefault="002435A0">
      <w:r w:rsidRPr="002B3F73">
        <w:rPr>
          <w:color w:val="000000"/>
          <w:lang w:eastAsia="fr-FR"/>
        </w:rPr>
        <w:t>Even if the aggregated average scores over all test sequences tend to show that the quality is acceptable, for some items the perceived quality is rather poor. Moreover, the test was run with the highest bit rates in order to reach this quality.</w:t>
      </w:r>
    </w:p>
    <w:p w:rsidR="002435A0" w:rsidRPr="002B3F73" w:rsidRDefault="002435A0" w:rsidP="009E5E22">
      <w:pPr>
        <w:pStyle w:val="Heading2"/>
      </w:pPr>
      <w:bookmarkStart w:id="35" w:name="_Toc479257229"/>
      <w:r w:rsidRPr="002B3F73">
        <w:t>9.5</w:t>
      </w:r>
      <w:r w:rsidRPr="002B3F73">
        <w:tab/>
        <w:t>Verification of rate switching performance</w:t>
      </w:r>
      <w:bookmarkEnd w:id="35"/>
    </w:p>
    <w:p w:rsidR="001D1CE4" w:rsidRPr="002B3F73" w:rsidRDefault="001D1CE4" w:rsidP="001D1CE4">
      <w:r w:rsidRPr="002B3F73">
        <w:t xml:space="preserve">The ability of seamless bit rate switching of an audio decoder is a desirable property when, e.g. due to traffic load (congestion) the bit rate available for the service changes during the session. Seamless switching would allow changing the bit rate without audible artifacts. </w:t>
      </w:r>
    </w:p>
    <w:p w:rsidR="002435A0" w:rsidRPr="002B3F73" w:rsidRDefault="002435A0" w:rsidP="009E5E22">
      <w:pPr>
        <w:pStyle w:val="Heading3"/>
      </w:pPr>
      <w:bookmarkStart w:id="36" w:name="_Toc479257230"/>
      <w:r w:rsidRPr="002B3F73">
        <w:t>9.5.1</w:t>
      </w:r>
      <w:r w:rsidRPr="002B3F73">
        <w:tab/>
        <w:t>Rate switching performance of AMR-WB+</w:t>
      </w:r>
      <w:bookmarkEnd w:id="36"/>
    </w:p>
    <w:p w:rsidR="002435A0" w:rsidRPr="002B3F73" w:rsidRDefault="002435A0" w:rsidP="00E624CF">
      <w:pPr>
        <w:pStyle w:val="H6"/>
      </w:pPr>
      <w:r w:rsidRPr="002B3F73">
        <w:t>Introduction</w:t>
      </w:r>
    </w:p>
    <w:p w:rsidR="002435A0" w:rsidRPr="002B3F73" w:rsidRDefault="002435A0">
      <w:r w:rsidRPr="002B3F73">
        <w:t>The motivation was to check whether seamless switching between various modes (i.e. no audible artifacts when switching the mode) would be possible by using the AMR-WB+ codec.</w:t>
      </w:r>
    </w:p>
    <w:p w:rsidR="002435A0" w:rsidRPr="002B3F73" w:rsidRDefault="002435A0" w:rsidP="00E624CF">
      <w:pPr>
        <w:pStyle w:val="H6"/>
      </w:pPr>
      <w:r w:rsidRPr="002B3F73">
        <w:t>Test Methodology</w:t>
      </w:r>
    </w:p>
    <w:p w:rsidR="002435A0" w:rsidRPr="002B3F73" w:rsidRDefault="002435A0">
      <w:pPr>
        <w:rPr>
          <w:rFonts w:cs="Arial"/>
          <w:szCs w:val="22"/>
        </w:rPr>
      </w:pPr>
      <w:r w:rsidRPr="002B3F73">
        <w:rPr>
          <w:rFonts w:cs="Arial"/>
          <w:szCs w:val="22"/>
        </w:rPr>
        <w:t>The complete selection test material was used in the tests. It has a length of around 8 minutes and contains various kinds of speech, music, and mixed content in a randomized order.</w:t>
      </w:r>
    </w:p>
    <w:p w:rsidR="002435A0" w:rsidRPr="002B3F73" w:rsidRDefault="002435A0">
      <w:pPr>
        <w:rPr>
          <w:rFonts w:cs="Arial"/>
          <w:szCs w:val="22"/>
        </w:rPr>
      </w:pPr>
      <w:r w:rsidRPr="002B3F73">
        <w:rPr>
          <w:rFonts w:cs="Arial"/>
          <w:szCs w:val="22"/>
        </w:rPr>
        <w:t>The bit-rate switching was implemented through the configuration file feature of the</w:t>
      </w:r>
      <w:r w:rsidR="00E624CF" w:rsidRPr="002B3F73">
        <w:rPr>
          <w:rFonts w:cs="Arial"/>
          <w:szCs w:val="22"/>
        </w:rPr>
        <w:t xml:space="preserve"> AMR-WB+ fixed-point code in 3GPP TS </w:t>
      </w:r>
      <w:r w:rsidRPr="002B3F73">
        <w:rPr>
          <w:rFonts w:cs="Arial"/>
          <w:szCs w:val="22"/>
        </w:rPr>
        <w:t>26.273</w:t>
      </w:r>
      <w:r w:rsidR="00470083" w:rsidRPr="002B3F73">
        <w:rPr>
          <w:rFonts w:cs="Arial"/>
          <w:szCs w:val="22"/>
        </w:rPr>
        <w:t xml:space="preserve"> [4]</w:t>
      </w:r>
      <w:r w:rsidRPr="002B3F73">
        <w:rPr>
          <w:rFonts w:cs="Arial"/>
          <w:szCs w:val="22"/>
        </w:rPr>
        <w:t>. The bit-rate was changed every 1sec randomly between modes. So in total, around 480 switches were implemented by this approach.</w:t>
      </w:r>
    </w:p>
    <w:p w:rsidR="002435A0" w:rsidRPr="002B3F73" w:rsidRDefault="00505F12">
      <w:pPr>
        <w:rPr>
          <w:rFonts w:cs="Arial"/>
          <w:szCs w:val="22"/>
        </w:rPr>
      </w:pPr>
      <w:r w:rsidRPr="002B3F73">
        <w:rPr>
          <w:rFonts w:cs="Arial"/>
          <w:szCs w:val="22"/>
        </w:rPr>
        <w:t>mono</w:t>
      </w:r>
      <w:r w:rsidR="002435A0" w:rsidRPr="002B3F73">
        <w:rPr>
          <w:rFonts w:cs="Arial"/>
          <w:szCs w:val="22"/>
        </w:rPr>
        <w:t xml:space="preserve"> and stereo processing were done in two separate experiments:</w:t>
      </w:r>
    </w:p>
    <w:p w:rsidR="002435A0" w:rsidRPr="002B3F73" w:rsidRDefault="002435A0" w:rsidP="00E624CF">
      <w:pPr>
        <w:pStyle w:val="ListBullet"/>
        <w:numPr>
          <w:ilvl w:val="0"/>
          <w:numId w:val="26"/>
        </w:numPr>
        <w:ind w:left="568" w:hanging="284"/>
      </w:pPr>
      <w:r w:rsidRPr="002B3F73">
        <w:t xml:space="preserve">For mono encoding, the sampling frequency was 16 kHz. The </w:t>
      </w:r>
      <w:r w:rsidR="007A0FAA" w:rsidRPr="002B3F73">
        <w:t>-</w:t>
      </w:r>
      <w:r w:rsidRPr="002B3F73">
        <w:t>lc option was applied. The internal sampling frequency was constant (25</w:t>
      </w:r>
      <w:r w:rsidR="00E624CF" w:rsidRPr="002B3F73">
        <w:t xml:space="preserve"> </w:t>
      </w:r>
      <w:r w:rsidRPr="002B3F73">
        <w:t>600 Hz) in all cases. No DTX operation was applied. In the mono case, AMR-WB and AMR-WB+ modes were switched randomly in the mode index range of [0</w:t>
      </w:r>
      <w:r w:rsidR="00E624CF" w:rsidRPr="002B3F73">
        <w:t xml:space="preserve"> to 15], see t</w:t>
      </w:r>
      <w:r w:rsidRPr="002B3F73">
        <w:t xml:space="preserve">able 21 in </w:t>
      </w:r>
      <w:r w:rsidR="00E624CF" w:rsidRPr="002B3F73">
        <w:t>3GPP </w:t>
      </w:r>
      <w:r w:rsidRPr="002B3F73">
        <w:t>TS</w:t>
      </w:r>
      <w:r w:rsidR="00E624CF" w:rsidRPr="002B3F73">
        <w:t> </w:t>
      </w:r>
      <w:r w:rsidRPr="002B3F73">
        <w:t>26.290</w:t>
      </w:r>
      <w:r w:rsidR="00470083" w:rsidRPr="002B3F73">
        <w:t xml:space="preserve"> [5]</w:t>
      </w:r>
      <w:r w:rsidRPr="002B3F73">
        <w:t xml:space="preserve">. In the decoder, the limiter option was turned on. The decoder was forced to provide mono output by using the </w:t>
      </w:r>
      <w:r w:rsidR="007A0FAA" w:rsidRPr="002B3F73">
        <w:t>-</w:t>
      </w:r>
      <w:r w:rsidRPr="002B3F73">
        <w:t>mono flag.</w:t>
      </w:r>
    </w:p>
    <w:p w:rsidR="002435A0" w:rsidRPr="002B3F73" w:rsidRDefault="002435A0" w:rsidP="00E624CF">
      <w:pPr>
        <w:pStyle w:val="ListBullet"/>
        <w:numPr>
          <w:ilvl w:val="0"/>
          <w:numId w:val="26"/>
        </w:numPr>
        <w:ind w:left="568" w:hanging="284"/>
      </w:pPr>
      <w:r w:rsidRPr="002B3F73">
        <w:t>For stereo encoding, the sampling frequency was 48 kHz. The internal sampling frequency was switched randomly in the range of [0.5</w:t>
      </w:r>
      <w:r w:rsidR="00E624CF" w:rsidRPr="002B3F73">
        <w:t xml:space="preserve"> to </w:t>
      </w:r>
      <w:r w:rsidRPr="002B3F73">
        <w:t>1.5] simultaneously with every mode switch. No DTX operation was applied. In the stereo case, AMR-WB+ extension modes were switched randomly in the mode index range of [24</w:t>
      </w:r>
      <w:r w:rsidR="00E624CF" w:rsidRPr="002B3F73">
        <w:t xml:space="preserve"> to </w:t>
      </w:r>
      <w:r w:rsidRPr="002B3F73">
        <w:t xml:space="preserve">47], see </w:t>
      </w:r>
      <w:r w:rsidR="00E624CF" w:rsidRPr="002B3F73">
        <w:t>t</w:t>
      </w:r>
      <w:r w:rsidRPr="002B3F73">
        <w:t xml:space="preserve">able 25 in </w:t>
      </w:r>
      <w:r w:rsidR="00E624CF" w:rsidRPr="002B3F73">
        <w:t xml:space="preserve">3GPP </w:t>
      </w:r>
      <w:r w:rsidRPr="002B3F73">
        <w:t>TS 26.290</w:t>
      </w:r>
      <w:r w:rsidR="00E624CF" w:rsidRPr="002B3F73">
        <w:t xml:space="preserve"> [5]</w:t>
      </w:r>
      <w:r w:rsidRPr="002B3F73">
        <w:t>. In combination of mode index and internal sampling frequency switching, the bit-rate varied in the range of 7</w:t>
      </w:r>
      <w:r w:rsidR="00E624CF" w:rsidRPr="002B3F73">
        <w:t xml:space="preserve"> kb/s to </w:t>
      </w:r>
      <w:r w:rsidRPr="002B3F73">
        <w:t xml:space="preserve">45 kb/s. In the decoder, the </w:t>
      </w:r>
      <w:r w:rsidR="007A0FAA" w:rsidRPr="002B3F73">
        <w:t>-</w:t>
      </w:r>
      <w:r w:rsidRPr="002B3F73">
        <w:t>limiter option was turned on.</w:t>
      </w:r>
    </w:p>
    <w:p w:rsidR="002435A0" w:rsidRPr="002B3F73" w:rsidRDefault="00E624CF" w:rsidP="00E624CF">
      <w:pPr>
        <w:pStyle w:val="H6"/>
      </w:pPr>
      <w:r w:rsidRPr="002B3F73">
        <w:t>Listening</w:t>
      </w:r>
    </w:p>
    <w:p w:rsidR="002435A0" w:rsidRPr="002B3F73" w:rsidRDefault="002435A0">
      <w:r w:rsidRPr="002B3F73">
        <w:t>The decoded materials were examined by expert listeners for audible artifacts.</w:t>
      </w:r>
    </w:p>
    <w:p w:rsidR="001D1CE4" w:rsidRPr="002B3F73" w:rsidRDefault="0091612B" w:rsidP="001D1CE4">
      <w:pPr>
        <w:pStyle w:val="H6"/>
      </w:pPr>
      <w:r w:rsidRPr="002B3F73">
        <w:t>R</w:t>
      </w:r>
      <w:r w:rsidR="001D1CE4" w:rsidRPr="002B3F73">
        <w:t>esults</w:t>
      </w:r>
    </w:p>
    <w:p w:rsidR="002435A0" w:rsidRPr="002B3F73" w:rsidRDefault="002435A0">
      <w:r w:rsidRPr="002B3F73">
        <w:t>The AMR-WB+ code was able to encode and decode fully the input material. No audible artifacts could be perceived in any case. Hence it can be stated that the AMR-WB+ codec is able to provide seamless bit-rate switching in the framework of the experiments we conducted.</w:t>
      </w:r>
    </w:p>
    <w:p w:rsidR="002435A0" w:rsidRPr="002B3F73" w:rsidRDefault="001D1CE4" w:rsidP="009E5E22">
      <w:pPr>
        <w:pStyle w:val="Heading3"/>
      </w:pPr>
      <w:bookmarkStart w:id="37" w:name="_Toc479257231"/>
      <w:r w:rsidRPr="002B3F73">
        <w:t>9.5.2</w:t>
      </w:r>
      <w:r w:rsidRPr="002B3F73">
        <w:tab/>
        <w:t>Rate switching performance of Eaac+</w:t>
      </w:r>
      <w:bookmarkEnd w:id="37"/>
    </w:p>
    <w:p w:rsidR="002435A0" w:rsidRPr="002B3F73" w:rsidRDefault="002435A0" w:rsidP="002C61E0">
      <w:pPr>
        <w:pStyle w:val="H6"/>
      </w:pPr>
      <w:r w:rsidRPr="002B3F73">
        <w:t>Introduction</w:t>
      </w:r>
    </w:p>
    <w:p w:rsidR="002435A0" w:rsidRPr="002B3F73" w:rsidRDefault="001D1CE4">
      <w:r w:rsidRPr="002B3F73">
        <w:t>This clause presents the results of a study of the bit rate switching behaviour of the Eaac+ decoder</w:t>
      </w:r>
      <w:r w:rsidR="002435A0" w:rsidRPr="002B3F73">
        <w:t>.</w:t>
      </w:r>
    </w:p>
    <w:p w:rsidR="002435A0" w:rsidRPr="002B3F73" w:rsidRDefault="002435A0" w:rsidP="00491D2E">
      <w:pPr>
        <w:pStyle w:val="H6"/>
      </w:pPr>
      <w:r w:rsidRPr="002B3F73">
        <w:t>Methodology</w:t>
      </w:r>
    </w:p>
    <w:p w:rsidR="001D1CE4" w:rsidRPr="002B3F73" w:rsidRDefault="001D1CE4" w:rsidP="001D1CE4">
      <w:pPr>
        <w:keepNext/>
        <w:keepLines/>
      </w:pPr>
      <w:r w:rsidRPr="002B3F73">
        <w:t>The following procedure was used for carrying out the task:</w:t>
      </w:r>
    </w:p>
    <w:p w:rsidR="001D1CE4" w:rsidRPr="002B3F73" w:rsidRDefault="001D1CE4" w:rsidP="001D1CE4">
      <w:pPr>
        <w:pStyle w:val="B1"/>
      </w:pPr>
      <w:r w:rsidRPr="002B3F73">
        <w:t>1)</w:t>
      </w:r>
      <w:r w:rsidRPr="002B3F73">
        <w:tab/>
        <w:t>Generation of configuration files for the Eaac+ encoder steering the encoding bit rate to toggle between various rates of interest. The toggling was done with a rate of about one rate change per second.</w:t>
      </w:r>
    </w:p>
    <w:p w:rsidR="001D1CE4" w:rsidRPr="002B3F73" w:rsidRDefault="001D1CE4" w:rsidP="001D1CE4">
      <w:pPr>
        <w:pStyle w:val="B1"/>
      </w:pPr>
      <w:r w:rsidRPr="002B3F73">
        <w:t>2)</w:t>
      </w:r>
      <w:r w:rsidRPr="002B3F73">
        <w:tab/>
        <w:t>Decoding of the generated audio parameter file with Eaac+ decoder (3GPP TS 26.410 [6]).</w:t>
      </w:r>
    </w:p>
    <w:p w:rsidR="001D1CE4" w:rsidRPr="002B3F73" w:rsidRDefault="001D1CE4" w:rsidP="001D1CE4">
      <w:pPr>
        <w:pStyle w:val="B1"/>
      </w:pPr>
      <w:r w:rsidRPr="002B3F73">
        <w:t>3)</w:t>
      </w:r>
      <w:r w:rsidRPr="002B3F73">
        <w:tab/>
        <w:t>Informal listening by expert listeners and further analysis.</w:t>
      </w:r>
    </w:p>
    <w:p w:rsidR="002435A0" w:rsidRPr="002B3F73" w:rsidRDefault="001D1CE4" w:rsidP="00470083">
      <w:pPr>
        <w:pStyle w:val="NO"/>
      </w:pPr>
      <w:r w:rsidRPr="002B3F73">
        <w:t>NOTE:</w:t>
      </w:r>
      <w:r w:rsidRPr="002B3F73">
        <w:tab/>
        <w:t>The investigation was limited to bit rate toggling within a given Eaac+channel mode configuration, i.e. in between mono, in between PS stereo, and in between conventional stereo mode not using the PS tool. Switching across configurations, namely between mono and stereo or between PS stereo and conventional stereo (i.e. crossing the 36 kbps border) was not investigated since the used encoder did not provide such a functionality</w:t>
      </w:r>
      <w:r w:rsidR="002435A0" w:rsidRPr="002B3F73">
        <w:t>.</w:t>
      </w:r>
    </w:p>
    <w:p w:rsidR="002435A0" w:rsidRPr="002B3F73" w:rsidRDefault="002435A0" w:rsidP="002C61E0">
      <w:pPr>
        <w:pStyle w:val="H6"/>
      </w:pPr>
      <w:r w:rsidRPr="002B3F73">
        <w:t>Audio data</w:t>
      </w:r>
    </w:p>
    <w:p w:rsidR="002435A0" w:rsidRPr="002B3F73" w:rsidRDefault="002435A0">
      <w:r w:rsidRPr="002B3F73">
        <w:t>The audio data used in the study was sound items from the selection test.</w:t>
      </w:r>
    </w:p>
    <w:p w:rsidR="002435A0" w:rsidRPr="002B3F73" w:rsidRDefault="002435A0" w:rsidP="002C61E0">
      <w:pPr>
        <w:pStyle w:val="H6"/>
      </w:pPr>
      <w:r w:rsidRPr="002B3F73">
        <w:t>Experiments</w:t>
      </w:r>
    </w:p>
    <w:p w:rsidR="002435A0" w:rsidRPr="002B3F73" w:rsidRDefault="002435A0">
      <w:r w:rsidRPr="002B3F73">
        <w:t>The bit rates between which the toggling was performed were chosen with the preference to cause a change of the reconstructed audio bandwidth. In particular, the following cases have been investigated:</w:t>
      </w:r>
    </w:p>
    <w:p w:rsidR="002435A0" w:rsidRPr="002B3F73" w:rsidRDefault="00505F12" w:rsidP="00470083">
      <w:pPr>
        <w:pStyle w:val="ListBullet"/>
        <w:numPr>
          <w:ilvl w:val="0"/>
          <w:numId w:val="26"/>
        </w:numPr>
        <w:ind w:left="568" w:hanging="284"/>
      </w:pPr>
      <w:r w:rsidRPr="002B3F73">
        <w:t>mono</w:t>
      </w:r>
      <w:r w:rsidR="002435A0" w:rsidRPr="002B3F73">
        <w:t xml:space="preserve">: togglings </w:t>
      </w:r>
      <w:r w:rsidR="00491D2E" w:rsidRPr="002B3F73">
        <w:t>between</w:t>
      </w:r>
      <w:r w:rsidR="002435A0" w:rsidRPr="002B3F73">
        <w:t xml:space="preserve"> 12/17</w:t>
      </w:r>
      <w:r w:rsidR="00470083" w:rsidRPr="002B3F73">
        <w:t xml:space="preserve"> kbps</w:t>
      </w:r>
      <w:r w:rsidR="002435A0" w:rsidRPr="002B3F73">
        <w:t>, 17/19</w:t>
      </w:r>
      <w:r w:rsidR="00470083" w:rsidRPr="002B3F73">
        <w:t xml:space="preserve"> kbps</w:t>
      </w:r>
      <w:r w:rsidR="002435A0" w:rsidRPr="002B3F73">
        <w:t>, 21/23</w:t>
      </w:r>
      <w:r w:rsidR="00470083" w:rsidRPr="002B3F73">
        <w:t xml:space="preserve"> kbps</w:t>
      </w:r>
      <w:r w:rsidR="002435A0" w:rsidRPr="002B3F73">
        <w:t>, 27/29</w:t>
      </w:r>
      <w:r w:rsidR="00470083" w:rsidRPr="002B3F73">
        <w:t xml:space="preserve"> kbps</w:t>
      </w:r>
      <w:r w:rsidR="002435A0" w:rsidRPr="002B3F73">
        <w:t>, 17/29 kbps.</w:t>
      </w:r>
    </w:p>
    <w:p w:rsidR="002435A0" w:rsidRPr="002B3F73" w:rsidRDefault="002435A0" w:rsidP="00470083">
      <w:pPr>
        <w:pStyle w:val="ListBullet"/>
        <w:numPr>
          <w:ilvl w:val="0"/>
          <w:numId w:val="26"/>
        </w:numPr>
        <w:ind w:left="568" w:hanging="284"/>
      </w:pPr>
      <w:r w:rsidRPr="002B3F73">
        <w:t xml:space="preserve">PS stereo: togglings </w:t>
      </w:r>
      <w:r w:rsidR="00491D2E" w:rsidRPr="002B3F73">
        <w:t>between</w:t>
      </w:r>
      <w:r w:rsidRPr="002B3F73">
        <w:t xml:space="preserve"> 16/17</w:t>
      </w:r>
      <w:r w:rsidR="00470083" w:rsidRPr="002B3F73">
        <w:t xml:space="preserve"> kbps</w:t>
      </w:r>
      <w:r w:rsidRPr="002B3F73">
        <w:t>, 17/19</w:t>
      </w:r>
      <w:r w:rsidR="00470083" w:rsidRPr="002B3F73">
        <w:t xml:space="preserve"> kbps</w:t>
      </w:r>
      <w:r w:rsidRPr="002B3F73">
        <w:t>, 21/23</w:t>
      </w:r>
      <w:r w:rsidR="00470083" w:rsidRPr="002B3F73">
        <w:t xml:space="preserve"> kbps</w:t>
      </w:r>
      <w:r w:rsidRPr="002B3F73">
        <w:t>, 27/29</w:t>
      </w:r>
      <w:r w:rsidR="00470083" w:rsidRPr="002B3F73">
        <w:t xml:space="preserve"> kbps</w:t>
      </w:r>
      <w:r w:rsidRPr="002B3F73">
        <w:t>, 17/29 kbps.</w:t>
      </w:r>
    </w:p>
    <w:p w:rsidR="002435A0" w:rsidRPr="002B3F73" w:rsidRDefault="002435A0" w:rsidP="00470083">
      <w:pPr>
        <w:pStyle w:val="ListBullet"/>
        <w:numPr>
          <w:ilvl w:val="0"/>
          <w:numId w:val="26"/>
        </w:numPr>
        <w:ind w:left="568" w:hanging="284"/>
      </w:pPr>
      <w:r w:rsidRPr="002B3F73">
        <w:t>Conventional (non-PS) stereo: 43/45</w:t>
      </w:r>
      <w:r w:rsidR="00470083" w:rsidRPr="002B3F73">
        <w:t xml:space="preserve"> kbps</w:t>
      </w:r>
      <w:r w:rsidRPr="002B3F73">
        <w:t>, 45/51</w:t>
      </w:r>
      <w:r w:rsidR="00470083" w:rsidRPr="002B3F73">
        <w:t xml:space="preserve"> </w:t>
      </w:r>
      <w:r w:rsidRPr="002B3F73">
        <w:t>k</w:t>
      </w:r>
      <w:r w:rsidR="00470083" w:rsidRPr="002B3F73">
        <w:t>bps.</w:t>
      </w:r>
    </w:p>
    <w:p w:rsidR="002435A0" w:rsidRPr="002B3F73" w:rsidRDefault="002435A0" w:rsidP="002C61E0">
      <w:pPr>
        <w:pStyle w:val="H6"/>
      </w:pPr>
      <w:r w:rsidRPr="002B3F73">
        <w:t>Results</w:t>
      </w:r>
    </w:p>
    <w:p w:rsidR="002435A0" w:rsidRPr="002B3F73" w:rsidRDefault="0091612B">
      <w:r w:rsidRPr="002B3F73">
        <w:t>The standardized Eaac+ decoder was fully capable of decoding the bitstream files with toggled bit rate within the given Eaac+ channel mode configurations. No particular switching effects were encountered even though the rate change may lead to a slight change of the spectral nature of the reconstructed signal. In conclusion it can be stated that the Eaac+ decoder provides seamless bit rate switching capability as long as the Eaac+ channel mode configuration is not changed</w:t>
      </w:r>
      <w:r w:rsidR="00470083" w:rsidRPr="002B3F73">
        <w:t>.</w:t>
      </w:r>
    </w:p>
    <w:p w:rsidR="002435A0" w:rsidRPr="002B3F73" w:rsidRDefault="002435A0" w:rsidP="009E5E22">
      <w:pPr>
        <w:pStyle w:val="Heading2"/>
      </w:pPr>
      <w:bookmarkStart w:id="38" w:name="_Toc479257232"/>
      <w:r w:rsidRPr="002B3F73">
        <w:t>9.</w:t>
      </w:r>
      <w:r w:rsidR="0091612B" w:rsidRPr="002B3F73">
        <w:t>6</w:t>
      </w:r>
      <w:r w:rsidRPr="002B3F73">
        <w:tab/>
        <w:t>Verification of source code</w:t>
      </w:r>
      <w:bookmarkEnd w:id="38"/>
    </w:p>
    <w:p w:rsidR="0091612B" w:rsidRPr="002B3F73" w:rsidRDefault="0091612B" w:rsidP="0091612B">
      <w:pPr>
        <w:keepNext/>
        <w:keepLines/>
      </w:pPr>
      <w:r w:rsidRPr="002B3F73">
        <w:t>The verification aims at the following objectives:</w:t>
      </w:r>
    </w:p>
    <w:p w:rsidR="0091612B" w:rsidRPr="002B3F73" w:rsidRDefault="0091612B" w:rsidP="0091612B">
      <w:pPr>
        <w:pStyle w:val="ListBullet"/>
        <w:keepNext/>
        <w:keepLines/>
        <w:numPr>
          <w:ilvl w:val="0"/>
          <w:numId w:val="26"/>
        </w:numPr>
        <w:ind w:left="568" w:hanging="284"/>
      </w:pPr>
      <w:r w:rsidRPr="002B3F73">
        <w:t>to verify that the algorithms are based on a fixed-point 16/32-bit arithmetic;</w:t>
      </w:r>
    </w:p>
    <w:p w:rsidR="0091612B" w:rsidRPr="002B3F73" w:rsidRDefault="0091612B" w:rsidP="0091612B">
      <w:pPr>
        <w:pStyle w:val="ListBullet"/>
        <w:numPr>
          <w:ilvl w:val="0"/>
          <w:numId w:val="26"/>
        </w:numPr>
        <w:ind w:left="568" w:hanging="284"/>
      </w:pPr>
      <w:r w:rsidRPr="002B3F73">
        <w:t>to verify that the reference source code is instrumented with the ETSI basic operators that are used  for the AMR and AMR-WB speech codecs;</w:t>
      </w:r>
    </w:p>
    <w:p w:rsidR="0091612B" w:rsidRPr="002B3F73" w:rsidRDefault="0091612B" w:rsidP="0091612B">
      <w:pPr>
        <w:pStyle w:val="ListBullet"/>
        <w:numPr>
          <w:ilvl w:val="0"/>
          <w:numId w:val="26"/>
        </w:numPr>
        <w:ind w:left="568" w:hanging="284"/>
      </w:pPr>
      <w:r w:rsidRPr="002B3F73">
        <w:t>to verify that the instrumentation follows the rules from document “ETSI SMG-11 AMR#9: Complexity and delay assessment" (included in attachment "TR 26.936 Annex B3 Verification test documents.zip”).</w:t>
      </w:r>
    </w:p>
    <w:p w:rsidR="002435A0" w:rsidRPr="002B3F73" w:rsidRDefault="002435A0" w:rsidP="009E5E22">
      <w:pPr>
        <w:pStyle w:val="Heading3"/>
      </w:pPr>
      <w:bookmarkStart w:id="39" w:name="_Toc479257233"/>
      <w:r w:rsidRPr="002B3F73">
        <w:t>9.</w:t>
      </w:r>
      <w:r w:rsidR="0091612B" w:rsidRPr="002B3F73">
        <w:t>6</w:t>
      </w:r>
      <w:r w:rsidRPr="002B3F73">
        <w:t>.1</w:t>
      </w:r>
      <w:r w:rsidRPr="002B3F73">
        <w:tab/>
        <w:t>Source code verification of AMR-WB+</w:t>
      </w:r>
      <w:bookmarkEnd w:id="39"/>
    </w:p>
    <w:p w:rsidR="002435A0" w:rsidRPr="002B3F73" w:rsidRDefault="002435A0" w:rsidP="002C61E0">
      <w:pPr>
        <w:pStyle w:val="H6"/>
      </w:pPr>
      <w:r w:rsidRPr="002B3F73">
        <w:t>Introduction</w:t>
      </w:r>
    </w:p>
    <w:p w:rsidR="002435A0" w:rsidRPr="002B3F73" w:rsidRDefault="0091612B" w:rsidP="0091612B">
      <w:r w:rsidRPr="002B3F73">
        <w:t>According to the verification plan in Tdoc S4-050187 "Source code verification plan v1.0" (included in attachment "TR 26.936 Annex B3 Verification test documents.zip”), STMicroelectronics has conducted the verification of the reference source code from the extended AMR-WB (AMR-WB+) decoder</w:t>
      </w:r>
      <w:r w:rsidR="002435A0" w:rsidRPr="002B3F73">
        <w:t>.</w:t>
      </w:r>
    </w:p>
    <w:p w:rsidR="002435A0" w:rsidRPr="002B3F73" w:rsidRDefault="002435A0" w:rsidP="002C61E0">
      <w:pPr>
        <w:pStyle w:val="H6"/>
      </w:pPr>
      <w:r w:rsidRPr="002B3F73">
        <w:t>Verification of the format of the C-code</w:t>
      </w:r>
    </w:p>
    <w:p w:rsidR="002435A0" w:rsidRPr="002B3F73" w:rsidRDefault="002435A0" w:rsidP="00470083">
      <w:r w:rsidRPr="002B3F73">
        <w:t>The verification laboratory has verified the following items for both reference source codes</w:t>
      </w:r>
      <w:r w:rsidR="00AD2612" w:rsidRPr="002B3F73">
        <w:t>:</w:t>
      </w:r>
    </w:p>
    <w:p w:rsidR="002435A0" w:rsidRPr="002B3F73" w:rsidRDefault="002435A0" w:rsidP="00470083">
      <w:pPr>
        <w:pStyle w:val="ListBullet"/>
        <w:numPr>
          <w:ilvl w:val="0"/>
          <w:numId w:val="26"/>
        </w:numPr>
        <w:ind w:left="568" w:hanging="284"/>
      </w:pPr>
      <w:r w:rsidRPr="002B3F73">
        <w:t xml:space="preserve">the source code of the </w:t>
      </w:r>
      <w:r w:rsidR="00470083" w:rsidRPr="002B3F73">
        <w:t>AMRWB+ decoder compiles on MSVC</w:t>
      </w:r>
      <w:r w:rsidR="00AD2612" w:rsidRPr="002B3F73">
        <w:t xml:space="preserve"> (Microsoft Visual C)</w:t>
      </w:r>
      <w:r w:rsidR="00470083" w:rsidRPr="002B3F73">
        <w:t>;</w:t>
      </w:r>
    </w:p>
    <w:p w:rsidR="002435A0" w:rsidRPr="002B3F73" w:rsidRDefault="002435A0" w:rsidP="00470083">
      <w:pPr>
        <w:pStyle w:val="ListBullet"/>
        <w:numPr>
          <w:ilvl w:val="0"/>
          <w:numId w:val="26"/>
        </w:numPr>
        <w:ind w:left="568" w:hanging="284"/>
      </w:pPr>
      <w:r w:rsidRPr="002B3F73">
        <w:t>there is no obvious deviation from the ANSI-C standard that would prevent compliant ANSI-C compiler to compile the source c</w:t>
      </w:r>
      <w:r w:rsidR="00470083" w:rsidRPr="002B3F73">
        <w:t>ode.</w:t>
      </w:r>
    </w:p>
    <w:p w:rsidR="002435A0" w:rsidRPr="002B3F73" w:rsidRDefault="002435A0" w:rsidP="00470083">
      <w:r w:rsidRPr="002B3F73">
        <w:t>The verification laboratory has also verified that the only calls to external libraries that happened in the reference source codes were limited to:</w:t>
      </w:r>
    </w:p>
    <w:p w:rsidR="002435A0" w:rsidRPr="002B3F73" w:rsidRDefault="002435A0" w:rsidP="00470083">
      <w:pPr>
        <w:pStyle w:val="ListBullet"/>
        <w:numPr>
          <w:ilvl w:val="0"/>
          <w:numId w:val="26"/>
        </w:numPr>
        <w:ind w:left="568" w:hanging="284"/>
      </w:pPr>
      <w:r w:rsidRPr="002B3F73">
        <w:t>calls to libc: fwrite()/fread()/fseek() for file IO, printf()/fprintf() for command line text display, assert() for debug assertion, malloc()/free() for memory allocation at the init</w:t>
      </w:r>
      <w:r w:rsidR="00470083" w:rsidRPr="002B3F73">
        <w:t>ialization stage of the decoder;</w:t>
      </w:r>
    </w:p>
    <w:p w:rsidR="002435A0" w:rsidRPr="002B3F73" w:rsidRDefault="002435A0" w:rsidP="00470083">
      <w:pPr>
        <w:pStyle w:val="ListBullet"/>
        <w:numPr>
          <w:ilvl w:val="0"/>
          <w:numId w:val="26"/>
        </w:numPr>
        <w:ind w:left="568" w:hanging="284"/>
      </w:pPr>
      <w:r w:rsidRPr="002B3F73">
        <w:t>calls to libisomedia which is the library implementing the API for the 3GP file format</w:t>
      </w:r>
      <w:r w:rsidR="00470083" w:rsidRPr="002B3F73">
        <w:t>.</w:t>
      </w:r>
    </w:p>
    <w:p w:rsidR="002435A0" w:rsidRPr="002B3F73" w:rsidRDefault="002435A0" w:rsidP="002C61E0">
      <w:pPr>
        <w:pStyle w:val="H6"/>
      </w:pPr>
      <w:r w:rsidRPr="002B3F73">
        <w:t>Verification of the usage of the fixed-point arithmetic</w:t>
      </w:r>
    </w:p>
    <w:p w:rsidR="002435A0" w:rsidRPr="002B3F73" w:rsidRDefault="002435A0" w:rsidP="00470083">
      <w:r w:rsidRPr="002B3F73">
        <w:t>The verification laboratory has verified that the audio decoding algorithm implemented through the reference source C code does not make usage of any floating-point instructions. It was checked that the algorithm relies exclusively on a 16/32-bit arithmetic. Other types of arithmetic (32/32-bit arithmetic and floating point arithmetic) are emulated through the 16/32-bit instructions.</w:t>
      </w:r>
    </w:p>
    <w:p w:rsidR="002435A0" w:rsidRPr="002B3F73" w:rsidRDefault="002435A0" w:rsidP="00470083">
      <w:r w:rsidRPr="002B3F73">
        <w:t xml:space="preserve">The verification laboratory believes that the source code provides a full bit-exact reference representation from the </w:t>
      </w:r>
      <w:r w:rsidR="00491D2E" w:rsidRPr="002B3F73">
        <w:t>behaviour</w:t>
      </w:r>
      <w:r w:rsidRPr="002B3F73">
        <w:t xml:space="preserve"> of the audio decoding algorithm and therefore, that it is admissible for a bit-exact reference representation of the AMR-WB+ decoder.</w:t>
      </w:r>
    </w:p>
    <w:p w:rsidR="002435A0" w:rsidRPr="002B3F73" w:rsidRDefault="002435A0" w:rsidP="002C61E0">
      <w:pPr>
        <w:pStyle w:val="H6"/>
      </w:pPr>
      <w:r w:rsidRPr="002B3F73">
        <w:t xml:space="preserve">Verification of the instrumentation </w:t>
      </w:r>
    </w:p>
    <w:p w:rsidR="002435A0" w:rsidRPr="002B3F73" w:rsidRDefault="002435A0" w:rsidP="00505F12">
      <w:pPr>
        <w:keepNext/>
        <w:rPr>
          <w:b/>
        </w:rPr>
      </w:pPr>
      <w:r w:rsidRPr="002B3F73">
        <w:rPr>
          <w:b/>
        </w:rPr>
        <w:t>Objective</w:t>
      </w:r>
    </w:p>
    <w:p w:rsidR="000F41CF" w:rsidRPr="002B3F73" w:rsidRDefault="000F41CF" w:rsidP="000F41CF">
      <w:r w:rsidRPr="002B3F73">
        <w:t>The verification laboratory has checked that the source code implements the basic operators and the instrumentation according to the rules described in the document “ETSI SMG-11 AMR#9: Complexity and delay assessment". The primary objective is to ensure that the figures of complexity (wMOPs, stack depth) estimated at run time by the software decoder are comparable to the figures of complexity obtained from past exercises.</w:t>
      </w:r>
    </w:p>
    <w:p w:rsidR="002435A0" w:rsidRPr="002B3F73" w:rsidRDefault="000F41CF" w:rsidP="000F41CF">
      <w:r w:rsidRPr="002B3F73">
        <w:t>The secondary objective is to ensure that the source code can easily be ported on a DSP target by mapping basic operators or combination of basic operators onto the native intrinsic functions from the target platform</w:t>
      </w:r>
      <w:r w:rsidR="002435A0" w:rsidRPr="002B3F73">
        <w:t>.</w:t>
      </w:r>
    </w:p>
    <w:p w:rsidR="002435A0" w:rsidRPr="002B3F73" w:rsidRDefault="002435A0" w:rsidP="00505F12">
      <w:pPr>
        <w:keepNext/>
        <w:rPr>
          <w:b/>
        </w:rPr>
      </w:pPr>
      <w:r w:rsidRPr="002B3F73">
        <w:rPr>
          <w:b/>
        </w:rPr>
        <w:t>General comments</w:t>
      </w:r>
    </w:p>
    <w:p w:rsidR="002435A0" w:rsidRPr="002B3F73" w:rsidRDefault="002435A0" w:rsidP="00470083">
      <w:r w:rsidRPr="002B3F73">
        <w:t>The verification laboratory has mainly verified the functions that participate to the main loop of the decoding algorithm.</w:t>
      </w:r>
    </w:p>
    <w:p w:rsidR="002435A0" w:rsidRPr="002B3F73" w:rsidRDefault="002435A0" w:rsidP="00470083">
      <w:r w:rsidRPr="002B3F73">
        <w:t>Therefore, the instrumentation of the functions corresponding to the initialization stages of the decoder were not carefully verified since those functions do not participate at all to the evaluation of the figure of complexity of the algorithm (but still, the bit-exactness and the fixed-point implementation were verified).</w:t>
      </w:r>
    </w:p>
    <w:p w:rsidR="002435A0" w:rsidRPr="002B3F73" w:rsidRDefault="001A3231" w:rsidP="00491D2E">
      <w:pPr>
        <w:keepNext/>
        <w:keepLines/>
      </w:pPr>
      <w:r w:rsidRPr="002B3F73">
        <w:t>The verification laboratory reports also that the boundary between the file I/O operations that require to be instrumented and the file I/O operations that do not require to be instrumented is not very clear. In particular, the verification laboratory had no time to check whether the AMR-WB+ decoder has defined the same borders as limits of the source code instrumentation than AMR-WB or Eaac+</w:t>
      </w:r>
      <w:r w:rsidR="002435A0" w:rsidRPr="002B3F73">
        <w:t>.</w:t>
      </w:r>
    </w:p>
    <w:p w:rsidR="002435A0" w:rsidRPr="002B3F73" w:rsidRDefault="002435A0" w:rsidP="00470083">
      <w:pPr>
        <w:keepNext/>
        <w:keepLines/>
      </w:pPr>
      <w:r w:rsidRPr="002B3F73">
        <w:t>The verification laboratory reports also that the source code for AMRWB+ does not fully conform to the proposed usage of the step increment. It exists cases where the increment is not a constant and the amount of iteration in the loop is not easy to obtain. Depending on the cases, the verification laboratory believes that the environment of such loop statements could be re-written in order to finally fulfill the step increment constraints; alternatively, those loop statements could be re-cast as software loops. In any case, the impact on the bit-exactness in null and the impact on the overall figure of complexity will not be significant.</w:t>
      </w:r>
    </w:p>
    <w:p w:rsidR="002435A0" w:rsidRPr="002B3F73" w:rsidRDefault="002435A0" w:rsidP="00470083">
      <w:pPr>
        <w:pStyle w:val="H6"/>
      </w:pPr>
      <w:r w:rsidRPr="002B3F73">
        <w:t>List of files verified</w:t>
      </w:r>
    </w:p>
    <w:p w:rsidR="00470083" w:rsidRPr="002B3F73" w:rsidRDefault="00470083" w:rsidP="00470083">
      <w:pPr>
        <w:pStyle w:val="TH"/>
      </w:pPr>
      <w:r w:rsidRPr="002B3F73">
        <w:rPr>
          <w:snapToGrid w:val="0"/>
        </w:rPr>
        <w:t xml:space="preserve">Table </w:t>
      </w:r>
      <w:r w:rsidRPr="002B3F73">
        <w:t>11</w:t>
      </w:r>
      <w:r w:rsidRPr="002B3F73">
        <w:rPr>
          <w:snapToGrid w:val="0"/>
        </w:rPr>
        <w:t>: List of files that were verified</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220"/>
        <w:gridCol w:w="1710"/>
      </w:tblGrid>
      <w:tr w:rsidR="002435A0" w:rsidRPr="002B3F73">
        <w:tblPrEx>
          <w:tblCellMar>
            <w:top w:w="0" w:type="dxa"/>
            <w:bottom w:w="0" w:type="dxa"/>
          </w:tblCellMar>
        </w:tblPrEx>
        <w:trPr>
          <w:tblHeader/>
          <w:jc w:val="center"/>
        </w:trPr>
        <w:tc>
          <w:tcPr>
            <w:tcW w:w="5220" w:type="dxa"/>
            <w:shd w:val="clear" w:color="auto" w:fill="D9D9D9"/>
            <w:vAlign w:val="center"/>
          </w:tcPr>
          <w:p w:rsidR="002435A0" w:rsidRPr="002B3F73" w:rsidRDefault="002435A0" w:rsidP="00470083">
            <w:pPr>
              <w:pStyle w:val="TAH"/>
              <w:rPr>
                <w:snapToGrid w:val="0"/>
              </w:rPr>
            </w:pPr>
            <w:r w:rsidRPr="002B3F73">
              <w:rPr>
                <w:snapToGrid w:val="0"/>
              </w:rPr>
              <w:t>File name</w:t>
            </w:r>
          </w:p>
        </w:tc>
        <w:tc>
          <w:tcPr>
            <w:tcW w:w="1710" w:type="dxa"/>
            <w:shd w:val="clear" w:color="auto" w:fill="D9D9D9"/>
            <w:vAlign w:val="center"/>
          </w:tcPr>
          <w:p w:rsidR="002435A0" w:rsidRPr="002B3F73" w:rsidRDefault="00470083" w:rsidP="00470083">
            <w:pPr>
              <w:pStyle w:val="TAH"/>
              <w:rPr>
                <w:snapToGrid w:val="0"/>
              </w:rPr>
            </w:pPr>
            <w:r w:rsidRPr="002B3F73">
              <w:rPr>
                <w:snapToGrid w:val="0"/>
              </w:rPr>
              <w:t>V</w:t>
            </w:r>
            <w:r w:rsidR="002435A0" w:rsidRPr="002B3F73">
              <w:rPr>
                <w:snapToGrid w:val="0"/>
              </w:rPr>
              <w:t>erified</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common_fx/ALF_emph_fx.c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Common_fx/bits_p_fx.c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common_fx/Bitstream_fx.c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common_fx/decim12k8_fx.c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common_fx/bits_p_fx.c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common_fx/fft3_fx.c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common_fx/fft9_fx.c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common_fx/gaintcx_fx.c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common_fx/hf_func_fx.c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common_fx/int_lpc_p_fx.c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common_fx/join_split_fx.c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common_fx/overs12k8_fx.c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common_fx/q_gn_hf_fx.c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common_fx/q_isf_hf_fx.c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common_fx/r_fft_fx.c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common_fx/re8_dec_fx.c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common_fx/Re8_dic_fx.c</w:t>
            </w:r>
          </w:p>
        </w:tc>
        <w:tc>
          <w:tcPr>
            <w:tcW w:w="1710" w:type="dxa"/>
          </w:tcPr>
          <w:p w:rsidR="002435A0" w:rsidRPr="002B3F73" w:rsidRDefault="002435A0" w:rsidP="00470083">
            <w:pPr>
              <w:pStyle w:val="TAC"/>
              <w:rPr>
                <w:rFonts w:ascii="Courier New" w:hAnsi="Courier New" w:cs="Courier New"/>
                <w:snapToGrid w:val="0"/>
              </w:rPr>
            </w:pP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common_fx/re8_ppv_fx.c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common_fx/Re8_util_fx.c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common_fx/read_dat_fx.c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common_fx/rnd_ph16_fx.c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common_fx/tables_plus_fx.c</w:t>
            </w:r>
          </w:p>
        </w:tc>
        <w:tc>
          <w:tcPr>
            <w:tcW w:w="1710" w:type="dxa"/>
          </w:tcPr>
          <w:p w:rsidR="002435A0" w:rsidRPr="002B3F73" w:rsidRDefault="002435A0" w:rsidP="00470083">
            <w:pPr>
              <w:pStyle w:val="TAC"/>
              <w:rPr>
                <w:rFonts w:ascii="Courier New" w:hAnsi="Courier New" w:cs="Courier New"/>
                <w:snapToGrid w:val="0"/>
              </w:rPr>
            </w:pP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common_fx/tables_stereo_fx.c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common_fx/util_plus_fx.c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common_fx/util_stereo_x_fx.c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common_fx/wavefiletools_fx.c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common_fx/writ_dat_fx.c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decoder_fx/avq_dec_fx.c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decoder_fx/bass_pf_fx.c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decoder_fx/d_gain2p_fx.c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decoder_fx/d_isf_2s_fx.c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decoder_fx/dec_ace_fx.c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decoder_fx/dec_cp_state_fx.c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Decoder_fx/dec_hf_fx.c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Decoder_fx/dec_if_fx.c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Decoder_fx/dec_lf_fx.c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decoder_fx/dec_main_s_fx.c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decoder_fx/dec_prm_fx.c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decoder_fx/dec_tcx_fx.c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decoder_fx/dec_wbplus_fx.c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decoder_fx/Scale_dec_fx.c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91D2E">
            <w:pPr>
              <w:pStyle w:val="TAC"/>
              <w:keepNext w:val="0"/>
              <w:keepLines w:val="0"/>
              <w:rPr>
                <w:rFonts w:ascii="Courier New" w:hAnsi="Courier New" w:cs="Courier New"/>
                <w:snapToGrid w:val="0"/>
              </w:rPr>
            </w:pPr>
            <w:r w:rsidRPr="002B3F73">
              <w:rPr>
                <w:rFonts w:ascii="Courier New" w:hAnsi="Courier New" w:cs="Courier New"/>
                <w:snapToGrid w:val="0"/>
              </w:rPr>
              <w:t>decoder_fx/tcx_ecu_fx.c</w:t>
            </w:r>
          </w:p>
        </w:tc>
        <w:tc>
          <w:tcPr>
            <w:tcW w:w="1710" w:type="dxa"/>
          </w:tcPr>
          <w:p w:rsidR="002435A0" w:rsidRPr="002B3F73" w:rsidRDefault="002435A0" w:rsidP="00491D2E">
            <w:pPr>
              <w:pStyle w:val="TAC"/>
              <w:keepNext w:val="0"/>
              <w:keepLines w:val="0"/>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stereo_fx_eks/d_stereo_x_fx.c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stereo_fx_eks/dec_hi_stereo_fx.c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522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stereo_fx_eks/dec_tcx_stereo_fx.c</w:t>
            </w:r>
          </w:p>
        </w:tc>
        <w:tc>
          <w:tcPr>
            <w:tcW w:w="1710" w:type="dxa"/>
          </w:tcPr>
          <w:p w:rsidR="002435A0" w:rsidRPr="002B3F73" w:rsidRDefault="002435A0" w:rsidP="00470083">
            <w:pPr>
              <w:pStyle w:val="TAC"/>
              <w:rPr>
                <w:rFonts w:ascii="Courier New" w:hAnsi="Courier New" w:cs="Courier New"/>
                <w:snapToGrid w:val="0"/>
              </w:rPr>
            </w:pPr>
            <w:r w:rsidRPr="002B3F73">
              <w:rPr>
                <w:rFonts w:ascii="Courier New" w:hAnsi="Courier New" w:cs="Courier New"/>
                <w:snapToGrid w:val="0"/>
              </w:rPr>
              <w:t>OK</w:t>
            </w:r>
          </w:p>
        </w:tc>
      </w:tr>
    </w:tbl>
    <w:p w:rsidR="00426644" w:rsidRPr="002B3F73" w:rsidRDefault="00426644" w:rsidP="00426644"/>
    <w:p w:rsidR="002435A0" w:rsidRPr="002B3F73" w:rsidRDefault="002435A0" w:rsidP="00426644">
      <w:pPr>
        <w:pStyle w:val="H6"/>
      </w:pPr>
      <w:r w:rsidRPr="002B3F73">
        <w:t>Comments</w:t>
      </w:r>
    </w:p>
    <w:p w:rsidR="002435A0" w:rsidRPr="002B3F73" w:rsidRDefault="001A3231" w:rsidP="00426644">
      <w:r w:rsidRPr="002B3F73">
        <w:t>Based on the suggestions made by the verification laboratory, the instrumentation of the source code was slightly cleaned while keeping its bit-exact behaviour. The resulting source code complies with the rules from the document “ETSI SMG-11 AMR#9: Complexity and delay assessment"</w:t>
      </w:r>
      <w:r w:rsidR="002435A0" w:rsidRPr="002B3F73">
        <w:t>.</w:t>
      </w:r>
    </w:p>
    <w:p w:rsidR="002435A0" w:rsidRPr="002B3F73" w:rsidRDefault="002435A0" w:rsidP="00426644">
      <w:pPr>
        <w:pStyle w:val="H6"/>
      </w:pPr>
      <w:r w:rsidRPr="002B3F73">
        <w:t>Conclusion</w:t>
      </w:r>
    </w:p>
    <w:p w:rsidR="002435A0" w:rsidRPr="002B3F73" w:rsidRDefault="001A3231" w:rsidP="00426644">
      <w:r w:rsidRPr="002B3F73">
        <w:t>The verification laboratory feels confident that the source code of the AMR-WB+ decoder can serve as a bit-exact reference of the algorithm. The verification laboratory thinks that the instrumentation of the source code is conformed to the expectation of a 3GPP reference source code</w:t>
      </w:r>
      <w:r w:rsidR="002435A0" w:rsidRPr="002B3F73">
        <w:t>.</w:t>
      </w:r>
    </w:p>
    <w:p w:rsidR="001A3231" w:rsidRPr="002B3F73" w:rsidRDefault="001A3231" w:rsidP="001A3231">
      <w:pPr>
        <w:pStyle w:val="Heading3"/>
      </w:pPr>
      <w:bookmarkStart w:id="40" w:name="_Toc479257234"/>
      <w:r w:rsidRPr="002B3F73">
        <w:t>9.6.2</w:t>
      </w:r>
      <w:r w:rsidRPr="002B3F73">
        <w:tab/>
        <w:t>Source code verification of Eaac+</w:t>
      </w:r>
      <w:bookmarkEnd w:id="40"/>
    </w:p>
    <w:p w:rsidR="002435A0" w:rsidRPr="002B3F73" w:rsidRDefault="002435A0" w:rsidP="00426644">
      <w:pPr>
        <w:pStyle w:val="H6"/>
      </w:pPr>
      <w:r w:rsidRPr="002B3F73">
        <w:t>Introduction</w:t>
      </w:r>
    </w:p>
    <w:p w:rsidR="002435A0" w:rsidRPr="002B3F73" w:rsidRDefault="00950D36" w:rsidP="00950D36">
      <w:r w:rsidRPr="002B3F73">
        <w:t>According to the verification plan in  Tdoc S4-050187 "Source code verification plan v1.0" (included in attachment "TR 26.936 Annex B3 Verification test documents.zip”) , STMicroelectronics has conducted the verification of the reference source code from the enhanced aacPlus (Eaac+) decoder</w:t>
      </w:r>
      <w:r w:rsidR="002435A0" w:rsidRPr="002B3F73">
        <w:t>.</w:t>
      </w:r>
    </w:p>
    <w:p w:rsidR="002435A0" w:rsidRPr="002B3F73" w:rsidRDefault="002435A0" w:rsidP="00426644">
      <w:pPr>
        <w:pStyle w:val="H6"/>
      </w:pPr>
      <w:r w:rsidRPr="002B3F73">
        <w:t>Verification of the format of the C-code</w:t>
      </w:r>
    </w:p>
    <w:p w:rsidR="002435A0" w:rsidRPr="002B3F73" w:rsidRDefault="002435A0" w:rsidP="00224185">
      <w:r w:rsidRPr="002B3F73">
        <w:t>The verification laboratory has verified the following items for both reference source codes:</w:t>
      </w:r>
    </w:p>
    <w:p w:rsidR="002435A0" w:rsidRPr="002B3F73" w:rsidRDefault="007376BF" w:rsidP="00224185">
      <w:pPr>
        <w:pStyle w:val="ListBullet"/>
        <w:numPr>
          <w:ilvl w:val="0"/>
          <w:numId w:val="26"/>
        </w:numPr>
        <w:ind w:left="568" w:hanging="284"/>
      </w:pPr>
      <w:r w:rsidRPr="002B3F73">
        <w:t>the source code of the Eaac+ decoder compiles on a Linux platform, with GNU gcc version 3.2.3 and GNU make version 3.79.1</w:t>
      </w:r>
      <w:r w:rsidR="00224185" w:rsidRPr="002B3F73">
        <w:t>;</w:t>
      </w:r>
    </w:p>
    <w:p w:rsidR="002435A0" w:rsidRPr="002B3F73" w:rsidRDefault="002435A0" w:rsidP="00224185">
      <w:pPr>
        <w:pStyle w:val="ListBullet"/>
        <w:numPr>
          <w:ilvl w:val="0"/>
          <w:numId w:val="26"/>
        </w:numPr>
        <w:ind w:left="568" w:hanging="284"/>
      </w:pPr>
      <w:r w:rsidRPr="002B3F73">
        <w:t>there is no obvious deviation from the ANSI-C standard that would prevent compliant ANSI-C comp</w:t>
      </w:r>
      <w:r w:rsidR="00224185" w:rsidRPr="002B3F73">
        <w:t>iler to compile the source code;</w:t>
      </w:r>
    </w:p>
    <w:p w:rsidR="002435A0" w:rsidRPr="002B3F73" w:rsidRDefault="002435A0" w:rsidP="00224185">
      <w:pPr>
        <w:pStyle w:val="ListBullet"/>
        <w:numPr>
          <w:ilvl w:val="0"/>
          <w:numId w:val="26"/>
        </w:numPr>
        <w:ind w:left="568" w:hanging="284"/>
      </w:pPr>
      <w:r w:rsidRPr="002B3F73">
        <w:t xml:space="preserve">the text of the specification document </w:t>
      </w:r>
      <w:r w:rsidR="00224185" w:rsidRPr="002B3F73">
        <w:t xml:space="preserve">3GPP </w:t>
      </w:r>
      <w:r w:rsidRPr="002B3F73">
        <w:t>TS 26.411</w:t>
      </w:r>
      <w:r w:rsidR="00224185" w:rsidRPr="002B3F73">
        <w:t xml:space="preserve"> [7]</w:t>
      </w:r>
      <w:r w:rsidRPr="002B3F73">
        <w:t xml:space="preserve"> matches the file tree structure delivered to the verification laboratory.</w:t>
      </w:r>
    </w:p>
    <w:p w:rsidR="002435A0" w:rsidRPr="002B3F73" w:rsidRDefault="002435A0" w:rsidP="00491D2E">
      <w:pPr>
        <w:keepNext/>
        <w:keepLines/>
      </w:pPr>
      <w:r w:rsidRPr="002B3F73">
        <w:t>The verification laboratory has also verified that the only calls to external libraries that happened in the reference source codes were limited to:</w:t>
      </w:r>
    </w:p>
    <w:p w:rsidR="002435A0" w:rsidRPr="002B3F73" w:rsidRDefault="002435A0" w:rsidP="00491D2E">
      <w:pPr>
        <w:pStyle w:val="ListBullet"/>
        <w:keepNext/>
        <w:keepLines/>
        <w:numPr>
          <w:ilvl w:val="0"/>
          <w:numId w:val="26"/>
        </w:numPr>
        <w:ind w:left="568" w:hanging="284"/>
      </w:pPr>
      <w:r w:rsidRPr="002B3F73">
        <w:t>calls to libc: fwrite()/fread()/fseek() for file IO, printf()/fprintf() for command line text displa</w:t>
      </w:r>
      <w:r w:rsidR="00224185" w:rsidRPr="002B3F73">
        <w:t>y, assert() for debug assertion;</w:t>
      </w:r>
    </w:p>
    <w:p w:rsidR="002435A0" w:rsidRPr="002B3F73" w:rsidRDefault="002435A0" w:rsidP="00224185">
      <w:pPr>
        <w:pStyle w:val="ListBullet"/>
        <w:numPr>
          <w:ilvl w:val="0"/>
          <w:numId w:val="26"/>
        </w:numPr>
        <w:ind w:left="568" w:hanging="284"/>
      </w:pPr>
      <w:r w:rsidRPr="002B3F73">
        <w:t>calls to libisomedia which is the library implementing the API for the 3GP file format</w:t>
      </w:r>
      <w:r w:rsidR="00224185" w:rsidRPr="002B3F73">
        <w:t>.</w:t>
      </w:r>
    </w:p>
    <w:p w:rsidR="002435A0" w:rsidRPr="002B3F73" w:rsidRDefault="002435A0" w:rsidP="00224185">
      <w:pPr>
        <w:pStyle w:val="H6"/>
      </w:pPr>
      <w:r w:rsidRPr="002B3F73">
        <w:t xml:space="preserve">Verification of the usage </w:t>
      </w:r>
      <w:r w:rsidR="00491D2E" w:rsidRPr="002B3F73">
        <w:t>of</w:t>
      </w:r>
      <w:r w:rsidRPr="002B3F73">
        <w:t xml:space="preserve"> the fixed-point arithmetic</w:t>
      </w:r>
    </w:p>
    <w:p w:rsidR="002435A0" w:rsidRPr="002B3F73" w:rsidRDefault="002435A0" w:rsidP="00224185">
      <w:pPr>
        <w:keepNext/>
        <w:keepLines/>
      </w:pPr>
      <w:r w:rsidRPr="002B3F73">
        <w:t>The verification laboratory has verified that the audio decoding algorithm implemented through the reference source C code does not make usage of any floating-point instructions. It was checked that the algorithm relies exclusively on a 16/32-bit arithmetic. Other types of arithmetic (32/32-bit arithmetic and floating point arithmetic) are emulated through the 16/32-bit instructions.</w:t>
      </w:r>
    </w:p>
    <w:p w:rsidR="002435A0" w:rsidRPr="002B3F73" w:rsidRDefault="007376BF" w:rsidP="00224185">
      <w:r w:rsidRPr="002B3F73">
        <w:t>The verification laboratory believes that the source code provides a full bit-exact reference representation from the behaviour of the audio decoding algorithm and therefore, that it is admissible for a bit-exact reference representation of the Eaac+ decoder</w:t>
      </w:r>
      <w:r w:rsidR="002435A0" w:rsidRPr="002B3F73">
        <w:t>.</w:t>
      </w:r>
    </w:p>
    <w:p w:rsidR="002435A0" w:rsidRPr="002B3F73" w:rsidRDefault="002435A0" w:rsidP="00426644">
      <w:pPr>
        <w:pStyle w:val="H6"/>
      </w:pPr>
      <w:r w:rsidRPr="002B3F73">
        <w:t xml:space="preserve">Verification of the instrumentation </w:t>
      </w:r>
    </w:p>
    <w:p w:rsidR="002435A0" w:rsidRPr="002B3F73" w:rsidRDefault="002435A0" w:rsidP="00426644">
      <w:pPr>
        <w:pStyle w:val="H6"/>
      </w:pPr>
      <w:r w:rsidRPr="002B3F73">
        <w:t>Objective</w:t>
      </w:r>
    </w:p>
    <w:p w:rsidR="007376BF" w:rsidRPr="002B3F73" w:rsidRDefault="007376BF" w:rsidP="007376BF">
      <w:r w:rsidRPr="002B3F73">
        <w:t>The verification laboratory has checked that the source code implements the basic operators and the instrumentation according to the rules described in the document “ETSI SMG-11 AMR#9: Complexity and delay assessment" . The primary objective is to ensure that the figures of complexity (wMOPs, stack depth) estimated at run time by the software decoder are comparable to the figures of complexity obtained from past exercises.</w:t>
      </w:r>
    </w:p>
    <w:p w:rsidR="007376BF" w:rsidRPr="002B3F73" w:rsidRDefault="007376BF" w:rsidP="007376BF">
      <w:r w:rsidRPr="002B3F73">
        <w:t>The secondary objective is to ensure that the source code can easily be ported on a DSP target by mapping basic operators or combination of basic operators onto the native intrinsic functions from the target platform.</w:t>
      </w:r>
    </w:p>
    <w:p w:rsidR="002435A0" w:rsidRPr="002B3F73" w:rsidRDefault="002435A0" w:rsidP="00426644">
      <w:pPr>
        <w:pStyle w:val="H6"/>
      </w:pPr>
      <w:r w:rsidRPr="002B3F73">
        <w:t>General comments</w:t>
      </w:r>
    </w:p>
    <w:p w:rsidR="004974E1" w:rsidRPr="002B3F73" w:rsidRDefault="004974E1" w:rsidP="004974E1">
      <w:r w:rsidRPr="002B3F73">
        <w:t>The verification laboratory has mainly verified the functions that participate to the main loop of the decoding algorithm.</w:t>
      </w:r>
    </w:p>
    <w:p w:rsidR="004974E1" w:rsidRPr="002B3F73" w:rsidRDefault="004974E1" w:rsidP="004974E1">
      <w:r w:rsidRPr="002B3F73">
        <w:t>Therefore, the instrumentation of the functions corresponding to the initialization stages of the decoder were not carefully verified since those functions do not participate at all to the evaluation of the figure of complexity of the algorithm (but still, the bit-exactness and the fixed-point implementation were verified).</w:t>
      </w:r>
    </w:p>
    <w:p w:rsidR="004974E1" w:rsidRPr="002B3F73" w:rsidRDefault="004974E1" w:rsidP="004974E1">
      <w:r w:rsidRPr="002B3F73">
        <w:t>The verification laboratory reports also that the boundary between the file I/O operations that require to be instrumented and the file I/O operations that do not require to be instrumented is not very clear. In particular, the verification laboratory had no time to check whether the Eaac+ decoder has defined the same borders as limits of the source code instrumentation than AMR-WB or AMR-WB+.</w:t>
      </w:r>
    </w:p>
    <w:p w:rsidR="004974E1" w:rsidRPr="002B3F73" w:rsidRDefault="004974E1" w:rsidP="004974E1">
      <w:r w:rsidRPr="002B3F73">
        <w:t>The verification laboratory reports also that the source code of Eaac+ does not fully conform to the proposed usage of the step increment. It exists cases where the increment is not a constant and the amount of iteration in the loop is not easy to obtain. Depending on the cases, the verification laboratory believes that the environment of such loop statements could be re-written in order to finally fulfill the step increment constraints; alternatively, those loop statements could be re-cast as software loops. In any case, the impact on the bit-exactness is null and the impact on the overall figure of complexity will not be significant.</w:t>
      </w:r>
    </w:p>
    <w:p w:rsidR="002435A0" w:rsidRPr="002B3F73" w:rsidRDefault="002435A0" w:rsidP="00426644">
      <w:pPr>
        <w:pStyle w:val="H6"/>
      </w:pPr>
      <w:r w:rsidRPr="002B3F73">
        <w:t>List of files verified</w:t>
      </w:r>
    </w:p>
    <w:p w:rsidR="00224185" w:rsidRPr="002B3F73" w:rsidRDefault="00224185" w:rsidP="00224185">
      <w:pPr>
        <w:pStyle w:val="TH"/>
      </w:pPr>
      <w:r w:rsidRPr="002B3F73">
        <w:rPr>
          <w:snapToGrid w:val="0"/>
        </w:rPr>
        <w:t xml:space="preserve">Table </w:t>
      </w:r>
      <w:r w:rsidRPr="002B3F73">
        <w:t>12</w:t>
      </w:r>
      <w:r w:rsidRPr="002B3F73">
        <w:rPr>
          <w:snapToGrid w:val="0"/>
        </w:rPr>
        <w:t>: List of files that were verified</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10"/>
        <w:gridCol w:w="3060"/>
        <w:gridCol w:w="1080"/>
      </w:tblGrid>
      <w:tr w:rsidR="002435A0" w:rsidRPr="002B3F73">
        <w:tblPrEx>
          <w:tblCellMar>
            <w:top w:w="0" w:type="dxa"/>
            <w:bottom w:w="0" w:type="dxa"/>
          </w:tblCellMar>
        </w:tblPrEx>
        <w:trPr>
          <w:jc w:val="center"/>
        </w:trPr>
        <w:tc>
          <w:tcPr>
            <w:tcW w:w="2610" w:type="dxa"/>
            <w:shd w:val="clear" w:color="auto" w:fill="D9D9D9"/>
            <w:vAlign w:val="center"/>
          </w:tcPr>
          <w:p w:rsidR="002435A0" w:rsidRPr="002B3F73" w:rsidRDefault="002435A0" w:rsidP="00224185">
            <w:pPr>
              <w:pStyle w:val="TAH"/>
              <w:rPr>
                <w:snapToGrid w:val="0"/>
              </w:rPr>
            </w:pPr>
            <w:r w:rsidRPr="002B3F73">
              <w:rPr>
                <w:snapToGrid w:val="0"/>
              </w:rPr>
              <w:t>Directory</w:t>
            </w:r>
          </w:p>
        </w:tc>
        <w:tc>
          <w:tcPr>
            <w:tcW w:w="3060" w:type="dxa"/>
            <w:shd w:val="clear" w:color="auto" w:fill="D9D9D9"/>
          </w:tcPr>
          <w:p w:rsidR="002435A0" w:rsidRPr="002B3F73" w:rsidRDefault="002435A0" w:rsidP="00224185">
            <w:pPr>
              <w:pStyle w:val="TAH"/>
              <w:rPr>
                <w:snapToGrid w:val="0"/>
              </w:rPr>
            </w:pPr>
            <w:r w:rsidRPr="002B3F73">
              <w:rPr>
                <w:snapToGrid w:val="0"/>
              </w:rPr>
              <w:t>Module name</w:t>
            </w:r>
          </w:p>
        </w:tc>
        <w:tc>
          <w:tcPr>
            <w:tcW w:w="1080" w:type="dxa"/>
            <w:shd w:val="clear" w:color="auto" w:fill="D9D9D9"/>
            <w:vAlign w:val="center"/>
          </w:tcPr>
          <w:p w:rsidR="002435A0" w:rsidRPr="002B3F73" w:rsidRDefault="00224185" w:rsidP="00224185">
            <w:pPr>
              <w:pStyle w:val="TAH"/>
              <w:rPr>
                <w:snapToGrid w:val="0"/>
              </w:rPr>
            </w:pPr>
            <w:r w:rsidRPr="002B3F73">
              <w:rPr>
                <w:snapToGrid w:val="0"/>
              </w:rPr>
              <w:t>V</w:t>
            </w:r>
            <w:r w:rsidR="002435A0" w:rsidRPr="002B3F73">
              <w:rPr>
                <w:snapToGrid w:val="0"/>
              </w:rPr>
              <w:t>erified</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src/</w:t>
            </w: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main.c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fileifc.c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spline_resampler.c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etsiop_aacdec/</w:t>
            </w: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aacdecoder.c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streaminfo.c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channelinfo.c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stereo.c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longblock.c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shortblock.c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pulsedata.c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block.c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pns.c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imdct.c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tns.c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bitstream.c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channel.c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conceal.c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datastream.c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aac_ram.c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aac_rom.c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etsiop_sbrdeclib/</w:t>
            </w: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env_dec.c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aacpluscheck.c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env_calc.c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lpp_tran.c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sbrdecoder.c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sbr_dec.c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sbr_crc.c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hybrid.c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ps_bitdec.c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env_extr.c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freq_sca.c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ps_dec.c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qmf_dec.c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rPr>
            </w:pPr>
            <w:r w:rsidRPr="002B3F73">
              <w:rPr>
                <w:rFonts w:ascii="Courier New" w:hAnsi="Courier New" w:cs="Courier New"/>
              </w:rPr>
              <w:t>sbr_ram.c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rPr>
            </w:pPr>
            <w:r w:rsidRPr="002B3F73">
              <w:rPr>
                <w:rFonts w:ascii="Courier New" w:hAnsi="Courier New" w:cs="Courier New"/>
              </w:rPr>
              <w:t>sbr_rom.c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etsiop_bitbuf/</w:t>
            </w: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bitbuffer.c</w:t>
            </w:r>
          </w:p>
        </w:tc>
        <w:tc>
          <w:tcPr>
            <w:tcW w:w="1080" w:type="dxa"/>
          </w:tcPr>
          <w:p w:rsidR="002435A0" w:rsidRPr="002B3F73" w:rsidRDefault="002435A0" w:rsidP="00224185">
            <w:pPr>
              <w:pStyle w:val="TAC"/>
              <w:rPr>
                <w:rFonts w:ascii="Courier New" w:hAnsi="Courier New" w:cs="Courier New"/>
                <w:snapToGrid w:val="0"/>
              </w:rPr>
            </w:pP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etsiop_ffrlib/</w:t>
            </w: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fft_32x32.c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transcendent.c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transcendent_enc.c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intrinsics.c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r w:rsidR="002435A0" w:rsidRPr="002B3F73">
        <w:tblPrEx>
          <w:tblCellMar>
            <w:top w:w="0" w:type="dxa"/>
            <w:bottom w:w="0" w:type="dxa"/>
          </w:tblCellMar>
        </w:tblPrEx>
        <w:trPr>
          <w:jc w:val="center"/>
        </w:trPr>
        <w:tc>
          <w:tcPr>
            <w:tcW w:w="2610" w:type="dxa"/>
          </w:tcPr>
          <w:p w:rsidR="002435A0" w:rsidRPr="002B3F73" w:rsidRDefault="002435A0" w:rsidP="00224185">
            <w:pPr>
              <w:pStyle w:val="TAC"/>
              <w:rPr>
                <w:rFonts w:ascii="Courier New" w:hAnsi="Courier New" w:cs="Courier New"/>
                <w:snapToGrid w:val="0"/>
              </w:rPr>
            </w:pPr>
          </w:p>
        </w:tc>
        <w:tc>
          <w:tcPr>
            <w:tcW w:w="3060" w:type="dxa"/>
            <w:vAlign w:val="bottom"/>
          </w:tcPr>
          <w:p w:rsidR="002435A0" w:rsidRPr="002B3F73" w:rsidRDefault="002435A0" w:rsidP="00224185">
            <w:pPr>
              <w:pStyle w:val="TAC"/>
              <w:rPr>
                <w:rFonts w:ascii="Courier New" w:hAnsi="Courier New" w:cs="Courier New"/>
                <w:snapToGrid w:val="0"/>
              </w:rPr>
            </w:pPr>
            <w:r w:rsidRPr="002B3F73">
              <w:rPr>
                <w:rFonts w:ascii="Courier New" w:hAnsi="Courier New" w:cs="Courier New"/>
              </w:rPr>
              <w:t>vector.c</w:t>
            </w:r>
          </w:p>
        </w:tc>
        <w:tc>
          <w:tcPr>
            <w:tcW w:w="1080" w:type="dxa"/>
          </w:tcPr>
          <w:p w:rsidR="002435A0" w:rsidRPr="002B3F73" w:rsidRDefault="002435A0" w:rsidP="00224185">
            <w:pPr>
              <w:pStyle w:val="TAC"/>
              <w:rPr>
                <w:rFonts w:ascii="Courier New" w:hAnsi="Courier New" w:cs="Courier New"/>
                <w:snapToGrid w:val="0"/>
              </w:rPr>
            </w:pPr>
            <w:r w:rsidRPr="002B3F73">
              <w:rPr>
                <w:rFonts w:ascii="Courier New" w:hAnsi="Courier New" w:cs="Courier New"/>
                <w:snapToGrid w:val="0"/>
              </w:rPr>
              <w:t>OK</w:t>
            </w:r>
          </w:p>
        </w:tc>
      </w:tr>
    </w:tbl>
    <w:p w:rsidR="002435A0" w:rsidRPr="002B3F73" w:rsidRDefault="002435A0" w:rsidP="00224185"/>
    <w:p w:rsidR="002435A0" w:rsidRPr="002B3F73" w:rsidRDefault="002435A0" w:rsidP="00426644">
      <w:pPr>
        <w:pStyle w:val="H6"/>
      </w:pPr>
      <w:r w:rsidRPr="002B3F73">
        <w:t>Comments</w:t>
      </w:r>
    </w:p>
    <w:p w:rsidR="002435A0" w:rsidRPr="002B3F73" w:rsidRDefault="004974E1" w:rsidP="00224185">
      <w:r w:rsidRPr="002B3F73">
        <w:t>Based on the suggestions made by the verification laboratory, the instrumentation of the source code was slightly cleaned while keeping its bit-exact behaviour. The resulting source code complies with the rules from the document “ETSI SMG-11 AMR#9: Complexity and delay assessment“ (apart from the double precision multiplication issue which is dealt in section "16x32 and 32x32 multiplication")</w:t>
      </w:r>
      <w:r w:rsidR="002435A0" w:rsidRPr="002B3F73">
        <w:t>.</w:t>
      </w:r>
    </w:p>
    <w:p w:rsidR="002435A0" w:rsidRPr="002B3F73" w:rsidRDefault="002435A0" w:rsidP="00426644">
      <w:pPr>
        <w:pStyle w:val="H6"/>
      </w:pPr>
      <w:r w:rsidRPr="002B3F73">
        <w:t>16x32 and 32x32 multiplication</w:t>
      </w:r>
    </w:p>
    <w:p w:rsidR="002C097E" w:rsidRPr="002B3F73" w:rsidRDefault="002C097E" w:rsidP="002C097E">
      <w:r w:rsidRPr="002B3F73">
        <w:t>The verification laboratory has noted that double precision multiplication is used. Such multiplication is difficult to simulate in full accuracy with the ETSI basic operators.</w:t>
      </w:r>
    </w:p>
    <w:p w:rsidR="002C097E" w:rsidRPr="002B3F73" w:rsidRDefault="002C097E" w:rsidP="002C097E">
      <w:r w:rsidRPr="002B3F73">
        <w:t>Apart for this workaround, the verification laboratory is not aware of any full precision 16x32 workaround used in 3GPP codecs and based on the ETSI basic operators.</w:t>
      </w:r>
    </w:p>
    <w:p w:rsidR="002C097E" w:rsidRPr="002B3F73" w:rsidRDefault="002C097E" w:rsidP="002C097E">
      <w:r w:rsidRPr="002B3F73">
        <w:t>The verification laboratory is aware of the workaround built in the AMR-WB source code and known as the DPF arithmetic. This workaround provides a 16x31 multiplication for 3 wops (weighted operations). It costs 5 wops in order to enter the DPF mode and costs 3 wops in order to exit the DPF mode.</w:t>
      </w:r>
    </w:p>
    <w:p w:rsidR="002C097E" w:rsidRPr="002B3F73" w:rsidRDefault="002C097E" w:rsidP="002C097E">
      <w:r w:rsidRPr="002B3F73">
        <w:t>The verification laboratory has noted that the Eaac+ has built another workaround for the 16x31 multiplication based on a split in two arrays, LSB / MSB, from the double precision argument. It is believed that it exists a mean to re-organize the processing and the data storage that would validates the proposed implementation. It is understood that if such a code and data re-organization was provided as a reference source code, it would cause a significant workload for a developer to revert back to the original organization which exhibit natively the 16x31 multiplications and is easily mapped onto DSP intrinsic functions.</w:t>
      </w:r>
    </w:p>
    <w:p w:rsidR="002C097E" w:rsidRPr="002B3F73" w:rsidRDefault="002C097E" w:rsidP="002C097E">
      <w:r w:rsidRPr="002B3F73">
        <w:t>Nevertheless, the current implementation does not exhibit such organization and therefore the verification laboratory can not state whether such workaround is valid.</w:t>
      </w:r>
    </w:p>
    <w:p w:rsidR="002435A0" w:rsidRPr="002B3F73" w:rsidRDefault="002435A0" w:rsidP="00426644">
      <w:pPr>
        <w:pStyle w:val="H6"/>
      </w:pPr>
      <w:r w:rsidRPr="002B3F73">
        <w:t>Conclusion</w:t>
      </w:r>
    </w:p>
    <w:p w:rsidR="002435A0" w:rsidRPr="002B3F73" w:rsidRDefault="002C097E" w:rsidP="000375C9">
      <w:r w:rsidRPr="002B3F73">
        <w:t>The verification laboratory feels confident that the source code of the Eaac+ decoder can serve as a bit-exact reference of the algorithm.. The verification laboratory thinks that the instrumentation of the source code is conformed to the expectation of a 3GPP reference source code</w:t>
      </w:r>
      <w:r w:rsidR="002435A0" w:rsidRPr="002B3F73">
        <w:t>.</w:t>
      </w:r>
    </w:p>
    <w:p w:rsidR="002C097E" w:rsidRPr="002B3F73" w:rsidRDefault="002C097E" w:rsidP="002C097E">
      <w:pPr>
        <w:pStyle w:val="Heading3"/>
      </w:pPr>
      <w:bookmarkStart w:id="41" w:name="_Toc479257235"/>
      <w:r w:rsidRPr="002B3F73">
        <w:t>9.6.3</w:t>
      </w:r>
      <w:r w:rsidRPr="002B3F73">
        <w:tab/>
        <w:t>General discussion</w:t>
      </w:r>
      <w:bookmarkEnd w:id="41"/>
    </w:p>
    <w:p w:rsidR="00FE79DB" w:rsidRPr="002B3F73" w:rsidRDefault="00FE79DB" w:rsidP="00FE79DB">
      <w:r w:rsidRPr="002B3F73">
        <w:t>During the source code verification phase, the instrumentation of the source code was slightly cleaned while keeping a bit-exact behaviour.</w:t>
      </w:r>
    </w:p>
    <w:p w:rsidR="00FE79DB" w:rsidRPr="002B3F73" w:rsidRDefault="00FE79DB" w:rsidP="00FE79DB">
      <w:r w:rsidRPr="002B3F73">
        <w:t>Regarding Eaac+, and more specifically the double precision multiplication, the verification laboratory recognizes that requesting from the source code to be clean enough so that the port on a DSP platform is straightforward (which is one of the objective targeted by the release of a reference source code) was in contradiction with the primary objective that requests an instrumentation which provides figures of complexity that scales smoothly between existing algorithms.</w:t>
      </w:r>
    </w:p>
    <w:p w:rsidR="00FE79DB" w:rsidRPr="002B3F73" w:rsidRDefault="00FE79DB" w:rsidP="00FE79DB">
      <w:r w:rsidRPr="002B3F73">
        <w:t>The verification laboratory understands that the nature of the audio codec technology (including the Eaac+ decoder, but not only) relies heavily on the 16x31-bit multiplication. The metric of the ETSI basic operators is designed in a way that penalizes heavily the usage of the double precision multiplication because such features were not common on baseband DSP. As a matter of fact, algorithms based on speech coding technology do not use heavily this kind of arithmetic.</w:t>
      </w:r>
    </w:p>
    <w:p w:rsidR="002435A0" w:rsidRPr="002B3F73" w:rsidRDefault="002435A0" w:rsidP="000375C9">
      <w:r w:rsidRPr="002B3F73">
        <w:t>STMicroelectronics thinks that if the metric of the ETSI basic operator was modified in order to lessen the penalty of the double precision multiplication, then, first of all, it would not impact significantly the wMOPs score of the algorithm, even if it was re-written in order to replace the DPF arithmetic by plain 16x31 and 31x31 arithmetic; second, we believe that the design choices, that were introduced at the very beginning of the design of the AMR-WB and AMR-WB+, partially based on the metric that was available at that time (penalizing the double precision multiplication), would not have been made definitely different, if the metric had been different and the 16x31 and 31x31 arithmetic was not penalized.</w:t>
      </w:r>
    </w:p>
    <w:p w:rsidR="002435A0" w:rsidRPr="002B3F73" w:rsidRDefault="002435A0" w:rsidP="000375C9">
      <w:r w:rsidRPr="002B3F73">
        <w:t>STMicroelectronics believes that the audio decoders under study will not be implemented on platforms that do not provide a support for the double precision multiplication. Therefore, we support the idea that the reference source code exhibits facilities for implementing the algorithm on platform supporting double precision multiplication.</w:t>
      </w:r>
    </w:p>
    <w:p w:rsidR="00FE79DB" w:rsidRPr="002B3F73" w:rsidRDefault="00FE79DB" w:rsidP="00FE79DB">
      <w:r w:rsidRPr="002B3F73">
        <w:t>Therefore, it is understood that the wMOPS values obtained from the current ETSI basic operators would not scale properly from the AMR and AMR-WB to the Eaac+.</w:t>
      </w:r>
    </w:p>
    <w:p w:rsidR="00FE79DB" w:rsidRPr="002B3F73" w:rsidRDefault="00FE79DB" w:rsidP="00FE79DB">
      <w:pPr>
        <w:keepNext/>
        <w:keepLines/>
      </w:pPr>
      <w:r w:rsidRPr="002B3F73">
        <w:t>The following way forward was agreed:</w:t>
      </w:r>
    </w:p>
    <w:p w:rsidR="00FE79DB" w:rsidRPr="002B3F73" w:rsidRDefault="00FE79DB" w:rsidP="00FE79DB">
      <w:pPr>
        <w:pStyle w:val="ListBullet"/>
        <w:keepNext/>
        <w:keepLines/>
        <w:numPr>
          <w:ilvl w:val="0"/>
          <w:numId w:val="26"/>
        </w:numPr>
        <w:ind w:left="568" w:hanging="284"/>
      </w:pPr>
      <w:r w:rsidRPr="002B3F73">
        <w:t>The reference source code provides (for instance through compilation flags) two alternative (but bit-exact) implementations:</w:t>
      </w:r>
    </w:p>
    <w:p w:rsidR="00FE79DB" w:rsidRPr="002B3F73" w:rsidRDefault="00FE79DB" w:rsidP="00FE79DB">
      <w:pPr>
        <w:pStyle w:val="B2"/>
      </w:pPr>
      <w:r w:rsidRPr="002B3F73">
        <w:t>-</w:t>
      </w:r>
      <w:r w:rsidRPr="002B3F73">
        <w:tab/>
        <w:t>an implementation providing a source code fully based (but not necessarily optimized) for ETSI basic operators;</w:t>
      </w:r>
    </w:p>
    <w:p w:rsidR="00FE79DB" w:rsidRPr="002B3F73" w:rsidRDefault="00FE79DB" w:rsidP="00FE79DB">
      <w:pPr>
        <w:pStyle w:val="B2"/>
      </w:pPr>
      <w:r w:rsidRPr="002B3F73">
        <w:t>-</w:t>
      </w:r>
      <w:r w:rsidRPr="002B3F73">
        <w:tab/>
        <w:t>an implementation that allows a fast and efficient port for a DSP, where the 16x31 multiplication from the reference source code maps easily on the DSP intrinsic functions.</w:t>
      </w:r>
    </w:p>
    <w:p w:rsidR="00FE79DB" w:rsidRPr="002B3F73" w:rsidRDefault="00FE79DB" w:rsidP="00FE79DB">
      <w:pPr>
        <w:numPr>
          <w:ilvl w:val="0"/>
          <w:numId w:val="28"/>
        </w:numPr>
        <w:overflowPunct/>
        <w:autoSpaceDE/>
        <w:autoSpaceDN/>
        <w:adjustRightInd/>
        <w:textAlignment w:val="auto"/>
      </w:pPr>
      <w:r w:rsidRPr="002B3F73">
        <w:t xml:space="preserve">It was agreed that in the characterization report, the wMOPs score obtained from the reference source codes is split in two values: the value that is directly due to the 16x31 and 31x31 arithmetic and the value that is due to everything else. From those two values, any manufacturer will be able to derive an actual figure of complexity that scales properly on its own platform. </w:t>
      </w:r>
    </w:p>
    <w:p w:rsidR="002435A0" w:rsidRPr="002B3F73" w:rsidRDefault="002435A0" w:rsidP="009E5E22">
      <w:pPr>
        <w:pStyle w:val="Heading2"/>
      </w:pPr>
      <w:bookmarkStart w:id="42" w:name="_Toc479257236"/>
      <w:r w:rsidRPr="002B3F73">
        <w:t>9.</w:t>
      </w:r>
      <w:r w:rsidR="00FE79DB" w:rsidRPr="002B3F73">
        <w:t>7</w:t>
      </w:r>
      <w:r w:rsidRPr="002B3F73">
        <w:tab/>
        <w:t>Content dependency</w:t>
      </w:r>
      <w:bookmarkEnd w:id="42"/>
    </w:p>
    <w:p w:rsidR="002435A0" w:rsidRPr="002B3F73" w:rsidRDefault="002435A0">
      <w:r w:rsidRPr="002B3F73">
        <w:t xml:space="preserve">One aspect of this verification item was addressed by a contribution from a codec proponent in which a subjective test was conducted to assess the stereo performance of </w:t>
      </w:r>
      <w:r w:rsidRPr="002B3F73">
        <w:rPr>
          <w:i/>
          <w:iCs/>
        </w:rPr>
        <w:t>AMR-WB+</w:t>
      </w:r>
      <w:r w:rsidRPr="002B3F73">
        <w:t xml:space="preserve"> and </w:t>
      </w:r>
      <w:r w:rsidRPr="002B3F73">
        <w:rPr>
          <w:i/>
          <w:iCs/>
        </w:rPr>
        <w:t>Eaac+</w:t>
      </w:r>
      <w:r w:rsidRPr="002B3F73">
        <w:t xml:space="preserve"> with real-world critical music material having certain signal characteristics. The report on this experiment can be foun</w:t>
      </w:r>
      <w:r w:rsidR="00C94E77" w:rsidRPr="002B3F73">
        <w:t xml:space="preserve">d </w:t>
      </w:r>
      <w:r w:rsidR="005C25F8" w:rsidRPr="002B3F73">
        <w:t>in document S4-050710 (see</w:t>
      </w:r>
      <w:r w:rsidR="00C94E77" w:rsidRPr="002B3F73">
        <w:t xml:space="preserve"> Attachment</w:t>
      </w:r>
      <w:r w:rsidR="005C25F8" w:rsidRPr="002B3F73">
        <w:t xml:space="preserve"> "TR26.936 </w:t>
      </w:r>
      <w:r w:rsidR="00FE79DB" w:rsidRPr="002B3F73">
        <w:t>Annex B</w:t>
      </w:r>
      <w:r w:rsidR="00455004" w:rsidRPr="002B3F73">
        <w:t>2</w:t>
      </w:r>
      <w:r w:rsidR="00FE79DB" w:rsidRPr="002B3F73">
        <w:t xml:space="preserve"> </w:t>
      </w:r>
      <w:r w:rsidR="005C25F8" w:rsidRPr="002B3F73">
        <w:t>Additional Documents.zip"</w:t>
      </w:r>
      <w:r w:rsidR="00C94E77" w:rsidRPr="002B3F73">
        <w:t xml:space="preserve"> </w:t>
      </w:r>
      <w:r w:rsidR="005C25F8" w:rsidRPr="002B3F73">
        <w:t>to</w:t>
      </w:r>
      <w:r w:rsidR="00C94E77" w:rsidRPr="002B3F73">
        <w:t xml:space="preserve"> the present document</w:t>
      </w:r>
      <w:r w:rsidR="005C25F8" w:rsidRPr="002B3F73">
        <w:t>)</w:t>
      </w:r>
      <w:r w:rsidR="00C94E77" w:rsidRPr="002B3F73">
        <w:t>.</w:t>
      </w:r>
    </w:p>
    <w:p w:rsidR="002435A0" w:rsidRPr="002B3F73" w:rsidRDefault="002435A0" w:rsidP="00C94E77">
      <w:pPr>
        <w:pStyle w:val="Heading9"/>
      </w:pPr>
      <w:r w:rsidRPr="002B3F73">
        <w:br w:type="page"/>
      </w:r>
      <w:bookmarkStart w:id="43" w:name="_Toc479257237"/>
      <w:r w:rsidR="0018739B" w:rsidRPr="002B3F73">
        <w:t>Annex A</w:t>
      </w:r>
      <w:r w:rsidR="00C94E77" w:rsidRPr="002B3F73">
        <w:t>:</w:t>
      </w:r>
      <w:r w:rsidR="00C94E77" w:rsidRPr="002B3F73">
        <w:br/>
      </w:r>
      <w:r w:rsidRPr="002B3F73">
        <w:t>Test results from other bodies</w:t>
      </w:r>
      <w:bookmarkEnd w:id="43"/>
    </w:p>
    <w:p w:rsidR="002435A0" w:rsidRPr="002B3F73" w:rsidRDefault="002435A0" w:rsidP="00C94E77">
      <w:r w:rsidRPr="002B3F73">
        <w:t xml:space="preserve">This </w:t>
      </w:r>
      <w:r w:rsidR="00C94E77" w:rsidRPr="002B3F73">
        <w:t>a</w:t>
      </w:r>
      <w:r w:rsidRPr="002B3F73">
        <w:t xml:space="preserve">nnex comprises test results for the two standardized codecs carried out by ITU-T, where the codecs participated as reference codecs. These results consist of two parts, one part obtained by MUSHRA testing of music and mixed material , the other part obtained by ACR (MOS) and DCR (DMOS) testing of speech material. </w:t>
      </w:r>
      <w:r w:rsidR="00395C7C" w:rsidRPr="002B3F73">
        <w:t xml:space="preserve">Documents </w:t>
      </w:r>
      <w:r w:rsidR="005C25F8" w:rsidRPr="002B3F73">
        <w:t>S4-050</w:t>
      </w:r>
      <w:r w:rsidR="00395C7C" w:rsidRPr="002B3F73">
        <w:t>260-</w:t>
      </w:r>
      <w:r w:rsidR="005C25F8" w:rsidRPr="002B3F73">
        <w:t>part1</w:t>
      </w:r>
      <w:r w:rsidR="00395C7C" w:rsidRPr="002B3F73">
        <w:t xml:space="preserve"> and S4-050260-part</w:t>
      </w:r>
      <w:r w:rsidR="005C25F8" w:rsidRPr="002B3F73">
        <w:t xml:space="preserve">2 </w:t>
      </w:r>
      <w:r w:rsidR="00395C7C" w:rsidRPr="002B3F73">
        <w:t xml:space="preserve">(see </w:t>
      </w:r>
      <w:r w:rsidR="005C25F8" w:rsidRPr="002B3F73">
        <w:t xml:space="preserve">Attachment "TR26.936 </w:t>
      </w:r>
      <w:r w:rsidR="00455004" w:rsidRPr="002B3F73">
        <w:t xml:space="preserve">Annex B2 </w:t>
      </w:r>
      <w:r w:rsidR="005C25F8" w:rsidRPr="002B3F73">
        <w:t>Additional Documents.zip" to the present document</w:t>
      </w:r>
      <w:r w:rsidR="00395C7C" w:rsidRPr="002B3F73">
        <w:t xml:space="preserve">) </w:t>
      </w:r>
      <w:r w:rsidRPr="002B3F73">
        <w:t>contain the complete results for the MUSHRA and ACR and DCR results from the ITU-T tests.</w:t>
      </w:r>
    </w:p>
    <w:p w:rsidR="002435A0" w:rsidRPr="002B3F73" w:rsidRDefault="002435A0" w:rsidP="00C94E77">
      <w:r w:rsidRPr="002B3F73">
        <w:t xml:space="preserve">Additional test results by MPEG [2] and EBU [3] provide further information for configurations using the </w:t>
      </w:r>
      <w:r w:rsidRPr="002B3F73">
        <w:rPr>
          <w:i/>
          <w:iCs/>
        </w:rPr>
        <w:t>Eaac+</w:t>
      </w:r>
      <w:r w:rsidRPr="002B3F73">
        <w:t xml:space="preserve"> decoder in combination wi</w:t>
      </w:r>
      <w:r w:rsidR="00C94E77" w:rsidRPr="002B3F73">
        <w:t>th a non-standard</w:t>
      </w:r>
      <w:r w:rsidR="00491D2E" w:rsidRPr="002B3F73">
        <w:t>ize</w:t>
      </w:r>
      <w:r w:rsidR="00C94E77" w:rsidRPr="002B3F73">
        <w:t>d encoder.</w:t>
      </w:r>
    </w:p>
    <w:p w:rsidR="002435A0" w:rsidRPr="002B3F73" w:rsidRDefault="002435A0" w:rsidP="00C94E77">
      <w:r w:rsidRPr="002B3F73">
        <w:t>Since those tests were conducted outside of 3GPP, test conditions, sampling rates and/or bit-rates may not be directly applicable to u</w:t>
      </w:r>
      <w:r w:rsidR="00C94E77" w:rsidRPr="002B3F73">
        <w:t>se cases in a 3GPP environment.</w:t>
      </w:r>
    </w:p>
    <w:p w:rsidR="002435A0" w:rsidRPr="002B3F73" w:rsidRDefault="00C94E77" w:rsidP="00C94E77">
      <w:pPr>
        <w:pStyle w:val="Heading1"/>
      </w:pPr>
      <w:bookmarkStart w:id="44" w:name="_Toc479257238"/>
      <w:r w:rsidRPr="002B3F73">
        <w:t>A.1</w:t>
      </w:r>
      <w:r w:rsidRPr="002B3F73">
        <w:tab/>
      </w:r>
      <w:r w:rsidR="0097657D" w:rsidRPr="002B3F73">
        <w:t>Test results from ITU-T s</w:t>
      </w:r>
      <w:r w:rsidR="002435A0" w:rsidRPr="002B3F73">
        <w:t xml:space="preserve">tandardization of G.722-1, </w:t>
      </w:r>
      <w:r w:rsidRPr="002B3F73">
        <w:t>a</w:t>
      </w:r>
      <w:r w:rsidR="002435A0" w:rsidRPr="002B3F73">
        <w:t>nnex C</w:t>
      </w:r>
      <w:bookmarkEnd w:id="44"/>
    </w:p>
    <w:p w:rsidR="002435A0" w:rsidRPr="002B3F73" w:rsidRDefault="002435A0">
      <w:r w:rsidRPr="002B3F73">
        <w:t xml:space="preserve">The results shown in </w:t>
      </w:r>
      <w:r w:rsidR="00C94E77" w:rsidRPr="002B3F73">
        <w:t>f</w:t>
      </w:r>
      <w:r w:rsidRPr="002B3F73">
        <w:t>ig</w:t>
      </w:r>
      <w:r w:rsidR="00C94E77" w:rsidRPr="002B3F73">
        <w:t>ure</w:t>
      </w:r>
      <w:r w:rsidRPr="002B3F73">
        <w:t>s</w:t>
      </w:r>
      <w:r w:rsidR="00C94E77" w:rsidRPr="002B3F73">
        <w:t xml:space="preserve"> A.1 to </w:t>
      </w:r>
      <w:r w:rsidRPr="002B3F73">
        <w:t>A</w:t>
      </w:r>
      <w:r w:rsidR="00C94E77" w:rsidRPr="002B3F73">
        <w:t>.</w:t>
      </w:r>
      <w:r w:rsidRPr="002B3F73">
        <w:t xml:space="preserve">6 were derived from experiments involved in the ITU-T standardization of codec G.722.1, </w:t>
      </w:r>
      <w:r w:rsidR="00C94E77" w:rsidRPr="002B3F73">
        <w:t>a</w:t>
      </w:r>
      <w:r w:rsidRPr="002B3F73">
        <w:t xml:space="preserve">nnex C. All six of these experiments were conducted under </w:t>
      </w:r>
      <w:r w:rsidR="00505F12" w:rsidRPr="002B3F73">
        <w:t>mono</w:t>
      </w:r>
      <w:r w:rsidRPr="002B3F73">
        <w:t xml:space="preserve"> conditions and involved test items band-limited from 50Hz-14kHz. Two MUSHRA experiments were conducted in the ITU-P</w:t>
      </w:r>
      <w:r w:rsidR="00395C7C" w:rsidRPr="002B3F73">
        <w:t xml:space="preserve">hase </w:t>
      </w:r>
      <w:r w:rsidRPr="002B3F73">
        <w:t>2 series of tests that, taken together, characterize the performance of the two 3GPP audio codecs and one reference audio codec across two bit-rates. The MUSHRA tests were conducted with music and mixed content. Figures A1 and A2 show the results of G722-2 MUSHRA tests involving the three audio codecs at 24</w:t>
      </w:r>
      <w:r w:rsidR="00C94E77" w:rsidRPr="002B3F73">
        <w:t xml:space="preserve"> </w:t>
      </w:r>
      <w:r w:rsidRPr="002B3F73">
        <w:t>kbps and 32</w:t>
      </w:r>
      <w:r w:rsidR="00C94E77" w:rsidRPr="002B3F73">
        <w:t xml:space="preserve"> </w:t>
      </w:r>
      <w:r w:rsidRPr="002B3F73">
        <w:t xml:space="preserve">kbps, respectively. These results are based on the MUSHRA </w:t>
      </w:r>
      <w:r w:rsidR="00491D2E" w:rsidRPr="002B3F73">
        <w:t>ratings of</w:t>
      </w:r>
      <w:r w:rsidRPr="002B3F73">
        <w:t xml:space="preserve"> 20 subjects, 10 test items, and one listening lab (N = 20*10*1 = 200).</w:t>
      </w:r>
    </w:p>
    <w:tbl>
      <w:tblPr>
        <w:tblW w:w="0" w:type="auto"/>
        <w:jc w:val="center"/>
        <w:tblCellMar>
          <w:left w:w="28" w:type="dxa"/>
        </w:tblCellMar>
        <w:tblLook w:val="01E0" w:firstRow="1" w:lastRow="1" w:firstColumn="1" w:lastColumn="1" w:noHBand="0" w:noVBand="0"/>
      </w:tblPr>
      <w:tblGrid>
        <w:gridCol w:w="4826"/>
        <w:gridCol w:w="4813"/>
      </w:tblGrid>
      <w:tr w:rsidR="00C94E77" w:rsidRPr="002B3F73" w:rsidTr="008B0DCE">
        <w:trPr>
          <w:jc w:val="center"/>
        </w:trPr>
        <w:tc>
          <w:tcPr>
            <w:tcW w:w="4890" w:type="dxa"/>
            <w:shd w:val="clear" w:color="auto" w:fill="auto"/>
          </w:tcPr>
          <w:p w:rsidR="00C94E77" w:rsidRPr="002B3F73" w:rsidRDefault="00D31029" w:rsidP="00C94E77">
            <w:pPr>
              <w:pStyle w:val="TH"/>
            </w:pPr>
            <w:r w:rsidRPr="002B3F73">
              <w:rPr>
                <w:lang w:eastAsia="en-GB"/>
              </w:rPr>
              <w:drawing>
                <wp:inline distT="0" distB="0" distL="0" distR="0">
                  <wp:extent cx="2886075" cy="19145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886075" cy="1914525"/>
                          </a:xfrm>
                          <a:prstGeom prst="rect">
                            <a:avLst/>
                          </a:prstGeom>
                          <a:noFill/>
                          <a:ln>
                            <a:noFill/>
                          </a:ln>
                        </pic:spPr>
                      </pic:pic>
                    </a:graphicData>
                  </a:graphic>
                </wp:inline>
              </w:drawing>
            </w:r>
          </w:p>
        </w:tc>
        <w:tc>
          <w:tcPr>
            <w:tcW w:w="4885" w:type="dxa"/>
            <w:shd w:val="clear" w:color="auto" w:fill="auto"/>
          </w:tcPr>
          <w:p w:rsidR="00C94E77" w:rsidRPr="002B3F73" w:rsidRDefault="00D31029" w:rsidP="00C94E77">
            <w:pPr>
              <w:pStyle w:val="TH"/>
            </w:pPr>
            <w:r w:rsidRPr="002B3F73">
              <w:rPr>
                <w:lang w:eastAsia="en-GB"/>
              </w:rPr>
              <w:drawing>
                <wp:inline distT="0" distB="0" distL="0" distR="0">
                  <wp:extent cx="2867025" cy="19145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867025" cy="1914525"/>
                          </a:xfrm>
                          <a:prstGeom prst="rect">
                            <a:avLst/>
                          </a:prstGeom>
                          <a:noFill/>
                          <a:ln>
                            <a:noFill/>
                          </a:ln>
                        </pic:spPr>
                      </pic:pic>
                    </a:graphicData>
                  </a:graphic>
                </wp:inline>
              </w:drawing>
            </w:r>
          </w:p>
        </w:tc>
      </w:tr>
      <w:tr w:rsidR="00C94E77" w:rsidRPr="002B3F73" w:rsidTr="008B0DCE">
        <w:trPr>
          <w:jc w:val="center"/>
        </w:trPr>
        <w:tc>
          <w:tcPr>
            <w:tcW w:w="4890" w:type="dxa"/>
            <w:shd w:val="clear" w:color="auto" w:fill="auto"/>
          </w:tcPr>
          <w:p w:rsidR="00C94E77" w:rsidRPr="002B3F73" w:rsidRDefault="00C94E77" w:rsidP="00C94E77">
            <w:pPr>
              <w:pStyle w:val="TF"/>
            </w:pPr>
            <w:r w:rsidRPr="002B3F73">
              <w:t xml:space="preserve">Figure A.1: MUSHRA </w:t>
            </w:r>
            <w:r w:rsidR="0097657D" w:rsidRPr="002B3F73">
              <w:t>r</w:t>
            </w:r>
            <w:r w:rsidRPr="002B3F73">
              <w:t xml:space="preserve">esults for </w:t>
            </w:r>
            <w:r w:rsidR="0097657D" w:rsidRPr="002B3F73">
              <w:t>a</w:t>
            </w:r>
            <w:r w:rsidRPr="002B3F73">
              <w:t xml:space="preserve">udio </w:t>
            </w:r>
            <w:r w:rsidR="0097657D" w:rsidRPr="002B3F73">
              <w:t>c</w:t>
            </w:r>
            <w:r w:rsidRPr="002B3F73">
              <w:t xml:space="preserve">odecs </w:t>
            </w:r>
            <w:r w:rsidR="0097657D" w:rsidRPr="002B3F73">
              <w:t>o</w:t>
            </w:r>
            <w:r w:rsidRPr="002B3F73">
              <w:t>perating at 24 kbps</w:t>
            </w:r>
          </w:p>
        </w:tc>
        <w:tc>
          <w:tcPr>
            <w:tcW w:w="4885" w:type="dxa"/>
            <w:shd w:val="clear" w:color="auto" w:fill="auto"/>
          </w:tcPr>
          <w:p w:rsidR="00C94E77" w:rsidRPr="002B3F73" w:rsidRDefault="00C94E77" w:rsidP="00C94E77">
            <w:pPr>
              <w:pStyle w:val="TF"/>
            </w:pPr>
            <w:r w:rsidRPr="002B3F73">
              <w:t xml:space="preserve">Figure A.2: MUSHRA </w:t>
            </w:r>
            <w:r w:rsidR="0097657D" w:rsidRPr="002B3F73">
              <w:t>r</w:t>
            </w:r>
            <w:r w:rsidRPr="002B3F73">
              <w:t xml:space="preserve">esults for </w:t>
            </w:r>
            <w:r w:rsidR="0097657D" w:rsidRPr="002B3F73">
              <w:t>a</w:t>
            </w:r>
            <w:r w:rsidRPr="002B3F73">
              <w:t xml:space="preserve">udio </w:t>
            </w:r>
            <w:r w:rsidR="0097657D" w:rsidRPr="002B3F73">
              <w:t>c</w:t>
            </w:r>
            <w:r w:rsidRPr="002B3F73">
              <w:t xml:space="preserve">odecs </w:t>
            </w:r>
            <w:r w:rsidR="0097657D" w:rsidRPr="002B3F73">
              <w:t>o</w:t>
            </w:r>
            <w:r w:rsidRPr="002B3F73">
              <w:t>perating at 32 kbps</w:t>
            </w:r>
          </w:p>
        </w:tc>
      </w:tr>
    </w:tbl>
    <w:p w:rsidR="002435A0" w:rsidRPr="002B3F73" w:rsidRDefault="00455004" w:rsidP="00C94E77">
      <w:r w:rsidRPr="002B3F73">
        <w:t xml:space="preserve">Figure A.3 shows MOS results from the ACR test in mono mode conducted in the ITU-Phase 1 test series (document “ITU-T Standardization of G.722-1C, part1 (S4-050260).doc” included in Attachment “TR26.936 Annex B2 Additional Documents.zip”).. MOS results are shown for the two 3GPP audio codecs and for one ITU-T reference audio codec, </w:t>
      </w:r>
      <w:r w:rsidRPr="002B3F73">
        <w:rPr>
          <w:i/>
          <w:iCs/>
        </w:rPr>
        <w:t>G.722.1-annex C</w:t>
      </w:r>
      <w:r w:rsidRPr="002B3F73">
        <w:t xml:space="preserve">, across two bit-rates, 24 k and 32 kbps. The MOS tests were conducted with clean speech and speech with various types of background noises. For two of the audio codecs, MOS performance is better at the higher bit-rate (32 kbps). However, for </w:t>
      </w:r>
      <w:r w:rsidRPr="002B3F73">
        <w:rPr>
          <w:i/>
          <w:iCs/>
        </w:rPr>
        <w:t>AMR-WB+</w:t>
      </w:r>
      <w:r w:rsidRPr="002B3F73">
        <w:t>, MOS is higher for 24 kbps (4.11) than for 32 kbps (3.91). All of the test items involved in the ACR test involved Speech-only audio content</w:t>
      </w:r>
      <w:r w:rsidR="002435A0" w:rsidRPr="002B3F73">
        <w:t>.</w:t>
      </w:r>
    </w:p>
    <w:p w:rsidR="002435A0" w:rsidRPr="002B3F73" w:rsidRDefault="00D31029" w:rsidP="00C94E77">
      <w:pPr>
        <w:pStyle w:val="TH"/>
        <w:rPr>
          <w:rFonts w:ascii="Times New Roman" w:hAnsi="Times New Roman"/>
        </w:rPr>
      </w:pPr>
      <w:r w:rsidRPr="002B3F73">
        <w:rPr>
          <w:lang w:eastAsia="en-GB"/>
        </w:rPr>
        <w:drawing>
          <wp:inline distT="0" distB="0" distL="0" distR="0">
            <wp:extent cx="3771900" cy="23812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771900" cy="2381250"/>
                    </a:xfrm>
                    <a:prstGeom prst="rect">
                      <a:avLst/>
                    </a:prstGeom>
                    <a:noFill/>
                    <a:ln>
                      <a:noFill/>
                    </a:ln>
                  </pic:spPr>
                </pic:pic>
              </a:graphicData>
            </a:graphic>
          </wp:inline>
        </w:drawing>
      </w:r>
    </w:p>
    <w:p w:rsidR="002435A0" w:rsidRPr="002B3F73" w:rsidRDefault="00C94E77" w:rsidP="00C94E77">
      <w:pPr>
        <w:pStyle w:val="TF"/>
        <w:rPr>
          <w:sz w:val="24"/>
        </w:rPr>
      </w:pPr>
      <w:r w:rsidRPr="002B3F73">
        <w:t xml:space="preserve">Figure </w:t>
      </w:r>
      <w:r w:rsidR="002435A0" w:rsidRPr="002B3F73">
        <w:t>A</w:t>
      </w:r>
      <w:r w:rsidRPr="002B3F73">
        <w:t>.</w:t>
      </w:r>
      <w:r w:rsidR="002435A0" w:rsidRPr="002B3F73">
        <w:t>3</w:t>
      </w:r>
      <w:r w:rsidRPr="002B3F73">
        <w:t>:</w:t>
      </w:r>
      <w:r w:rsidR="0097657D" w:rsidRPr="002B3F73">
        <w:t xml:space="preserve"> MOS for a</w:t>
      </w:r>
      <w:r w:rsidR="002435A0" w:rsidRPr="002B3F73">
        <w:t xml:space="preserve">udio </w:t>
      </w:r>
      <w:r w:rsidR="0097657D" w:rsidRPr="002B3F73">
        <w:t>c</w:t>
      </w:r>
      <w:r w:rsidR="002435A0" w:rsidRPr="002B3F73">
        <w:t xml:space="preserve">odecs at </w:t>
      </w:r>
      <w:r w:rsidR="0097657D" w:rsidRPr="002B3F73">
        <w:t>b</w:t>
      </w:r>
      <w:r w:rsidR="002435A0" w:rsidRPr="002B3F73">
        <w:t xml:space="preserve">it-rates </w:t>
      </w:r>
      <w:r w:rsidR="0097657D" w:rsidRPr="002B3F73">
        <w:t>of 24 and 32 kbps (s</w:t>
      </w:r>
      <w:r w:rsidRPr="002B3F73">
        <w:t>peech-only)</w:t>
      </w:r>
    </w:p>
    <w:p w:rsidR="002435A0" w:rsidRPr="002B3F73" w:rsidRDefault="002435A0" w:rsidP="00C94E77">
      <w:r w:rsidRPr="002B3F73">
        <w:t>Figures A</w:t>
      </w:r>
      <w:r w:rsidR="00C94E77" w:rsidRPr="002B3F73">
        <w:t>.</w:t>
      </w:r>
      <w:r w:rsidRPr="002B3F73">
        <w:t>4</w:t>
      </w:r>
      <w:r w:rsidR="00C94E77" w:rsidRPr="002B3F73">
        <w:t xml:space="preserve"> to</w:t>
      </w:r>
      <w:r w:rsidRPr="002B3F73">
        <w:t xml:space="preserve"> A</w:t>
      </w:r>
      <w:r w:rsidR="00C94E77" w:rsidRPr="002B3F73">
        <w:t>.</w:t>
      </w:r>
      <w:r w:rsidRPr="002B3F73">
        <w:t xml:space="preserve">6 show results from the three ITU-P1 series of DCR tests, all for the </w:t>
      </w:r>
      <w:r w:rsidR="00505F12" w:rsidRPr="002B3F73">
        <w:t>mono</w:t>
      </w:r>
      <w:r w:rsidRPr="002B3F73">
        <w:t xml:space="preserve"> mode. In each of these figures, DMOS results are shown for the three audio codecs across two bit-rates, 24</w:t>
      </w:r>
      <w:r w:rsidR="00C94E77" w:rsidRPr="002B3F73">
        <w:t xml:space="preserve"> </w:t>
      </w:r>
      <w:r w:rsidRPr="002B3F73">
        <w:t>k and 32</w:t>
      </w:r>
      <w:r w:rsidR="00C94E77" w:rsidRPr="002B3F73">
        <w:t xml:space="preserve"> </w:t>
      </w:r>
      <w:r w:rsidRPr="002B3F73">
        <w:t>kbps. The three DCR tests characterize the performance of the audio codecs in background noise conditions. Figure A</w:t>
      </w:r>
      <w:r w:rsidR="00C94E77" w:rsidRPr="002B3F73">
        <w:t>.</w:t>
      </w:r>
      <w:r w:rsidRPr="002B3F73">
        <w:t>4 shows DMOS results for Office No</w:t>
      </w:r>
      <w:r w:rsidR="00C94E77" w:rsidRPr="002B3F73">
        <w:t>ise, f</w:t>
      </w:r>
      <w:r w:rsidRPr="002B3F73">
        <w:t>ig</w:t>
      </w:r>
      <w:r w:rsidR="00C94E77" w:rsidRPr="002B3F73">
        <w:t xml:space="preserve">ure </w:t>
      </w:r>
      <w:r w:rsidRPr="002B3F73">
        <w:t>A</w:t>
      </w:r>
      <w:r w:rsidR="00C94E77" w:rsidRPr="002B3F73">
        <w:t>.</w:t>
      </w:r>
      <w:r w:rsidRPr="002B3F73">
        <w:t xml:space="preserve">5 for Interfering Talker, and </w:t>
      </w:r>
      <w:r w:rsidR="00C94E77" w:rsidRPr="002B3F73">
        <w:t>f</w:t>
      </w:r>
      <w:r w:rsidRPr="002B3F73">
        <w:t>ig</w:t>
      </w:r>
      <w:r w:rsidR="00C94E77" w:rsidRPr="002B3F73">
        <w:t xml:space="preserve">ure </w:t>
      </w:r>
      <w:r w:rsidRPr="002B3F73">
        <w:t>A</w:t>
      </w:r>
      <w:r w:rsidR="00C94E77" w:rsidRPr="002B3F73">
        <w:t>.</w:t>
      </w:r>
      <w:r w:rsidRPr="002B3F73">
        <w:t>6 for Office Noise plus Interfering Talker. All of the test items involved in the DCR tests also involved Speech-only audio content.</w:t>
      </w:r>
    </w:p>
    <w:tbl>
      <w:tblPr>
        <w:tblW w:w="0" w:type="auto"/>
        <w:jc w:val="center"/>
        <w:tblCellMar>
          <w:left w:w="28" w:type="dxa"/>
        </w:tblCellMar>
        <w:tblLook w:val="01E0" w:firstRow="1" w:lastRow="1" w:firstColumn="1" w:lastColumn="1" w:noHBand="0" w:noVBand="0"/>
      </w:tblPr>
      <w:tblGrid>
        <w:gridCol w:w="4819"/>
        <w:gridCol w:w="4820"/>
      </w:tblGrid>
      <w:tr w:rsidR="00C94E77" w:rsidRPr="002B3F73" w:rsidTr="008B0DCE">
        <w:trPr>
          <w:jc w:val="center"/>
        </w:trPr>
        <w:tc>
          <w:tcPr>
            <w:tcW w:w="4927" w:type="dxa"/>
            <w:shd w:val="clear" w:color="auto" w:fill="auto"/>
          </w:tcPr>
          <w:p w:rsidR="00C94E77" w:rsidRPr="002B3F73" w:rsidRDefault="00D31029" w:rsidP="00C94E77">
            <w:pPr>
              <w:pStyle w:val="TH"/>
            </w:pPr>
            <w:r w:rsidRPr="002B3F73">
              <w:rPr>
                <w:lang w:eastAsia="en-GB"/>
              </w:rPr>
              <w:drawing>
                <wp:inline distT="0" distB="0" distL="0" distR="0">
                  <wp:extent cx="2981325" cy="19240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981325" cy="1924050"/>
                          </a:xfrm>
                          <a:prstGeom prst="rect">
                            <a:avLst/>
                          </a:prstGeom>
                          <a:noFill/>
                          <a:ln>
                            <a:noFill/>
                          </a:ln>
                        </pic:spPr>
                      </pic:pic>
                    </a:graphicData>
                  </a:graphic>
                </wp:inline>
              </w:drawing>
            </w:r>
          </w:p>
        </w:tc>
        <w:tc>
          <w:tcPr>
            <w:tcW w:w="4928" w:type="dxa"/>
            <w:shd w:val="clear" w:color="auto" w:fill="auto"/>
          </w:tcPr>
          <w:p w:rsidR="00C94E77" w:rsidRPr="002B3F73" w:rsidRDefault="00D31029" w:rsidP="00C94E77">
            <w:pPr>
              <w:pStyle w:val="TH"/>
            </w:pPr>
            <w:r w:rsidRPr="002B3F73">
              <w:rPr>
                <w:lang w:eastAsia="en-GB"/>
              </w:rPr>
              <w:drawing>
                <wp:inline distT="0" distB="0" distL="0" distR="0">
                  <wp:extent cx="2981325" cy="19240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981325" cy="1924050"/>
                          </a:xfrm>
                          <a:prstGeom prst="rect">
                            <a:avLst/>
                          </a:prstGeom>
                          <a:noFill/>
                          <a:ln>
                            <a:noFill/>
                          </a:ln>
                        </pic:spPr>
                      </pic:pic>
                    </a:graphicData>
                  </a:graphic>
                </wp:inline>
              </w:drawing>
            </w:r>
          </w:p>
        </w:tc>
      </w:tr>
      <w:tr w:rsidR="00C94E77" w:rsidRPr="002B3F73" w:rsidTr="008B0DCE">
        <w:trPr>
          <w:jc w:val="center"/>
        </w:trPr>
        <w:tc>
          <w:tcPr>
            <w:tcW w:w="4927" w:type="dxa"/>
            <w:shd w:val="clear" w:color="auto" w:fill="auto"/>
          </w:tcPr>
          <w:p w:rsidR="00C94E77" w:rsidRPr="002B3F73" w:rsidRDefault="00C94E77" w:rsidP="00C94E77">
            <w:pPr>
              <w:pStyle w:val="TF"/>
            </w:pPr>
            <w:r w:rsidRPr="002B3F73">
              <w:t xml:space="preserve">Figure A.4: DMOS for </w:t>
            </w:r>
            <w:r w:rsidR="0097657D" w:rsidRPr="002B3F73">
              <w:t>a</w:t>
            </w:r>
            <w:r w:rsidRPr="002B3F73">
              <w:t xml:space="preserve">udio </w:t>
            </w:r>
            <w:r w:rsidR="0097657D" w:rsidRPr="002B3F73">
              <w:t>c</w:t>
            </w:r>
            <w:r w:rsidRPr="002B3F73">
              <w:t xml:space="preserve">odecs at 24 and 32 kbps in </w:t>
            </w:r>
            <w:r w:rsidR="0097657D" w:rsidRPr="002B3F73">
              <w:t>o</w:t>
            </w:r>
            <w:r w:rsidRPr="002B3F73">
              <w:t xml:space="preserve">ffice </w:t>
            </w:r>
            <w:r w:rsidR="0097657D" w:rsidRPr="002B3F73">
              <w:t>b</w:t>
            </w:r>
            <w:r w:rsidRPr="002B3F73">
              <w:t xml:space="preserve">ackground </w:t>
            </w:r>
            <w:r w:rsidR="0097657D" w:rsidRPr="002B3F73">
              <w:t>n</w:t>
            </w:r>
            <w:r w:rsidRPr="002B3F73">
              <w:t>oise</w:t>
            </w:r>
          </w:p>
        </w:tc>
        <w:tc>
          <w:tcPr>
            <w:tcW w:w="4928" w:type="dxa"/>
            <w:shd w:val="clear" w:color="auto" w:fill="auto"/>
          </w:tcPr>
          <w:p w:rsidR="00C94E77" w:rsidRPr="002B3F73" w:rsidRDefault="00C94E77" w:rsidP="00C94E77">
            <w:pPr>
              <w:pStyle w:val="TF"/>
            </w:pPr>
            <w:r w:rsidRPr="002B3F73">
              <w:t xml:space="preserve">Figure A.5: DMOS for </w:t>
            </w:r>
            <w:r w:rsidR="0097657D" w:rsidRPr="002B3F73">
              <w:t>a</w:t>
            </w:r>
            <w:r w:rsidRPr="002B3F73">
              <w:t xml:space="preserve">udio </w:t>
            </w:r>
            <w:r w:rsidR="0097657D" w:rsidRPr="002B3F73">
              <w:t>c</w:t>
            </w:r>
            <w:r w:rsidRPr="002B3F73">
              <w:t xml:space="preserve">odecs at 24 and 32 kbps with </w:t>
            </w:r>
            <w:r w:rsidR="0097657D" w:rsidRPr="002B3F73">
              <w:t>i</w:t>
            </w:r>
            <w:r w:rsidRPr="002B3F73">
              <w:t xml:space="preserve">nterfering </w:t>
            </w:r>
            <w:r w:rsidR="0097657D" w:rsidRPr="002B3F73">
              <w:t>t</w:t>
            </w:r>
            <w:r w:rsidRPr="002B3F73">
              <w:t>alker</w:t>
            </w:r>
          </w:p>
        </w:tc>
      </w:tr>
    </w:tbl>
    <w:p w:rsidR="002435A0" w:rsidRPr="002B3F73" w:rsidRDefault="00D31029" w:rsidP="00C94E77">
      <w:pPr>
        <w:pStyle w:val="TH"/>
        <w:rPr>
          <w:sz w:val="24"/>
        </w:rPr>
      </w:pPr>
      <w:r w:rsidRPr="002B3F73">
        <w:rPr>
          <w:lang w:eastAsia="en-GB"/>
        </w:rPr>
        <w:drawing>
          <wp:inline distT="0" distB="0" distL="0" distR="0">
            <wp:extent cx="2990850" cy="19240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990850" cy="1924050"/>
                    </a:xfrm>
                    <a:prstGeom prst="rect">
                      <a:avLst/>
                    </a:prstGeom>
                    <a:noFill/>
                    <a:ln>
                      <a:noFill/>
                    </a:ln>
                  </pic:spPr>
                </pic:pic>
              </a:graphicData>
            </a:graphic>
          </wp:inline>
        </w:drawing>
      </w:r>
    </w:p>
    <w:p w:rsidR="002435A0" w:rsidRPr="002B3F73" w:rsidRDefault="002435A0">
      <w:pPr>
        <w:pStyle w:val="TF"/>
        <w:rPr>
          <w:sz w:val="24"/>
        </w:rPr>
      </w:pPr>
      <w:r w:rsidRPr="002B3F73">
        <w:t>Fig</w:t>
      </w:r>
      <w:r w:rsidR="00C94E77" w:rsidRPr="002B3F73">
        <w:t xml:space="preserve">ure </w:t>
      </w:r>
      <w:r w:rsidRPr="002B3F73">
        <w:t>A</w:t>
      </w:r>
      <w:r w:rsidR="00C94E77" w:rsidRPr="002B3F73">
        <w:t>.</w:t>
      </w:r>
      <w:r w:rsidRPr="002B3F73">
        <w:t>6</w:t>
      </w:r>
      <w:r w:rsidR="00C94E77" w:rsidRPr="002B3F73">
        <w:t>:</w:t>
      </w:r>
      <w:r w:rsidRPr="002B3F73">
        <w:t xml:space="preserve"> DMOS for </w:t>
      </w:r>
      <w:r w:rsidR="0097657D" w:rsidRPr="002B3F73">
        <w:t>a</w:t>
      </w:r>
      <w:r w:rsidRPr="002B3F73">
        <w:t xml:space="preserve">udio </w:t>
      </w:r>
      <w:r w:rsidR="0097657D" w:rsidRPr="002B3F73">
        <w:t>c</w:t>
      </w:r>
      <w:r w:rsidRPr="002B3F73">
        <w:t>odecs at 24</w:t>
      </w:r>
      <w:r w:rsidR="00455004" w:rsidRPr="002B3F73">
        <w:t xml:space="preserve"> </w:t>
      </w:r>
      <w:r w:rsidRPr="002B3F73">
        <w:t xml:space="preserve">and 32kbps in </w:t>
      </w:r>
      <w:r w:rsidR="0097657D" w:rsidRPr="002B3F73">
        <w:t>o</w:t>
      </w:r>
      <w:r w:rsidRPr="002B3F73">
        <w:t>ffi</w:t>
      </w:r>
      <w:r w:rsidR="00C94E77" w:rsidRPr="002B3F73">
        <w:t xml:space="preserve">ce </w:t>
      </w:r>
      <w:r w:rsidR="0097657D" w:rsidRPr="002B3F73">
        <w:t>n</w:t>
      </w:r>
      <w:r w:rsidR="00C94E77" w:rsidRPr="002B3F73">
        <w:t xml:space="preserve">oise and </w:t>
      </w:r>
      <w:r w:rsidR="0097657D" w:rsidRPr="002B3F73">
        <w:t>i</w:t>
      </w:r>
      <w:r w:rsidR="00C94E77" w:rsidRPr="002B3F73">
        <w:t xml:space="preserve">nterfering </w:t>
      </w:r>
      <w:r w:rsidR="0097657D" w:rsidRPr="002B3F73">
        <w:t>t</w:t>
      </w:r>
      <w:r w:rsidR="00C94E77" w:rsidRPr="002B3F73">
        <w:t>alker</w:t>
      </w:r>
    </w:p>
    <w:p w:rsidR="002435A0" w:rsidRPr="002B3F73" w:rsidRDefault="00C94E77" w:rsidP="00C94E77">
      <w:pPr>
        <w:pStyle w:val="Heading9"/>
      </w:pPr>
      <w:r w:rsidRPr="002B3F73">
        <w:br w:type="page"/>
      </w:r>
      <w:bookmarkStart w:id="45" w:name="_Toc479257239"/>
      <w:r w:rsidR="002435A0" w:rsidRPr="002B3F73">
        <w:t xml:space="preserve">Annex </w:t>
      </w:r>
      <w:r w:rsidRPr="002B3F73">
        <w:t>B</w:t>
      </w:r>
      <w:r w:rsidR="002435A0" w:rsidRPr="002B3F73">
        <w:t>:</w:t>
      </w:r>
      <w:r w:rsidRPr="002B3F73">
        <w:br/>
      </w:r>
      <w:r w:rsidR="00473573" w:rsidRPr="002B3F73">
        <w:t>D</w:t>
      </w:r>
      <w:r w:rsidR="00BC4A6D" w:rsidRPr="002B3F73">
        <w:t>ocuments</w:t>
      </w:r>
      <w:r w:rsidR="00473573" w:rsidRPr="002B3F73">
        <w:t xml:space="preserve"> for information</w:t>
      </w:r>
      <w:bookmarkEnd w:id="45"/>
    </w:p>
    <w:p w:rsidR="00CF4259" w:rsidRPr="002B3F73" w:rsidRDefault="00473573" w:rsidP="00473573">
      <w:r w:rsidRPr="002B3F73">
        <w:t xml:space="preserve">The documents contained in </w:t>
      </w:r>
      <w:r w:rsidR="00CF4259" w:rsidRPr="002B3F73">
        <w:t>the attached files :</w:t>
      </w:r>
    </w:p>
    <w:p w:rsidR="00CF4259" w:rsidRPr="002B3F73" w:rsidRDefault="00CF4259" w:rsidP="00CF4259">
      <w:pPr>
        <w:numPr>
          <w:ilvl w:val="0"/>
          <w:numId w:val="27"/>
        </w:numPr>
      </w:pPr>
      <w:r w:rsidRPr="002B3F73">
        <w:t>TR26.936 Annex B1 Official Test Documents.zip</w:t>
      </w:r>
    </w:p>
    <w:p w:rsidR="00CF4259" w:rsidRPr="002B3F73" w:rsidRDefault="00CF4259" w:rsidP="00CF4259">
      <w:pPr>
        <w:numPr>
          <w:ilvl w:val="0"/>
          <w:numId w:val="27"/>
        </w:numPr>
      </w:pPr>
      <w:r w:rsidRPr="002B3F73">
        <w:t>TR26.936 Annex B2 Additional Documents.zip</w:t>
      </w:r>
    </w:p>
    <w:p w:rsidR="00CF4259" w:rsidRPr="002B3F73" w:rsidRDefault="00CF4259" w:rsidP="00CF4259">
      <w:pPr>
        <w:numPr>
          <w:ilvl w:val="0"/>
          <w:numId w:val="27"/>
        </w:numPr>
      </w:pPr>
      <w:r w:rsidRPr="002B3F73">
        <w:t>TR26.936 Annex B3 Verification test documents.zip</w:t>
      </w:r>
    </w:p>
    <w:p w:rsidR="00473573" w:rsidRPr="002B3F73" w:rsidRDefault="00473573" w:rsidP="00473573">
      <w:r w:rsidRPr="002B3F73">
        <w:t>provide useful additional information</w:t>
      </w:r>
      <w:r w:rsidR="00CF4259" w:rsidRPr="002B3F73">
        <w:t>. T</w:t>
      </w:r>
      <w:r w:rsidRPr="002B3F73">
        <w:t xml:space="preserve">he formatting of </w:t>
      </w:r>
      <w:r w:rsidR="0041636E" w:rsidRPr="002B3F73">
        <w:t>these</w:t>
      </w:r>
      <w:r w:rsidRPr="002B3F73">
        <w:t xml:space="preserve"> documents does not follow the 3GPP drafting rules and </w:t>
      </w:r>
      <w:r w:rsidR="0041636E" w:rsidRPr="002B3F73">
        <w:t xml:space="preserve">some of them </w:t>
      </w:r>
      <w:r w:rsidRPr="002B3F73">
        <w:t>may contain further references to other temporary documents not essential for the purpose of this TR</w:t>
      </w:r>
      <w:r w:rsidR="00FF18A7" w:rsidRPr="002B3F73">
        <w:t xml:space="preserve"> (and that may not be available for download, since they are not under permanent maintenance)</w:t>
      </w:r>
      <w:r w:rsidRPr="002B3F73">
        <w:t>.</w:t>
      </w:r>
    </w:p>
    <w:p w:rsidR="00F36054" w:rsidRPr="002B3F73" w:rsidRDefault="00F36054" w:rsidP="00FF18A7">
      <w:pPr>
        <w:pStyle w:val="Heading1"/>
        <w:pBdr>
          <w:top w:val="single" w:sz="12" w:space="4" w:color="auto"/>
        </w:pBdr>
      </w:pPr>
      <w:bookmarkStart w:id="46" w:name="_Toc479257240"/>
      <w:r w:rsidRPr="002B3F73">
        <w:t>B.1</w:t>
      </w:r>
      <w:r w:rsidRPr="002B3F73">
        <w:tab/>
      </w:r>
      <w:r w:rsidR="00BC4A6D" w:rsidRPr="002B3F73">
        <w:t>Official test</w:t>
      </w:r>
      <w:r w:rsidR="000C0215" w:rsidRPr="002B3F73">
        <w:t>ing</w:t>
      </w:r>
      <w:r w:rsidR="00BC4A6D" w:rsidRPr="002B3F73">
        <w:t xml:space="preserve"> documents</w:t>
      </w:r>
      <w:r w:rsidR="00473573" w:rsidRPr="002B3F73">
        <w:t xml:space="preserve">  (file TR26.936 Annex B1 Official Test Documents.zip)</w:t>
      </w:r>
      <w:bookmarkEnd w:id="46"/>
    </w:p>
    <w:p w:rsidR="00853BAB" w:rsidRPr="002B3F73" w:rsidRDefault="002255D9" w:rsidP="00F36054">
      <w:pPr>
        <w:pStyle w:val="FP"/>
      </w:pPr>
      <w:r w:rsidRPr="002B3F73">
        <w:t>List of documents :</w:t>
      </w:r>
    </w:p>
    <w:p w:rsidR="002255D9" w:rsidRPr="002B3F73" w:rsidRDefault="002255D9" w:rsidP="00F36054">
      <w:pPr>
        <w:pStyle w:val="FP"/>
      </w:pPr>
    </w:p>
    <w:p w:rsidR="00853BAB" w:rsidRPr="002B3F73" w:rsidRDefault="00853BAB" w:rsidP="00853BAB">
      <w:pPr>
        <w:tabs>
          <w:tab w:val="left" w:pos="1418"/>
        </w:tabs>
        <w:rPr>
          <w:rFonts w:ascii="Arial" w:hAnsi="Arial" w:cs="Arial"/>
        </w:rPr>
      </w:pPr>
      <w:r w:rsidRPr="002B3F73">
        <w:rPr>
          <w:rFonts w:ascii="Arial" w:hAnsi="Arial" w:cs="Arial"/>
          <w:i/>
        </w:rPr>
        <w:t>Attachment 1A</w:t>
      </w:r>
      <w:r w:rsidRPr="002B3F73">
        <w:rPr>
          <w:rFonts w:ascii="Arial" w:hAnsi="Arial" w:cs="Arial"/>
        </w:rPr>
        <w:t xml:space="preserve"> : </w:t>
      </w:r>
      <w:r w:rsidRPr="002B3F73">
        <w:t>PSS/MMS[/MBMS] Audio Codec Characterization Test Plan</w:t>
      </w:r>
    </w:p>
    <w:p w:rsidR="00853BAB" w:rsidRPr="002B3F73" w:rsidRDefault="00853BAB" w:rsidP="00853BAB">
      <w:pPr>
        <w:tabs>
          <w:tab w:val="left" w:pos="1418"/>
        </w:tabs>
        <w:rPr>
          <w:rFonts w:ascii="Arial" w:hAnsi="Arial" w:cs="Arial"/>
        </w:rPr>
      </w:pPr>
      <w:r w:rsidRPr="002B3F73">
        <w:rPr>
          <w:rFonts w:ascii="Arial" w:hAnsi="Arial" w:cs="Arial"/>
          <w:i/>
        </w:rPr>
        <w:t>Attachment 1B</w:t>
      </w:r>
      <w:r w:rsidRPr="002B3F73">
        <w:rPr>
          <w:rFonts w:ascii="Arial" w:hAnsi="Arial" w:cs="Arial"/>
        </w:rPr>
        <w:t xml:space="preserve"> : </w:t>
      </w:r>
      <w:r w:rsidRPr="002B3F73">
        <w:rPr>
          <w:bCs/>
        </w:rPr>
        <w:t>Global Analysis Laboratory Report for Phase-1 of the 3GPP Audio Codec Characterization Test for PSS-MMS-MBMS</w:t>
      </w:r>
    </w:p>
    <w:p w:rsidR="00853BAB" w:rsidRPr="002B3F73" w:rsidRDefault="00853BAB" w:rsidP="00853BAB">
      <w:pPr>
        <w:tabs>
          <w:tab w:val="left" w:pos="1418"/>
        </w:tabs>
        <w:rPr>
          <w:rFonts w:ascii="Arial" w:hAnsi="Arial" w:cs="Arial"/>
          <w:bCs/>
        </w:rPr>
      </w:pPr>
      <w:r w:rsidRPr="002B3F73">
        <w:rPr>
          <w:rFonts w:ascii="Arial" w:hAnsi="Arial" w:cs="Arial"/>
          <w:i/>
        </w:rPr>
        <w:t>Attachment 1C</w:t>
      </w:r>
      <w:r w:rsidRPr="002B3F73">
        <w:rPr>
          <w:rFonts w:ascii="Arial" w:hAnsi="Arial" w:cs="Arial"/>
        </w:rPr>
        <w:t xml:space="preserve"> : </w:t>
      </w:r>
      <w:r w:rsidRPr="002B3F73">
        <w:rPr>
          <w:bCs/>
        </w:rPr>
        <w:t>Global Analysis Laboratory Report for Phase 2 of the 3GPP Audio Codec Characterization Test for PSS-MMS-MBMS Applications</w:t>
      </w:r>
    </w:p>
    <w:p w:rsidR="00853BAB" w:rsidRPr="002B3F73" w:rsidRDefault="00853BAB" w:rsidP="00853BAB">
      <w:pPr>
        <w:tabs>
          <w:tab w:val="left" w:pos="1418"/>
        </w:tabs>
        <w:rPr>
          <w:rFonts w:ascii="Arial" w:hAnsi="Arial" w:cs="Arial"/>
        </w:rPr>
      </w:pPr>
      <w:r w:rsidRPr="002B3F73">
        <w:rPr>
          <w:rFonts w:ascii="Arial" w:hAnsi="Arial" w:cs="Arial"/>
          <w:i/>
        </w:rPr>
        <w:t>Attachment 1D</w:t>
      </w:r>
      <w:r w:rsidRPr="002B3F73">
        <w:rPr>
          <w:rFonts w:ascii="Arial" w:hAnsi="Arial" w:cs="Arial"/>
        </w:rPr>
        <w:t xml:space="preserve"> : </w:t>
      </w:r>
      <w:r w:rsidRPr="002B3F73">
        <w:t>AMR-WB+ and PSS/MMS Low-Rate Audio Selection Test and Processing Plan</w:t>
      </w:r>
    </w:p>
    <w:p w:rsidR="00853BAB" w:rsidRPr="002B3F73" w:rsidRDefault="00853BAB" w:rsidP="00395C7C">
      <w:pPr>
        <w:tabs>
          <w:tab w:val="left" w:pos="1418"/>
        </w:tabs>
        <w:rPr>
          <w:rFonts w:ascii="Arial" w:hAnsi="Arial" w:cs="Arial"/>
        </w:rPr>
      </w:pPr>
      <w:r w:rsidRPr="002B3F73">
        <w:rPr>
          <w:rFonts w:ascii="Arial" w:hAnsi="Arial" w:cs="Arial"/>
          <w:i/>
        </w:rPr>
        <w:t>Attachment 1E</w:t>
      </w:r>
      <w:r w:rsidRPr="002B3F73">
        <w:rPr>
          <w:rFonts w:ascii="Arial" w:hAnsi="Arial" w:cs="Arial"/>
        </w:rPr>
        <w:t xml:space="preserve"> : </w:t>
      </w:r>
      <w:r w:rsidRPr="002B3F73">
        <w:t>Global Analysis Laboratory Report on 3GPP Low-Rate Audio Codec Exercises</w:t>
      </w:r>
    </w:p>
    <w:p w:rsidR="00853BAB" w:rsidRPr="002B3F73" w:rsidRDefault="00395C7C" w:rsidP="00395C7C">
      <w:pPr>
        <w:tabs>
          <w:tab w:val="left" w:pos="1418"/>
        </w:tabs>
        <w:rPr>
          <w:rFonts w:ascii="Arial" w:hAnsi="Arial" w:cs="Arial"/>
        </w:rPr>
      </w:pPr>
      <w:r w:rsidRPr="002B3F73">
        <w:rPr>
          <w:rFonts w:ascii="Arial" w:hAnsi="Arial" w:cs="Arial"/>
          <w:i/>
        </w:rPr>
        <w:t>Attachment 1F</w:t>
      </w:r>
      <w:r w:rsidRPr="002B3F73">
        <w:rPr>
          <w:rFonts w:ascii="Arial" w:hAnsi="Arial" w:cs="Arial"/>
        </w:rPr>
        <w:t xml:space="preserve"> : </w:t>
      </w:r>
      <w:r w:rsidRPr="002B3F73">
        <w:t>PSS/MMS High-Rate Audio Selection Test and Processing Plan</w:t>
      </w:r>
      <w:r w:rsidRPr="002B3F73">
        <w:rPr>
          <w:rFonts w:ascii="Arial" w:hAnsi="Arial" w:cs="Arial"/>
        </w:rPr>
        <w:t xml:space="preserve"> </w:t>
      </w:r>
    </w:p>
    <w:p w:rsidR="002435A0" w:rsidRPr="002B3F73" w:rsidRDefault="00853BAB">
      <w:pPr>
        <w:rPr>
          <w:rFonts w:ascii="Arial" w:hAnsi="Arial" w:cs="Arial"/>
        </w:rPr>
      </w:pPr>
      <w:r w:rsidRPr="002B3F73">
        <w:rPr>
          <w:rFonts w:ascii="Arial" w:hAnsi="Arial" w:cs="Arial"/>
          <w:i/>
        </w:rPr>
        <w:t>Attachment 1G</w:t>
      </w:r>
      <w:r w:rsidRPr="002B3F73">
        <w:rPr>
          <w:rFonts w:ascii="Arial" w:hAnsi="Arial" w:cs="Arial"/>
        </w:rPr>
        <w:t xml:space="preserve"> : </w:t>
      </w:r>
      <w:r w:rsidR="00395C7C" w:rsidRPr="002B3F73">
        <w:t>Global Analysis Laboratory Report on 3GPP High-Rate Audio Codec Exercises</w:t>
      </w:r>
    </w:p>
    <w:p w:rsidR="002435A0" w:rsidRPr="002B3F73" w:rsidRDefault="00C94E77" w:rsidP="00C94E77">
      <w:pPr>
        <w:pStyle w:val="Heading1"/>
      </w:pPr>
      <w:bookmarkStart w:id="47" w:name="_Toc479257241"/>
      <w:r w:rsidRPr="002B3F73">
        <w:t>B.2</w:t>
      </w:r>
      <w:r w:rsidRPr="002B3F73">
        <w:tab/>
      </w:r>
      <w:r w:rsidR="00BC4A6D" w:rsidRPr="002B3F73">
        <w:t>A</w:t>
      </w:r>
      <w:r w:rsidRPr="002B3F73">
        <w:t xml:space="preserve">dditional </w:t>
      </w:r>
      <w:r w:rsidR="00BC4A6D" w:rsidRPr="002B3F73">
        <w:t>infor</w:t>
      </w:r>
      <w:r w:rsidR="000C0215" w:rsidRPr="002B3F73">
        <w:t xml:space="preserve">mation </w:t>
      </w:r>
      <w:r w:rsidRPr="002B3F73">
        <w:t>documents</w:t>
      </w:r>
      <w:r w:rsidR="00473573" w:rsidRPr="002B3F73">
        <w:t xml:space="preserve"> (file TR26.936 Annex B2 Additional Documents.zip)</w:t>
      </w:r>
      <w:bookmarkEnd w:id="47"/>
    </w:p>
    <w:p w:rsidR="002255D9" w:rsidRPr="002B3F73" w:rsidRDefault="002255D9" w:rsidP="00455004">
      <w:pPr>
        <w:pStyle w:val="FP"/>
        <w:spacing w:after="120"/>
      </w:pPr>
      <w:r w:rsidRPr="002B3F73">
        <w:t>List of documents :</w:t>
      </w:r>
    </w:p>
    <w:p w:rsidR="00853BAB" w:rsidRPr="002B3F73" w:rsidRDefault="00853BAB" w:rsidP="00455004">
      <w:pPr>
        <w:spacing w:after="120"/>
        <w:rPr>
          <w:rFonts w:ascii="Arial" w:hAnsi="Arial" w:cs="Arial"/>
        </w:rPr>
      </w:pPr>
      <w:r w:rsidRPr="002B3F73">
        <w:rPr>
          <w:rFonts w:ascii="Arial" w:hAnsi="Arial" w:cs="Arial"/>
          <w:i/>
        </w:rPr>
        <w:t>S4-050260</w:t>
      </w:r>
      <w:r w:rsidRPr="002B3F73">
        <w:rPr>
          <w:rFonts w:ascii="Arial" w:hAnsi="Arial" w:cs="Arial"/>
        </w:rPr>
        <w:t xml:space="preserve"> - </w:t>
      </w:r>
      <w:r w:rsidRPr="002B3F73">
        <w:t>Characterisation test results of the 14khz low-complexity audio coding algorithm at 24, 32, and 48 kbps extension to ITU-T G.722.1: phase 1</w:t>
      </w:r>
    </w:p>
    <w:p w:rsidR="00853BAB" w:rsidRPr="002B3F73" w:rsidRDefault="00853BAB" w:rsidP="00455004">
      <w:pPr>
        <w:spacing w:after="120"/>
        <w:rPr>
          <w:rFonts w:ascii="Arial" w:hAnsi="Arial" w:cs="Arial"/>
        </w:rPr>
      </w:pPr>
      <w:r w:rsidRPr="002B3F73">
        <w:rPr>
          <w:rFonts w:ascii="Arial" w:hAnsi="Arial" w:cs="Arial"/>
          <w:i/>
        </w:rPr>
        <w:t>S4-050260</w:t>
      </w:r>
      <w:r w:rsidRPr="002B3F73">
        <w:rPr>
          <w:rFonts w:ascii="Arial" w:hAnsi="Arial" w:cs="Arial"/>
        </w:rPr>
        <w:t xml:space="preserve"> - </w:t>
      </w:r>
      <w:r w:rsidRPr="002B3F73">
        <w:t>Characterisation test results of the 14khz low-complexity audio coding algorithm at 24, 32, and 48 kbps extension to ITU-T G.722.1: phase 2</w:t>
      </w:r>
    </w:p>
    <w:p w:rsidR="00853BAB" w:rsidRPr="002B3F73" w:rsidRDefault="00853BAB" w:rsidP="00455004">
      <w:pPr>
        <w:spacing w:after="120"/>
        <w:rPr>
          <w:rFonts w:ascii="Arial" w:hAnsi="Arial" w:cs="Arial"/>
          <w:bCs/>
        </w:rPr>
      </w:pPr>
      <w:r w:rsidRPr="002B3F73">
        <w:rPr>
          <w:rFonts w:ascii="Arial" w:hAnsi="Arial" w:cs="Arial"/>
          <w:i/>
        </w:rPr>
        <w:t>S4-040439</w:t>
      </w:r>
      <w:r w:rsidRPr="002B3F73">
        <w:rPr>
          <w:rFonts w:ascii="Arial" w:hAnsi="Arial" w:cs="Arial"/>
        </w:rPr>
        <w:t xml:space="preserve"> - </w:t>
      </w:r>
      <w:r w:rsidRPr="002B3F73">
        <w:rPr>
          <w:bCs/>
        </w:rPr>
        <w:t>Additional information on AMR-WB+ performance</w:t>
      </w:r>
    </w:p>
    <w:p w:rsidR="00F36054" w:rsidRPr="002B3F73" w:rsidRDefault="00F36054" w:rsidP="00455004">
      <w:pPr>
        <w:spacing w:after="120"/>
        <w:rPr>
          <w:rFonts w:ascii="Arial" w:hAnsi="Arial" w:cs="Arial"/>
          <w:bCs/>
        </w:rPr>
      </w:pPr>
      <w:r w:rsidRPr="002B3F73">
        <w:rPr>
          <w:rFonts w:ascii="Arial" w:hAnsi="Arial" w:cs="Arial"/>
          <w:i/>
        </w:rPr>
        <w:t>S4-040710</w:t>
      </w:r>
      <w:r w:rsidRPr="002B3F73">
        <w:rPr>
          <w:rFonts w:ascii="Arial" w:hAnsi="Arial" w:cs="Arial"/>
        </w:rPr>
        <w:t xml:space="preserve"> - </w:t>
      </w:r>
      <w:r w:rsidRPr="002B3F73">
        <w:rPr>
          <w:bCs/>
        </w:rPr>
        <w:t>Additional information: AMR-WB+ performance at ve</w:t>
      </w:r>
      <w:r w:rsidR="00DE2808" w:rsidRPr="002B3F73">
        <w:rPr>
          <w:bCs/>
        </w:rPr>
        <w:t xml:space="preserve">ry-low </w:t>
      </w:r>
      <w:r w:rsidRPr="002B3F73">
        <w:rPr>
          <w:bCs/>
        </w:rPr>
        <w:t>bit rates</w:t>
      </w:r>
    </w:p>
    <w:p w:rsidR="00F36054" w:rsidRPr="002B3F73" w:rsidRDefault="00F36054" w:rsidP="00455004">
      <w:pPr>
        <w:spacing w:after="120"/>
        <w:rPr>
          <w:rFonts w:ascii="Arial" w:hAnsi="Arial" w:cs="Arial"/>
        </w:rPr>
      </w:pPr>
      <w:r w:rsidRPr="002B3F73">
        <w:rPr>
          <w:rFonts w:ascii="Arial" w:hAnsi="Arial" w:cs="Arial"/>
          <w:i/>
        </w:rPr>
        <w:t>S4-050453</w:t>
      </w:r>
      <w:r w:rsidRPr="002B3F73">
        <w:rPr>
          <w:rFonts w:ascii="Arial" w:hAnsi="Arial" w:cs="Arial"/>
        </w:rPr>
        <w:t xml:space="preserve"> - </w:t>
      </w:r>
      <w:r w:rsidRPr="002B3F73">
        <w:t>AMR-WB+ configurations in characterisation test phase 2</w:t>
      </w:r>
    </w:p>
    <w:p w:rsidR="00F36054" w:rsidRPr="002B3F73" w:rsidRDefault="00F36054" w:rsidP="00455004">
      <w:pPr>
        <w:spacing w:after="120"/>
        <w:rPr>
          <w:rFonts w:ascii="Arial" w:hAnsi="Arial" w:cs="Arial"/>
          <w:bCs/>
        </w:rPr>
      </w:pPr>
      <w:r w:rsidRPr="002B3F73">
        <w:rPr>
          <w:rFonts w:ascii="Arial" w:hAnsi="Arial" w:cs="Arial"/>
          <w:i/>
        </w:rPr>
        <w:t>S4-050544</w:t>
      </w:r>
      <w:r w:rsidRPr="002B3F73">
        <w:rPr>
          <w:rFonts w:ascii="Arial" w:hAnsi="Arial" w:cs="Arial"/>
        </w:rPr>
        <w:t xml:space="preserve"> - </w:t>
      </w:r>
      <w:r w:rsidRPr="002B3F73">
        <w:rPr>
          <w:bCs/>
        </w:rPr>
        <w:t>Characterization test phase 2, settings used for Enhanced aacPlus</w:t>
      </w:r>
    </w:p>
    <w:p w:rsidR="00F36054" w:rsidRPr="002B3F73" w:rsidRDefault="00F36054" w:rsidP="00455004">
      <w:pPr>
        <w:spacing w:after="120"/>
        <w:rPr>
          <w:bCs/>
        </w:rPr>
      </w:pPr>
      <w:r w:rsidRPr="002B3F73">
        <w:rPr>
          <w:rFonts w:ascii="Arial" w:hAnsi="Arial" w:cs="Arial"/>
          <w:i/>
        </w:rPr>
        <w:t>S4-050710</w:t>
      </w:r>
      <w:r w:rsidRPr="002B3F73">
        <w:rPr>
          <w:rFonts w:ascii="Arial" w:hAnsi="Arial" w:cs="Arial"/>
        </w:rPr>
        <w:t xml:space="preserve"> - </w:t>
      </w:r>
      <w:r w:rsidRPr="002B3F73">
        <w:rPr>
          <w:bCs/>
        </w:rPr>
        <w:t>Evaluation of codec behaviour with special input signals</w:t>
      </w:r>
    </w:p>
    <w:p w:rsidR="00455004" w:rsidRPr="002B3F73" w:rsidRDefault="00455004" w:rsidP="00455004">
      <w:pPr>
        <w:spacing w:after="120"/>
        <w:rPr>
          <w:bCs/>
          <w:i/>
          <w:iCs/>
        </w:rPr>
      </w:pPr>
      <w:r w:rsidRPr="002B3F73">
        <w:rPr>
          <w:rFonts w:ascii="Arial" w:hAnsi="Arial" w:cs="Arial"/>
          <w:bCs/>
          <w:i/>
          <w:iCs/>
        </w:rPr>
        <w:t>S4-060157</w:t>
      </w:r>
      <w:r w:rsidRPr="002B3F73">
        <w:rPr>
          <w:rFonts w:ascii="Arial" w:hAnsi="Arial" w:cs="Arial"/>
          <w:bCs/>
        </w:rPr>
        <w:t xml:space="preserve"> -</w:t>
      </w:r>
      <w:r w:rsidRPr="002B3F73">
        <w:rPr>
          <w:bCs/>
          <w:i/>
          <w:iCs/>
        </w:rPr>
        <w:t xml:space="preserve"> </w:t>
      </w:r>
      <w:r w:rsidRPr="002B3F73">
        <w:rPr>
          <w:bCs/>
          <w:color w:val="000000"/>
          <w:szCs w:val="24"/>
          <w:lang w:eastAsia="de-DE"/>
        </w:rPr>
        <w:t>Background on Error Conditions for the Characterization in TR26.936</w:t>
      </w:r>
    </w:p>
    <w:p w:rsidR="00F36054" w:rsidRPr="002B3F73" w:rsidRDefault="00F36054" w:rsidP="00F36054">
      <w:pPr>
        <w:pStyle w:val="Heading1"/>
      </w:pPr>
      <w:bookmarkStart w:id="48" w:name="_Toc479257242"/>
      <w:r w:rsidRPr="002B3F73">
        <w:t>B.3</w:t>
      </w:r>
      <w:r w:rsidRPr="002B3F73">
        <w:tab/>
      </w:r>
      <w:r w:rsidR="00BC4A6D" w:rsidRPr="002B3F73">
        <w:t>V</w:t>
      </w:r>
      <w:r w:rsidRPr="002B3F73">
        <w:t>erification test documents</w:t>
      </w:r>
      <w:r w:rsidR="00473573" w:rsidRPr="002B3F73">
        <w:t xml:space="preserve"> (file TR26.936 Annex B3 Verification test documents</w:t>
      </w:r>
      <w:r w:rsidR="002255D9" w:rsidRPr="002B3F73">
        <w:t>.zip)</w:t>
      </w:r>
      <w:bookmarkEnd w:id="48"/>
    </w:p>
    <w:p w:rsidR="002255D9" w:rsidRPr="002B3F73" w:rsidRDefault="002255D9" w:rsidP="002255D9">
      <w:pPr>
        <w:pStyle w:val="FP"/>
      </w:pPr>
      <w:r w:rsidRPr="002B3F73">
        <w:t>List of documents :</w:t>
      </w:r>
    </w:p>
    <w:p w:rsidR="002255D9" w:rsidRPr="002B3F73" w:rsidRDefault="002255D9" w:rsidP="002255D9">
      <w:pPr>
        <w:pStyle w:val="FP"/>
      </w:pPr>
    </w:p>
    <w:p w:rsidR="00F36054" w:rsidRPr="002B3F73" w:rsidRDefault="00F36054">
      <w:pPr>
        <w:rPr>
          <w:rFonts w:ascii="Arial" w:hAnsi="Arial" w:cs="Arial"/>
          <w:bCs/>
        </w:rPr>
      </w:pPr>
      <w:r w:rsidRPr="002B3F73">
        <w:rPr>
          <w:rFonts w:ascii="Arial" w:hAnsi="Arial" w:cs="Arial"/>
          <w:bCs/>
        </w:rPr>
        <w:t xml:space="preserve">AMR#9 </w:t>
      </w:r>
      <w:r w:rsidRPr="002B3F73">
        <w:rPr>
          <w:bCs/>
        </w:rPr>
        <w:t>Permanent document on complexity and delay assessment</w:t>
      </w:r>
    </w:p>
    <w:p w:rsidR="00F36054" w:rsidRPr="002B3F73" w:rsidRDefault="00F36054">
      <w:pPr>
        <w:rPr>
          <w:rFonts w:ascii="Arial" w:hAnsi="Arial" w:cs="Arial"/>
          <w:bCs/>
        </w:rPr>
      </w:pPr>
      <w:r w:rsidRPr="002B3F73">
        <w:rPr>
          <w:rFonts w:ascii="Arial" w:hAnsi="Arial" w:cs="Arial"/>
          <w:i/>
        </w:rPr>
        <w:t>S4-050187</w:t>
      </w:r>
      <w:r w:rsidRPr="002B3F73">
        <w:rPr>
          <w:rFonts w:ascii="Arial" w:hAnsi="Arial" w:cs="Arial"/>
        </w:rPr>
        <w:t xml:space="preserve"> - </w:t>
      </w:r>
      <w:r w:rsidRPr="002B3F73">
        <w:rPr>
          <w:bCs/>
        </w:rPr>
        <w:t>Source code verification plan</w:t>
      </w:r>
    </w:p>
    <w:p w:rsidR="002435A0" w:rsidRPr="002B3F73" w:rsidRDefault="002435A0" w:rsidP="00C94E77">
      <w:pPr>
        <w:pStyle w:val="Heading9"/>
      </w:pPr>
      <w:r w:rsidRPr="002B3F73">
        <w:br w:type="page"/>
      </w:r>
      <w:bookmarkStart w:id="49" w:name="_Toc479257243"/>
      <w:r w:rsidRPr="002B3F73">
        <w:t xml:space="preserve">Annex </w:t>
      </w:r>
      <w:r w:rsidR="00C94E77" w:rsidRPr="002B3F73">
        <w:t>C</w:t>
      </w:r>
      <w:r w:rsidRPr="002B3F73">
        <w:t>:</w:t>
      </w:r>
      <w:r w:rsidRPr="002B3F73">
        <w:br/>
        <w:t>Change history</w:t>
      </w:r>
      <w:bookmarkEnd w:id="49"/>
    </w:p>
    <w:p w:rsidR="00640AF2" w:rsidRPr="002B3F73" w:rsidRDefault="00640AF2" w:rsidP="00640AF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51"/>
        <w:gridCol w:w="992"/>
        <w:gridCol w:w="567"/>
        <w:gridCol w:w="425"/>
        <w:gridCol w:w="4678"/>
        <w:gridCol w:w="567"/>
        <w:gridCol w:w="850"/>
      </w:tblGrid>
      <w:tr w:rsidR="002435A0" w:rsidRPr="002B3F73" w:rsidTr="00640AF2">
        <w:tblPrEx>
          <w:tblCellMar>
            <w:top w:w="0" w:type="dxa"/>
            <w:bottom w:w="0" w:type="dxa"/>
          </w:tblCellMar>
        </w:tblPrEx>
        <w:trPr>
          <w:cantSplit/>
        </w:trPr>
        <w:tc>
          <w:tcPr>
            <w:tcW w:w="9639" w:type="dxa"/>
            <w:gridSpan w:val="8"/>
            <w:tcBorders>
              <w:bottom w:val="nil"/>
            </w:tcBorders>
            <w:shd w:val="solid" w:color="FFFFFF" w:fill="auto"/>
          </w:tcPr>
          <w:p w:rsidR="002435A0" w:rsidRPr="002B3F73" w:rsidRDefault="002435A0">
            <w:pPr>
              <w:pStyle w:val="TAL"/>
              <w:jc w:val="center"/>
              <w:rPr>
                <w:b/>
                <w:sz w:val="16"/>
              </w:rPr>
            </w:pPr>
            <w:r w:rsidRPr="002B3F73">
              <w:rPr>
                <w:b/>
              </w:rPr>
              <w:t>Change history</w:t>
            </w:r>
          </w:p>
        </w:tc>
      </w:tr>
      <w:tr w:rsidR="002435A0" w:rsidRPr="002B3F73" w:rsidTr="00640AF2">
        <w:tblPrEx>
          <w:tblCellMar>
            <w:top w:w="0" w:type="dxa"/>
            <w:bottom w:w="0" w:type="dxa"/>
          </w:tblCellMar>
        </w:tblPrEx>
        <w:tc>
          <w:tcPr>
            <w:tcW w:w="709" w:type="dxa"/>
            <w:shd w:val="pct10" w:color="auto" w:fill="FFFFFF"/>
          </w:tcPr>
          <w:p w:rsidR="002435A0" w:rsidRPr="002B3F73" w:rsidRDefault="002435A0" w:rsidP="00C94E77">
            <w:pPr>
              <w:pStyle w:val="TAL"/>
              <w:jc w:val="center"/>
              <w:rPr>
                <w:b/>
                <w:sz w:val="16"/>
              </w:rPr>
            </w:pPr>
            <w:r w:rsidRPr="002B3F73">
              <w:rPr>
                <w:b/>
                <w:sz w:val="16"/>
              </w:rPr>
              <w:t>Date</w:t>
            </w:r>
          </w:p>
        </w:tc>
        <w:tc>
          <w:tcPr>
            <w:tcW w:w="851" w:type="dxa"/>
            <w:shd w:val="pct10" w:color="auto" w:fill="FFFFFF"/>
          </w:tcPr>
          <w:p w:rsidR="002435A0" w:rsidRPr="002B3F73" w:rsidRDefault="002435A0" w:rsidP="00C94E77">
            <w:pPr>
              <w:pStyle w:val="TAL"/>
              <w:jc w:val="center"/>
              <w:rPr>
                <w:b/>
                <w:sz w:val="16"/>
              </w:rPr>
            </w:pPr>
            <w:r w:rsidRPr="002B3F73">
              <w:rPr>
                <w:b/>
                <w:sz w:val="16"/>
              </w:rPr>
              <w:t>TSG #</w:t>
            </w:r>
            <w:r w:rsidR="004B4B1A" w:rsidRPr="002B3F73">
              <w:rPr>
                <w:b/>
                <w:sz w:val="16"/>
              </w:rPr>
              <w:t xml:space="preserve"> SA</w:t>
            </w:r>
          </w:p>
        </w:tc>
        <w:tc>
          <w:tcPr>
            <w:tcW w:w="992" w:type="dxa"/>
            <w:shd w:val="pct10" w:color="auto" w:fill="FFFFFF"/>
          </w:tcPr>
          <w:p w:rsidR="002435A0" w:rsidRPr="002B3F73" w:rsidRDefault="002435A0" w:rsidP="00C94E77">
            <w:pPr>
              <w:pStyle w:val="TAL"/>
              <w:jc w:val="center"/>
              <w:rPr>
                <w:b/>
                <w:sz w:val="16"/>
              </w:rPr>
            </w:pPr>
            <w:r w:rsidRPr="002B3F73">
              <w:rPr>
                <w:b/>
                <w:sz w:val="16"/>
              </w:rPr>
              <w:t>TSG Doc.</w:t>
            </w:r>
          </w:p>
        </w:tc>
        <w:tc>
          <w:tcPr>
            <w:tcW w:w="567" w:type="dxa"/>
            <w:shd w:val="pct10" w:color="auto" w:fill="FFFFFF"/>
          </w:tcPr>
          <w:p w:rsidR="002435A0" w:rsidRPr="002B3F73" w:rsidRDefault="002435A0" w:rsidP="00C94E77">
            <w:pPr>
              <w:pStyle w:val="TAL"/>
              <w:jc w:val="center"/>
              <w:rPr>
                <w:b/>
                <w:sz w:val="16"/>
              </w:rPr>
            </w:pPr>
            <w:r w:rsidRPr="002B3F73">
              <w:rPr>
                <w:b/>
                <w:sz w:val="16"/>
              </w:rPr>
              <w:t>CR</w:t>
            </w:r>
          </w:p>
        </w:tc>
        <w:tc>
          <w:tcPr>
            <w:tcW w:w="425" w:type="dxa"/>
            <w:shd w:val="pct10" w:color="auto" w:fill="FFFFFF"/>
          </w:tcPr>
          <w:p w:rsidR="002435A0" w:rsidRPr="002B3F73" w:rsidRDefault="002435A0" w:rsidP="00C94E77">
            <w:pPr>
              <w:pStyle w:val="TAL"/>
              <w:jc w:val="center"/>
              <w:rPr>
                <w:b/>
                <w:sz w:val="16"/>
              </w:rPr>
            </w:pPr>
            <w:r w:rsidRPr="002B3F73">
              <w:rPr>
                <w:b/>
                <w:sz w:val="16"/>
              </w:rPr>
              <w:t>Rev</w:t>
            </w:r>
          </w:p>
        </w:tc>
        <w:tc>
          <w:tcPr>
            <w:tcW w:w="4678" w:type="dxa"/>
            <w:shd w:val="pct10" w:color="auto" w:fill="FFFFFF"/>
          </w:tcPr>
          <w:p w:rsidR="002435A0" w:rsidRPr="002B3F73" w:rsidRDefault="002435A0" w:rsidP="00C94E77">
            <w:pPr>
              <w:pStyle w:val="TAL"/>
              <w:jc w:val="center"/>
              <w:rPr>
                <w:b/>
                <w:sz w:val="16"/>
              </w:rPr>
            </w:pPr>
            <w:r w:rsidRPr="002B3F73">
              <w:rPr>
                <w:b/>
                <w:sz w:val="16"/>
              </w:rPr>
              <w:t>Subject/Comment</w:t>
            </w:r>
          </w:p>
        </w:tc>
        <w:tc>
          <w:tcPr>
            <w:tcW w:w="567" w:type="dxa"/>
            <w:shd w:val="pct10" w:color="auto" w:fill="FFFFFF"/>
          </w:tcPr>
          <w:p w:rsidR="002435A0" w:rsidRPr="002B3F73" w:rsidRDefault="002435A0" w:rsidP="00C94E77">
            <w:pPr>
              <w:pStyle w:val="TAL"/>
              <w:jc w:val="center"/>
              <w:rPr>
                <w:b/>
                <w:sz w:val="16"/>
              </w:rPr>
            </w:pPr>
            <w:r w:rsidRPr="002B3F73">
              <w:rPr>
                <w:b/>
                <w:sz w:val="16"/>
              </w:rPr>
              <w:t>Old</w:t>
            </w:r>
          </w:p>
        </w:tc>
        <w:tc>
          <w:tcPr>
            <w:tcW w:w="850" w:type="dxa"/>
            <w:shd w:val="pct10" w:color="auto" w:fill="FFFFFF"/>
          </w:tcPr>
          <w:p w:rsidR="002435A0" w:rsidRPr="002B3F73" w:rsidRDefault="002435A0" w:rsidP="00C94E77">
            <w:pPr>
              <w:pStyle w:val="TAL"/>
              <w:jc w:val="center"/>
              <w:rPr>
                <w:b/>
                <w:sz w:val="16"/>
              </w:rPr>
            </w:pPr>
            <w:r w:rsidRPr="002B3F73">
              <w:rPr>
                <w:b/>
                <w:sz w:val="16"/>
              </w:rPr>
              <w:t>New</w:t>
            </w:r>
          </w:p>
        </w:tc>
      </w:tr>
      <w:tr w:rsidR="002435A0" w:rsidRPr="002B3F73" w:rsidTr="00640AF2">
        <w:tblPrEx>
          <w:tblCellMar>
            <w:top w:w="0" w:type="dxa"/>
            <w:bottom w:w="0" w:type="dxa"/>
          </w:tblCellMar>
        </w:tblPrEx>
        <w:tc>
          <w:tcPr>
            <w:tcW w:w="709" w:type="dxa"/>
            <w:shd w:val="solid" w:color="FFFFFF" w:fill="auto"/>
          </w:tcPr>
          <w:p w:rsidR="002435A0" w:rsidRPr="002B3F73" w:rsidRDefault="002435A0" w:rsidP="00C94E77">
            <w:pPr>
              <w:pStyle w:val="TAL"/>
              <w:rPr>
                <w:sz w:val="16"/>
                <w:szCs w:val="16"/>
              </w:rPr>
            </w:pPr>
            <w:r w:rsidRPr="002B3F73">
              <w:rPr>
                <w:sz w:val="16"/>
                <w:szCs w:val="16"/>
              </w:rPr>
              <w:t>2005-1</w:t>
            </w:r>
            <w:r w:rsidR="00BC4A6D" w:rsidRPr="002B3F73">
              <w:rPr>
                <w:sz w:val="16"/>
                <w:szCs w:val="16"/>
              </w:rPr>
              <w:t>2</w:t>
            </w:r>
          </w:p>
        </w:tc>
        <w:tc>
          <w:tcPr>
            <w:tcW w:w="851" w:type="dxa"/>
            <w:shd w:val="solid" w:color="FFFFFF" w:fill="auto"/>
          </w:tcPr>
          <w:p w:rsidR="002435A0" w:rsidRPr="002B3F73" w:rsidRDefault="004B4B1A" w:rsidP="00DE2808">
            <w:pPr>
              <w:pStyle w:val="TAL"/>
              <w:jc w:val="center"/>
              <w:rPr>
                <w:sz w:val="16"/>
                <w:szCs w:val="16"/>
              </w:rPr>
            </w:pPr>
            <w:r w:rsidRPr="002B3F73">
              <w:rPr>
                <w:sz w:val="16"/>
                <w:szCs w:val="16"/>
              </w:rPr>
              <w:t>30</w:t>
            </w:r>
          </w:p>
        </w:tc>
        <w:tc>
          <w:tcPr>
            <w:tcW w:w="992" w:type="dxa"/>
            <w:shd w:val="solid" w:color="FFFFFF" w:fill="auto"/>
          </w:tcPr>
          <w:p w:rsidR="002435A0" w:rsidRPr="002B3F73" w:rsidRDefault="00BC4A6D" w:rsidP="00C94E77">
            <w:pPr>
              <w:pStyle w:val="TAL"/>
              <w:rPr>
                <w:sz w:val="16"/>
                <w:szCs w:val="16"/>
              </w:rPr>
            </w:pPr>
            <w:r w:rsidRPr="002B3F73">
              <w:rPr>
                <w:sz w:val="16"/>
                <w:szCs w:val="16"/>
              </w:rPr>
              <w:t>SP-050807</w:t>
            </w:r>
          </w:p>
        </w:tc>
        <w:tc>
          <w:tcPr>
            <w:tcW w:w="567" w:type="dxa"/>
            <w:shd w:val="solid" w:color="FFFFFF" w:fill="auto"/>
          </w:tcPr>
          <w:p w:rsidR="002435A0" w:rsidRPr="002B3F73" w:rsidRDefault="002435A0" w:rsidP="00C94E77">
            <w:pPr>
              <w:pStyle w:val="TAL"/>
              <w:rPr>
                <w:sz w:val="16"/>
                <w:szCs w:val="16"/>
              </w:rPr>
            </w:pPr>
          </w:p>
        </w:tc>
        <w:tc>
          <w:tcPr>
            <w:tcW w:w="425" w:type="dxa"/>
            <w:shd w:val="solid" w:color="FFFFFF" w:fill="auto"/>
          </w:tcPr>
          <w:p w:rsidR="002435A0" w:rsidRPr="002B3F73" w:rsidRDefault="002435A0" w:rsidP="00C94E77">
            <w:pPr>
              <w:pStyle w:val="TAL"/>
              <w:rPr>
                <w:sz w:val="16"/>
                <w:szCs w:val="16"/>
              </w:rPr>
            </w:pPr>
          </w:p>
        </w:tc>
        <w:tc>
          <w:tcPr>
            <w:tcW w:w="4678" w:type="dxa"/>
            <w:shd w:val="solid" w:color="FFFFFF" w:fill="auto"/>
          </w:tcPr>
          <w:p w:rsidR="002435A0" w:rsidRPr="002B3F73" w:rsidRDefault="002435A0" w:rsidP="00C94E77">
            <w:pPr>
              <w:pStyle w:val="TAL"/>
              <w:rPr>
                <w:sz w:val="16"/>
                <w:szCs w:val="16"/>
              </w:rPr>
            </w:pPr>
            <w:r w:rsidRPr="002B3F73">
              <w:rPr>
                <w:sz w:val="16"/>
                <w:szCs w:val="16"/>
              </w:rPr>
              <w:t>Technical Report</w:t>
            </w:r>
            <w:r w:rsidR="004B4B1A" w:rsidRPr="002B3F73">
              <w:rPr>
                <w:sz w:val="16"/>
                <w:szCs w:val="16"/>
              </w:rPr>
              <w:t xml:space="preserve"> 26.936 </w:t>
            </w:r>
            <w:r w:rsidR="003A0AC5" w:rsidRPr="002B3F73">
              <w:rPr>
                <w:sz w:val="16"/>
                <w:szCs w:val="16"/>
              </w:rPr>
              <w:t xml:space="preserve">(Release 6) </w:t>
            </w:r>
            <w:r w:rsidR="004B4B1A" w:rsidRPr="002B3F73">
              <w:rPr>
                <w:sz w:val="16"/>
                <w:szCs w:val="16"/>
              </w:rPr>
              <w:t>approv</w:t>
            </w:r>
            <w:r w:rsidR="003A0AC5" w:rsidRPr="002B3F73">
              <w:rPr>
                <w:sz w:val="16"/>
                <w:szCs w:val="16"/>
              </w:rPr>
              <w:t>ed at TSG SA#30</w:t>
            </w:r>
          </w:p>
        </w:tc>
        <w:tc>
          <w:tcPr>
            <w:tcW w:w="567" w:type="dxa"/>
            <w:shd w:val="solid" w:color="FFFFFF" w:fill="auto"/>
          </w:tcPr>
          <w:p w:rsidR="002435A0" w:rsidRPr="002B3F73" w:rsidRDefault="003A0AC5" w:rsidP="00C94E77">
            <w:pPr>
              <w:pStyle w:val="TAL"/>
              <w:rPr>
                <w:sz w:val="16"/>
                <w:szCs w:val="16"/>
              </w:rPr>
            </w:pPr>
            <w:r w:rsidRPr="002B3F73">
              <w:rPr>
                <w:sz w:val="16"/>
                <w:szCs w:val="16"/>
              </w:rPr>
              <w:t>2</w:t>
            </w:r>
            <w:r w:rsidR="00BC4A6D" w:rsidRPr="002B3F73">
              <w:rPr>
                <w:sz w:val="16"/>
                <w:szCs w:val="16"/>
              </w:rPr>
              <w:t>.0.0</w:t>
            </w:r>
          </w:p>
        </w:tc>
        <w:tc>
          <w:tcPr>
            <w:tcW w:w="850" w:type="dxa"/>
            <w:shd w:val="solid" w:color="FFFFFF" w:fill="auto"/>
          </w:tcPr>
          <w:p w:rsidR="002435A0" w:rsidRPr="002B3F73" w:rsidRDefault="003A0AC5" w:rsidP="00C94E77">
            <w:pPr>
              <w:pStyle w:val="TAL"/>
              <w:rPr>
                <w:sz w:val="16"/>
                <w:szCs w:val="16"/>
              </w:rPr>
            </w:pPr>
            <w:r w:rsidRPr="002B3F73">
              <w:rPr>
                <w:sz w:val="16"/>
                <w:szCs w:val="16"/>
              </w:rPr>
              <w:t>6</w:t>
            </w:r>
            <w:r w:rsidR="002435A0" w:rsidRPr="002B3F73">
              <w:rPr>
                <w:sz w:val="16"/>
                <w:szCs w:val="16"/>
              </w:rPr>
              <w:t>.0.0</w:t>
            </w:r>
          </w:p>
        </w:tc>
      </w:tr>
      <w:tr w:rsidR="002435A0" w:rsidRPr="002B3F73" w:rsidTr="00640AF2">
        <w:tblPrEx>
          <w:tblCellMar>
            <w:top w:w="0" w:type="dxa"/>
            <w:bottom w:w="0" w:type="dxa"/>
          </w:tblCellMar>
        </w:tblPrEx>
        <w:tc>
          <w:tcPr>
            <w:tcW w:w="709" w:type="dxa"/>
            <w:tcBorders>
              <w:bottom w:val="nil"/>
            </w:tcBorders>
            <w:shd w:val="solid" w:color="FFFFFF" w:fill="auto"/>
          </w:tcPr>
          <w:p w:rsidR="002435A0" w:rsidRPr="002B3F73" w:rsidRDefault="0097657D" w:rsidP="00C94E77">
            <w:pPr>
              <w:pStyle w:val="TAL"/>
              <w:rPr>
                <w:sz w:val="16"/>
                <w:szCs w:val="16"/>
              </w:rPr>
            </w:pPr>
            <w:r w:rsidRPr="002B3F73">
              <w:rPr>
                <w:sz w:val="16"/>
                <w:szCs w:val="16"/>
              </w:rPr>
              <w:t>2005-12</w:t>
            </w:r>
          </w:p>
        </w:tc>
        <w:tc>
          <w:tcPr>
            <w:tcW w:w="851" w:type="dxa"/>
            <w:tcBorders>
              <w:bottom w:val="nil"/>
            </w:tcBorders>
            <w:shd w:val="solid" w:color="FFFFFF" w:fill="auto"/>
          </w:tcPr>
          <w:p w:rsidR="002435A0" w:rsidRPr="002B3F73" w:rsidRDefault="002435A0" w:rsidP="00C94E77">
            <w:pPr>
              <w:pStyle w:val="TAL"/>
              <w:rPr>
                <w:sz w:val="16"/>
                <w:szCs w:val="16"/>
              </w:rPr>
            </w:pPr>
          </w:p>
        </w:tc>
        <w:tc>
          <w:tcPr>
            <w:tcW w:w="992" w:type="dxa"/>
            <w:tcBorders>
              <w:bottom w:val="nil"/>
            </w:tcBorders>
            <w:shd w:val="solid" w:color="FFFFFF" w:fill="auto"/>
          </w:tcPr>
          <w:p w:rsidR="002435A0" w:rsidRPr="002B3F73" w:rsidRDefault="002435A0" w:rsidP="00C94E77">
            <w:pPr>
              <w:pStyle w:val="TAL"/>
              <w:rPr>
                <w:sz w:val="16"/>
                <w:szCs w:val="16"/>
              </w:rPr>
            </w:pPr>
          </w:p>
        </w:tc>
        <w:tc>
          <w:tcPr>
            <w:tcW w:w="567" w:type="dxa"/>
            <w:tcBorders>
              <w:bottom w:val="nil"/>
            </w:tcBorders>
            <w:shd w:val="solid" w:color="FFFFFF" w:fill="auto"/>
          </w:tcPr>
          <w:p w:rsidR="002435A0" w:rsidRPr="002B3F73" w:rsidRDefault="002435A0" w:rsidP="00C94E77">
            <w:pPr>
              <w:pStyle w:val="TAL"/>
              <w:rPr>
                <w:sz w:val="16"/>
                <w:szCs w:val="16"/>
              </w:rPr>
            </w:pPr>
          </w:p>
        </w:tc>
        <w:tc>
          <w:tcPr>
            <w:tcW w:w="425" w:type="dxa"/>
            <w:tcBorders>
              <w:bottom w:val="nil"/>
            </w:tcBorders>
            <w:shd w:val="solid" w:color="FFFFFF" w:fill="auto"/>
          </w:tcPr>
          <w:p w:rsidR="002435A0" w:rsidRPr="002B3F73" w:rsidRDefault="002435A0" w:rsidP="00C94E77">
            <w:pPr>
              <w:pStyle w:val="TAL"/>
              <w:rPr>
                <w:sz w:val="16"/>
                <w:szCs w:val="16"/>
              </w:rPr>
            </w:pPr>
          </w:p>
        </w:tc>
        <w:tc>
          <w:tcPr>
            <w:tcW w:w="4678" w:type="dxa"/>
            <w:tcBorders>
              <w:bottom w:val="nil"/>
            </w:tcBorders>
            <w:shd w:val="solid" w:color="FFFFFF" w:fill="auto"/>
          </w:tcPr>
          <w:p w:rsidR="002435A0" w:rsidRPr="002B3F73" w:rsidRDefault="0097657D" w:rsidP="00C94E77">
            <w:pPr>
              <w:pStyle w:val="TAL"/>
              <w:rPr>
                <w:sz w:val="16"/>
                <w:szCs w:val="16"/>
              </w:rPr>
            </w:pPr>
            <w:r w:rsidRPr="002B3F73">
              <w:rPr>
                <w:sz w:val="16"/>
                <w:szCs w:val="16"/>
              </w:rPr>
              <w:t>Minor typographical corrections.</w:t>
            </w:r>
          </w:p>
        </w:tc>
        <w:tc>
          <w:tcPr>
            <w:tcW w:w="567" w:type="dxa"/>
            <w:tcBorders>
              <w:bottom w:val="nil"/>
            </w:tcBorders>
            <w:shd w:val="solid" w:color="FFFFFF" w:fill="auto"/>
          </w:tcPr>
          <w:p w:rsidR="002435A0" w:rsidRPr="002B3F73" w:rsidRDefault="0097657D" w:rsidP="00C94E77">
            <w:pPr>
              <w:pStyle w:val="TAL"/>
              <w:rPr>
                <w:sz w:val="16"/>
                <w:szCs w:val="16"/>
              </w:rPr>
            </w:pPr>
            <w:r w:rsidRPr="002B3F73">
              <w:rPr>
                <w:sz w:val="16"/>
                <w:szCs w:val="16"/>
              </w:rPr>
              <w:t>6.0.0</w:t>
            </w:r>
          </w:p>
        </w:tc>
        <w:tc>
          <w:tcPr>
            <w:tcW w:w="850" w:type="dxa"/>
            <w:tcBorders>
              <w:bottom w:val="nil"/>
            </w:tcBorders>
            <w:shd w:val="solid" w:color="FFFFFF" w:fill="auto"/>
          </w:tcPr>
          <w:p w:rsidR="002435A0" w:rsidRPr="002B3F73" w:rsidRDefault="0097657D" w:rsidP="00C94E77">
            <w:pPr>
              <w:pStyle w:val="TAL"/>
              <w:rPr>
                <w:sz w:val="16"/>
                <w:szCs w:val="16"/>
              </w:rPr>
            </w:pPr>
            <w:r w:rsidRPr="002B3F73">
              <w:rPr>
                <w:sz w:val="16"/>
                <w:szCs w:val="16"/>
              </w:rPr>
              <w:t>6.0.1</w:t>
            </w:r>
          </w:p>
        </w:tc>
      </w:tr>
      <w:tr w:rsidR="002435A0" w:rsidRPr="002B3F73" w:rsidTr="00640AF2">
        <w:tblPrEx>
          <w:tblCellMar>
            <w:top w:w="0" w:type="dxa"/>
            <w:bottom w:w="0" w:type="dxa"/>
          </w:tblCellMar>
        </w:tblPrEx>
        <w:tc>
          <w:tcPr>
            <w:tcW w:w="709" w:type="dxa"/>
            <w:tcBorders>
              <w:bottom w:val="nil"/>
            </w:tcBorders>
            <w:shd w:val="solid" w:color="FFFFFF" w:fill="auto"/>
          </w:tcPr>
          <w:p w:rsidR="002435A0" w:rsidRPr="002B3F73" w:rsidRDefault="00AF3633" w:rsidP="00C94E77">
            <w:pPr>
              <w:pStyle w:val="TAL"/>
              <w:rPr>
                <w:sz w:val="16"/>
                <w:szCs w:val="16"/>
              </w:rPr>
            </w:pPr>
            <w:r w:rsidRPr="002B3F73">
              <w:rPr>
                <w:sz w:val="16"/>
                <w:szCs w:val="16"/>
              </w:rPr>
              <w:t>2006-03</w:t>
            </w:r>
          </w:p>
        </w:tc>
        <w:tc>
          <w:tcPr>
            <w:tcW w:w="851" w:type="dxa"/>
            <w:tcBorders>
              <w:bottom w:val="nil"/>
            </w:tcBorders>
            <w:shd w:val="solid" w:color="FFFFFF" w:fill="auto"/>
          </w:tcPr>
          <w:p w:rsidR="002435A0" w:rsidRPr="002B3F73" w:rsidRDefault="00AF3633" w:rsidP="00AF3633">
            <w:pPr>
              <w:pStyle w:val="TAL"/>
              <w:jc w:val="center"/>
              <w:rPr>
                <w:sz w:val="16"/>
                <w:szCs w:val="16"/>
              </w:rPr>
            </w:pPr>
            <w:r w:rsidRPr="002B3F73">
              <w:rPr>
                <w:sz w:val="16"/>
                <w:szCs w:val="16"/>
              </w:rPr>
              <w:t>31</w:t>
            </w:r>
          </w:p>
        </w:tc>
        <w:tc>
          <w:tcPr>
            <w:tcW w:w="992" w:type="dxa"/>
            <w:tcBorders>
              <w:bottom w:val="nil"/>
            </w:tcBorders>
            <w:shd w:val="solid" w:color="FFFFFF" w:fill="auto"/>
          </w:tcPr>
          <w:p w:rsidR="002435A0" w:rsidRPr="002B3F73" w:rsidRDefault="00AF3633" w:rsidP="00C94E77">
            <w:pPr>
              <w:pStyle w:val="TAL"/>
              <w:rPr>
                <w:sz w:val="16"/>
                <w:szCs w:val="16"/>
              </w:rPr>
            </w:pPr>
            <w:r w:rsidRPr="002B3F73">
              <w:rPr>
                <w:sz w:val="16"/>
                <w:szCs w:val="16"/>
              </w:rPr>
              <w:t>SP-060015</w:t>
            </w:r>
          </w:p>
        </w:tc>
        <w:tc>
          <w:tcPr>
            <w:tcW w:w="567" w:type="dxa"/>
            <w:tcBorders>
              <w:bottom w:val="nil"/>
            </w:tcBorders>
            <w:shd w:val="solid" w:color="FFFFFF" w:fill="auto"/>
          </w:tcPr>
          <w:p w:rsidR="002435A0" w:rsidRPr="002B3F73" w:rsidRDefault="008F06B5" w:rsidP="00C94E77">
            <w:pPr>
              <w:pStyle w:val="TAL"/>
              <w:rPr>
                <w:sz w:val="16"/>
                <w:szCs w:val="16"/>
              </w:rPr>
            </w:pPr>
            <w:r w:rsidRPr="002B3F73">
              <w:rPr>
                <w:sz w:val="16"/>
                <w:szCs w:val="16"/>
              </w:rPr>
              <w:t>0001</w:t>
            </w:r>
          </w:p>
        </w:tc>
        <w:tc>
          <w:tcPr>
            <w:tcW w:w="425" w:type="dxa"/>
            <w:tcBorders>
              <w:bottom w:val="nil"/>
            </w:tcBorders>
            <w:shd w:val="solid" w:color="FFFFFF" w:fill="auto"/>
          </w:tcPr>
          <w:p w:rsidR="002435A0" w:rsidRPr="002B3F73" w:rsidRDefault="008F06B5" w:rsidP="00C94E77">
            <w:pPr>
              <w:pStyle w:val="TAL"/>
              <w:rPr>
                <w:sz w:val="16"/>
                <w:szCs w:val="16"/>
              </w:rPr>
            </w:pPr>
            <w:r w:rsidRPr="002B3F73">
              <w:rPr>
                <w:sz w:val="16"/>
                <w:szCs w:val="16"/>
              </w:rPr>
              <w:t>1</w:t>
            </w:r>
          </w:p>
        </w:tc>
        <w:tc>
          <w:tcPr>
            <w:tcW w:w="4678" w:type="dxa"/>
            <w:tcBorders>
              <w:bottom w:val="nil"/>
            </w:tcBorders>
            <w:shd w:val="solid" w:color="FFFFFF" w:fill="auto"/>
          </w:tcPr>
          <w:p w:rsidR="002435A0" w:rsidRPr="002B3F73" w:rsidRDefault="00AF3633" w:rsidP="00C94E77">
            <w:pPr>
              <w:pStyle w:val="TAL"/>
              <w:rPr>
                <w:sz w:val="16"/>
                <w:szCs w:val="16"/>
              </w:rPr>
            </w:pPr>
            <w:r w:rsidRPr="002B3F73">
              <w:rPr>
                <w:rFonts w:cs="Arial"/>
                <w:sz w:val="16"/>
                <w:szCs w:val="16"/>
              </w:rPr>
              <w:t>Clean-up of TR 26.936</w:t>
            </w:r>
          </w:p>
        </w:tc>
        <w:tc>
          <w:tcPr>
            <w:tcW w:w="567" w:type="dxa"/>
            <w:tcBorders>
              <w:bottom w:val="nil"/>
            </w:tcBorders>
            <w:shd w:val="solid" w:color="FFFFFF" w:fill="auto"/>
          </w:tcPr>
          <w:p w:rsidR="002435A0" w:rsidRPr="002B3F73" w:rsidRDefault="00AF3633" w:rsidP="00C94E77">
            <w:pPr>
              <w:pStyle w:val="TAL"/>
              <w:rPr>
                <w:sz w:val="16"/>
                <w:szCs w:val="16"/>
              </w:rPr>
            </w:pPr>
            <w:r w:rsidRPr="002B3F73">
              <w:rPr>
                <w:sz w:val="16"/>
                <w:szCs w:val="16"/>
              </w:rPr>
              <w:t>6.0.1</w:t>
            </w:r>
          </w:p>
        </w:tc>
        <w:tc>
          <w:tcPr>
            <w:tcW w:w="850" w:type="dxa"/>
            <w:tcBorders>
              <w:bottom w:val="nil"/>
            </w:tcBorders>
            <w:shd w:val="solid" w:color="FFFFFF" w:fill="auto"/>
          </w:tcPr>
          <w:p w:rsidR="002435A0" w:rsidRPr="002B3F73" w:rsidRDefault="00AF3633" w:rsidP="00C94E77">
            <w:pPr>
              <w:pStyle w:val="TAL"/>
              <w:rPr>
                <w:sz w:val="16"/>
                <w:szCs w:val="16"/>
              </w:rPr>
            </w:pPr>
            <w:r w:rsidRPr="002B3F73">
              <w:rPr>
                <w:sz w:val="16"/>
                <w:szCs w:val="16"/>
              </w:rPr>
              <w:t>6.1.0</w:t>
            </w:r>
          </w:p>
        </w:tc>
      </w:tr>
      <w:tr w:rsidR="006315D6" w:rsidRPr="002B3F73"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6315D6" w:rsidRPr="002B3F73" w:rsidRDefault="006315D6" w:rsidP="00297A0B">
            <w:pPr>
              <w:pStyle w:val="TAL"/>
              <w:rPr>
                <w:sz w:val="16"/>
                <w:szCs w:val="16"/>
              </w:rPr>
            </w:pPr>
            <w:r w:rsidRPr="002B3F73">
              <w:rPr>
                <w:sz w:val="16"/>
                <w:szCs w:val="16"/>
              </w:rPr>
              <w:t>2007-06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315D6" w:rsidRPr="002B3F73" w:rsidRDefault="006315D6" w:rsidP="00297A0B">
            <w:pPr>
              <w:pStyle w:val="TAL"/>
              <w:jc w:val="center"/>
              <w:rPr>
                <w:sz w:val="16"/>
                <w:szCs w:val="16"/>
              </w:rPr>
            </w:pPr>
            <w:r w:rsidRPr="002B3F73">
              <w:rPr>
                <w:sz w:val="16"/>
                <w:szCs w:val="16"/>
              </w:rPr>
              <w: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6315D6" w:rsidRPr="002B3F73" w:rsidRDefault="006315D6"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15D6" w:rsidRPr="002B3F73" w:rsidRDefault="006315D6"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315D6" w:rsidRPr="002B3F73" w:rsidRDefault="006315D6"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315D6" w:rsidRPr="002B3F73" w:rsidRDefault="006315D6" w:rsidP="00C94E77">
            <w:pPr>
              <w:pStyle w:val="TAL"/>
              <w:rPr>
                <w:snapToGrid w:val="0"/>
                <w:sz w:val="16"/>
                <w:szCs w:val="16"/>
              </w:rPr>
            </w:pPr>
            <w:r w:rsidRPr="002B3F73">
              <w:rPr>
                <w:snapToGrid w:val="0"/>
                <w:sz w:val="16"/>
                <w:szCs w:val="16"/>
              </w:rPr>
              <w:t>Version for Release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15D6" w:rsidRPr="002B3F73" w:rsidRDefault="006315D6" w:rsidP="00C94E77">
            <w:pPr>
              <w:pStyle w:val="TAL"/>
              <w:rPr>
                <w:snapToGrid w:val="0"/>
                <w:sz w:val="16"/>
                <w:szCs w:val="16"/>
              </w:rPr>
            </w:pPr>
            <w:r w:rsidRPr="002B3F73">
              <w:rPr>
                <w:sz w:val="16"/>
                <w:szCs w:val="16"/>
              </w:rPr>
              <w:t>6.1.0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6315D6" w:rsidRPr="002B3F73" w:rsidRDefault="006315D6" w:rsidP="00C94E77">
            <w:pPr>
              <w:pStyle w:val="TAL"/>
              <w:rPr>
                <w:snapToGrid w:val="0"/>
                <w:sz w:val="16"/>
                <w:szCs w:val="16"/>
              </w:rPr>
            </w:pPr>
            <w:r w:rsidRPr="002B3F73">
              <w:rPr>
                <w:snapToGrid w:val="0"/>
                <w:sz w:val="16"/>
                <w:szCs w:val="16"/>
              </w:rPr>
              <w:t>7.0.0</w:t>
            </w:r>
          </w:p>
        </w:tc>
      </w:tr>
      <w:tr w:rsidR="00E74C91" w:rsidRPr="002B3F73"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C94E77">
            <w:pPr>
              <w:pStyle w:val="TAL"/>
              <w:rPr>
                <w:snapToGrid w:val="0"/>
                <w:sz w:val="16"/>
                <w:szCs w:val="16"/>
              </w:rPr>
            </w:pPr>
            <w:r w:rsidRPr="002B3F73">
              <w:rPr>
                <w:snapToGrid w:val="0"/>
                <w:sz w:val="16"/>
                <w:szCs w:val="16"/>
              </w:rPr>
              <w:t>2008-12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E74C91">
            <w:pPr>
              <w:pStyle w:val="TAL"/>
              <w:jc w:val="center"/>
              <w:rPr>
                <w:snapToGrid w:val="0"/>
                <w:sz w:val="16"/>
                <w:szCs w:val="16"/>
              </w:rPr>
            </w:pPr>
            <w:r w:rsidRPr="002B3F73">
              <w:rPr>
                <w:snapToGrid w:val="0"/>
                <w:sz w:val="16"/>
                <w:szCs w:val="16"/>
              </w:rPr>
              <w: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C94E77">
            <w:pPr>
              <w:pStyle w:val="TAL"/>
              <w:rPr>
                <w:snapToGrid w:val="0"/>
                <w:sz w:val="16"/>
                <w:szCs w:val="16"/>
              </w:rPr>
            </w:pPr>
            <w:r w:rsidRPr="002B3F73">
              <w:rPr>
                <w:snapToGrid w:val="0"/>
                <w:sz w:val="16"/>
                <w:szCs w:val="16"/>
              </w:rPr>
              <w:t>Version for Release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F64F0F">
            <w:pPr>
              <w:pStyle w:val="TAL"/>
              <w:rPr>
                <w:snapToGrid w:val="0"/>
                <w:sz w:val="16"/>
                <w:szCs w:val="16"/>
              </w:rPr>
            </w:pPr>
            <w:r w:rsidRPr="002B3F73">
              <w:rPr>
                <w:snapToGrid w:val="0"/>
                <w:sz w:val="16"/>
                <w:szCs w:val="16"/>
              </w:rPr>
              <w:t>7.0.0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F64F0F">
            <w:pPr>
              <w:pStyle w:val="TAL"/>
              <w:rPr>
                <w:snapToGrid w:val="0"/>
                <w:sz w:val="16"/>
                <w:szCs w:val="16"/>
              </w:rPr>
            </w:pPr>
            <w:r w:rsidRPr="002B3F73">
              <w:rPr>
                <w:snapToGrid w:val="0"/>
                <w:sz w:val="16"/>
                <w:szCs w:val="16"/>
              </w:rPr>
              <w:t>8.0.0</w:t>
            </w:r>
          </w:p>
        </w:tc>
      </w:tr>
      <w:tr w:rsidR="00761101" w:rsidRPr="002B3F73"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61101" w:rsidRPr="002B3F73" w:rsidRDefault="00761101" w:rsidP="00822F8B">
            <w:pPr>
              <w:pStyle w:val="TAL"/>
              <w:rPr>
                <w:snapToGrid w:val="0"/>
                <w:sz w:val="16"/>
                <w:szCs w:val="16"/>
              </w:rPr>
            </w:pPr>
            <w:r w:rsidRPr="002B3F73">
              <w:rPr>
                <w:snapToGrid w:val="0"/>
                <w:sz w:val="16"/>
                <w:szCs w:val="16"/>
              </w:rPr>
              <w:t>2009-12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761101" w:rsidRPr="002B3F73" w:rsidRDefault="00761101" w:rsidP="00822F8B">
            <w:pPr>
              <w:pStyle w:val="TAL"/>
              <w:jc w:val="center"/>
              <w:rPr>
                <w:snapToGrid w:val="0"/>
                <w:sz w:val="16"/>
                <w:szCs w:val="16"/>
              </w:rPr>
            </w:pPr>
            <w:r w:rsidRPr="002B3F73">
              <w:rPr>
                <w:snapToGrid w:val="0"/>
                <w:sz w:val="16"/>
                <w:szCs w:val="16"/>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61101" w:rsidRPr="002B3F73" w:rsidRDefault="00761101"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1101" w:rsidRPr="002B3F73" w:rsidRDefault="00761101"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61101" w:rsidRPr="002B3F73" w:rsidRDefault="00761101"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61101" w:rsidRPr="002B3F73" w:rsidRDefault="00761101" w:rsidP="00C94E77">
            <w:pPr>
              <w:pStyle w:val="TAL"/>
              <w:rPr>
                <w:snapToGrid w:val="0"/>
                <w:sz w:val="16"/>
                <w:szCs w:val="16"/>
              </w:rPr>
            </w:pPr>
            <w:r w:rsidRPr="002B3F73">
              <w:rPr>
                <w:snapToGrid w:val="0"/>
                <w:sz w:val="16"/>
                <w:szCs w:val="16"/>
              </w:rPr>
              <w:t>Version for Release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1101" w:rsidRPr="002B3F73" w:rsidRDefault="00761101" w:rsidP="00C94E77">
            <w:pPr>
              <w:pStyle w:val="TAL"/>
              <w:rPr>
                <w:snapToGrid w:val="0"/>
                <w:sz w:val="16"/>
                <w:szCs w:val="16"/>
              </w:rPr>
            </w:pPr>
            <w:r w:rsidRPr="002B3F73">
              <w:rPr>
                <w:snapToGrid w:val="0"/>
                <w:sz w:val="16"/>
                <w:szCs w:val="16"/>
              </w:rPr>
              <w:t>8.0.0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761101" w:rsidRPr="002B3F73" w:rsidRDefault="00761101" w:rsidP="00C94E77">
            <w:pPr>
              <w:pStyle w:val="TAL"/>
              <w:rPr>
                <w:snapToGrid w:val="0"/>
                <w:sz w:val="16"/>
                <w:szCs w:val="16"/>
              </w:rPr>
            </w:pPr>
            <w:r w:rsidRPr="002B3F73">
              <w:rPr>
                <w:snapToGrid w:val="0"/>
                <w:sz w:val="16"/>
                <w:szCs w:val="16"/>
              </w:rPr>
              <w:t>9.0.0</w:t>
            </w:r>
          </w:p>
        </w:tc>
      </w:tr>
      <w:tr w:rsidR="00E74C91" w:rsidRPr="002B3F73"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22314E" w:rsidP="00C94E77">
            <w:pPr>
              <w:pStyle w:val="TAL"/>
              <w:rPr>
                <w:snapToGrid w:val="0"/>
                <w:sz w:val="16"/>
                <w:szCs w:val="16"/>
              </w:rPr>
            </w:pPr>
            <w:r w:rsidRPr="002B3F73">
              <w:rPr>
                <w:snapToGrid w:val="0"/>
                <w:sz w:val="16"/>
                <w:szCs w:val="16"/>
              </w:rPr>
              <w:t>2011-03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22314E" w:rsidP="0022314E">
            <w:pPr>
              <w:pStyle w:val="TAL"/>
              <w:jc w:val="center"/>
              <w:rPr>
                <w:snapToGrid w:val="0"/>
                <w:sz w:val="16"/>
                <w:szCs w:val="16"/>
              </w:rPr>
            </w:pPr>
            <w:r w:rsidRPr="002B3F73">
              <w:rPr>
                <w:snapToGrid w:val="0"/>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22314E" w:rsidP="00C94E77">
            <w:pPr>
              <w:pStyle w:val="TAL"/>
              <w:rPr>
                <w:snapToGrid w:val="0"/>
                <w:sz w:val="16"/>
                <w:szCs w:val="16"/>
              </w:rPr>
            </w:pPr>
            <w:r w:rsidRPr="002B3F73">
              <w:rPr>
                <w:snapToGrid w:val="0"/>
                <w:sz w:val="16"/>
                <w:szCs w:val="16"/>
              </w:rPr>
              <w:t>Version for Release 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22314E" w:rsidP="00C94E77">
            <w:pPr>
              <w:pStyle w:val="TAL"/>
              <w:rPr>
                <w:snapToGrid w:val="0"/>
                <w:sz w:val="16"/>
                <w:szCs w:val="16"/>
              </w:rPr>
            </w:pPr>
            <w:r w:rsidRPr="002B3F73">
              <w:rPr>
                <w:snapToGrid w:val="0"/>
                <w:sz w:val="16"/>
                <w:szCs w:val="16"/>
              </w:rPr>
              <w:t>9.0.0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22314E" w:rsidP="00C94E77">
            <w:pPr>
              <w:pStyle w:val="TAL"/>
              <w:rPr>
                <w:snapToGrid w:val="0"/>
                <w:sz w:val="16"/>
                <w:szCs w:val="16"/>
              </w:rPr>
            </w:pPr>
            <w:r w:rsidRPr="002B3F73">
              <w:rPr>
                <w:snapToGrid w:val="0"/>
                <w:sz w:val="16"/>
                <w:szCs w:val="16"/>
              </w:rPr>
              <w:t>10.0.0</w:t>
            </w:r>
          </w:p>
        </w:tc>
      </w:tr>
      <w:tr w:rsidR="00E74C91" w:rsidRPr="002B3F73"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BA0EBC" w:rsidP="00C94E77">
            <w:pPr>
              <w:pStyle w:val="TAL"/>
              <w:rPr>
                <w:snapToGrid w:val="0"/>
                <w:sz w:val="16"/>
                <w:szCs w:val="16"/>
              </w:rPr>
            </w:pPr>
            <w:r w:rsidRPr="002B3F73">
              <w:rPr>
                <w:snapToGrid w:val="0"/>
                <w:sz w:val="16"/>
                <w:szCs w:val="16"/>
              </w:rPr>
              <w:t>2012-09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BA0EBC" w:rsidP="00BA0EBC">
            <w:pPr>
              <w:pStyle w:val="TAL"/>
              <w:jc w:val="center"/>
              <w:rPr>
                <w:snapToGrid w:val="0"/>
                <w:sz w:val="16"/>
                <w:szCs w:val="16"/>
              </w:rPr>
            </w:pPr>
            <w:r w:rsidRPr="002B3F73">
              <w:rPr>
                <w:snapToGrid w:val="0"/>
                <w:sz w:val="16"/>
                <w:szCs w:val="16"/>
              </w:rPr>
              <w: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BA0EBC" w:rsidP="00C94E77">
            <w:pPr>
              <w:pStyle w:val="TAL"/>
              <w:rPr>
                <w:snapToGrid w:val="0"/>
                <w:sz w:val="16"/>
                <w:szCs w:val="16"/>
              </w:rPr>
            </w:pPr>
            <w:r w:rsidRPr="002B3F73">
              <w:rPr>
                <w:snapToGrid w:val="0"/>
                <w:sz w:val="16"/>
                <w:szCs w:val="16"/>
              </w:rPr>
              <w:t>Version for Release 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BA0EBC" w:rsidP="00C94E77">
            <w:pPr>
              <w:pStyle w:val="TAL"/>
              <w:rPr>
                <w:snapToGrid w:val="0"/>
                <w:sz w:val="16"/>
                <w:szCs w:val="16"/>
              </w:rPr>
            </w:pPr>
            <w:r w:rsidRPr="002B3F73">
              <w:rPr>
                <w:snapToGrid w:val="0"/>
                <w:sz w:val="16"/>
                <w:szCs w:val="16"/>
              </w:rPr>
              <w:t>10.0.0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BA0EBC" w:rsidP="00C94E77">
            <w:pPr>
              <w:pStyle w:val="TAL"/>
              <w:rPr>
                <w:snapToGrid w:val="0"/>
                <w:sz w:val="16"/>
                <w:szCs w:val="16"/>
              </w:rPr>
            </w:pPr>
            <w:r w:rsidRPr="002B3F73">
              <w:rPr>
                <w:snapToGrid w:val="0"/>
                <w:sz w:val="16"/>
                <w:szCs w:val="16"/>
              </w:rPr>
              <w:t>11.0.0</w:t>
            </w:r>
          </w:p>
        </w:tc>
      </w:tr>
      <w:tr w:rsidR="00E74C91" w:rsidRPr="002B3F73" w:rsidTr="0064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9203BF" w:rsidP="009203BF">
            <w:pPr>
              <w:pStyle w:val="TAL"/>
              <w:rPr>
                <w:snapToGrid w:val="0"/>
                <w:sz w:val="16"/>
                <w:szCs w:val="16"/>
              </w:rPr>
            </w:pPr>
            <w:r w:rsidRPr="002B3F73">
              <w:rPr>
                <w:snapToGrid w:val="0"/>
                <w:sz w:val="16"/>
                <w:szCs w:val="16"/>
              </w:rPr>
              <w:t>2014-09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9203BF" w:rsidP="009203BF">
            <w:pPr>
              <w:pStyle w:val="TAL"/>
              <w:jc w:val="center"/>
              <w:rPr>
                <w:snapToGrid w:val="0"/>
                <w:sz w:val="16"/>
                <w:szCs w:val="16"/>
              </w:rPr>
            </w:pPr>
            <w:r w:rsidRPr="002B3F73">
              <w:rPr>
                <w:snapToGrid w:val="0"/>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C94E77">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C94E77">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E74C91" w:rsidP="00C94E77">
            <w:pPr>
              <w:pStyle w:val="TAL"/>
              <w:rPr>
                <w:snapToGrid w:val="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9203BF" w:rsidP="00C94E77">
            <w:pPr>
              <w:pStyle w:val="TAL"/>
              <w:rPr>
                <w:snapToGrid w:val="0"/>
                <w:sz w:val="16"/>
                <w:szCs w:val="16"/>
              </w:rPr>
            </w:pPr>
            <w:r w:rsidRPr="002B3F73">
              <w:rPr>
                <w:snapToGrid w:val="0"/>
                <w:sz w:val="16"/>
                <w:szCs w:val="16"/>
              </w:rPr>
              <w:t>Version for Release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9203BF" w:rsidP="00C94E77">
            <w:pPr>
              <w:pStyle w:val="TAL"/>
              <w:rPr>
                <w:snapToGrid w:val="0"/>
                <w:sz w:val="16"/>
                <w:szCs w:val="16"/>
              </w:rPr>
            </w:pPr>
            <w:r w:rsidRPr="002B3F73">
              <w:rPr>
                <w:snapToGrid w:val="0"/>
                <w:sz w:val="16"/>
                <w:szCs w:val="16"/>
              </w:rPr>
              <w:t>11.0.0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E74C91" w:rsidRPr="002B3F73" w:rsidRDefault="009203BF" w:rsidP="009203BF">
            <w:pPr>
              <w:pStyle w:val="TAL"/>
              <w:rPr>
                <w:snapToGrid w:val="0"/>
                <w:sz w:val="16"/>
                <w:szCs w:val="16"/>
              </w:rPr>
            </w:pPr>
            <w:r w:rsidRPr="002B3F73">
              <w:rPr>
                <w:snapToGrid w:val="0"/>
                <w:sz w:val="16"/>
                <w:szCs w:val="16"/>
              </w:rPr>
              <w:t>12.0.0</w:t>
            </w:r>
          </w:p>
        </w:tc>
      </w:tr>
      <w:tr w:rsidR="00E74C91" w:rsidRPr="002B3F73" w:rsidTr="00640AF2">
        <w:tblPrEx>
          <w:tblCellMar>
            <w:top w:w="0" w:type="dxa"/>
            <w:bottom w:w="0" w:type="dxa"/>
          </w:tblCellMar>
        </w:tblPrEx>
        <w:tc>
          <w:tcPr>
            <w:tcW w:w="709" w:type="dxa"/>
            <w:shd w:val="solid" w:color="FFFFFF" w:fill="auto"/>
          </w:tcPr>
          <w:p w:rsidR="00E74C91" w:rsidRPr="002B3F73" w:rsidRDefault="00DE0F7C" w:rsidP="00C94E77">
            <w:pPr>
              <w:pStyle w:val="TAL"/>
              <w:rPr>
                <w:snapToGrid w:val="0"/>
                <w:sz w:val="16"/>
                <w:szCs w:val="16"/>
              </w:rPr>
            </w:pPr>
            <w:r w:rsidRPr="002B3F73">
              <w:rPr>
                <w:snapToGrid w:val="0"/>
                <w:sz w:val="16"/>
                <w:szCs w:val="16"/>
              </w:rPr>
              <w:t>2015-12</w:t>
            </w:r>
          </w:p>
        </w:tc>
        <w:tc>
          <w:tcPr>
            <w:tcW w:w="851" w:type="dxa"/>
            <w:shd w:val="solid" w:color="FFFFFF" w:fill="auto"/>
          </w:tcPr>
          <w:p w:rsidR="00E74C91" w:rsidRPr="002B3F73" w:rsidRDefault="00DE0F7C" w:rsidP="00DE0F7C">
            <w:pPr>
              <w:pStyle w:val="TAL"/>
              <w:jc w:val="center"/>
              <w:rPr>
                <w:snapToGrid w:val="0"/>
                <w:sz w:val="16"/>
                <w:szCs w:val="16"/>
              </w:rPr>
            </w:pPr>
            <w:r w:rsidRPr="002B3F73">
              <w:rPr>
                <w:snapToGrid w:val="0"/>
                <w:sz w:val="16"/>
                <w:szCs w:val="16"/>
              </w:rPr>
              <w:t>70</w:t>
            </w:r>
          </w:p>
        </w:tc>
        <w:tc>
          <w:tcPr>
            <w:tcW w:w="992" w:type="dxa"/>
            <w:shd w:val="solid" w:color="FFFFFF" w:fill="auto"/>
          </w:tcPr>
          <w:p w:rsidR="00E74C91" w:rsidRPr="002B3F73" w:rsidRDefault="00E74C91" w:rsidP="00C94E77">
            <w:pPr>
              <w:pStyle w:val="TAL"/>
              <w:rPr>
                <w:snapToGrid w:val="0"/>
                <w:sz w:val="16"/>
                <w:szCs w:val="16"/>
              </w:rPr>
            </w:pPr>
          </w:p>
        </w:tc>
        <w:tc>
          <w:tcPr>
            <w:tcW w:w="567" w:type="dxa"/>
            <w:shd w:val="solid" w:color="FFFFFF" w:fill="auto"/>
          </w:tcPr>
          <w:p w:rsidR="00E74C91" w:rsidRPr="002B3F73" w:rsidRDefault="00E74C91" w:rsidP="00C94E77">
            <w:pPr>
              <w:pStyle w:val="TAL"/>
              <w:rPr>
                <w:snapToGrid w:val="0"/>
                <w:sz w:val="16"/>
                <w:szCs w:val="16"/>
              </w:rPr>
            </w:pPr>
          </w:p>
        </w:tc>
        <w:tc>
          <w:tcPr>
            <w:tcW w:w="425" w:type="dxa"/>
            <w:shd w:val="solid" w:color="FFFFFF" w:fill="auto"/>
          </w:tcPr>
          <w:p w:rsidR="00E74C91" w:rsidRPr="002B3F73" w:rsidRDefault="00E74C91" w:rsidP="00C94E77">
            <w:pPr>
              <w:pStyle w:val="TAL"/>
              <w:rPr>
                <w:snapToGrid w:val="0"/>
                <w:sz w:val="16"/>
                <w:szCs w:val="16"/>
              </w:rPr>
            </w:pPr>
          </w:p>
        </w:tc>
        <w:tc>
          <w:tcPr>
            <w:tcW w:w="4678" w:type="dxa"/>
            <w:shd w:val="solid" w:color="FFFFFF" w:fill="auto"/>
          </w:tcPr>
          <w:p w:rsidR="00E74C91" w:rsidRPr="002B3F73" w:rsidRDefault="00DE0F7C" w:rsidP="00C94E77">
            <w:pPr>
              <w:pStyle w:val="TAL"/>
              <w:rPr>
                <w:snapToGrid w:val="0"/>
                <w:sz w:val="16"/>
                <w:szCs w:val="16"/>
              </w:rPr>
            </w:pPr>
            <w:r w:rsidRPr="002B3F73">
              <w:rPr>
                <w:snapToGrid w:val="0"/>
                <w:sz w:val="16"/>
                <w:szCs w:val="16"/>
              </w:rPr>
              <w:t>Version for Release 13</w:t>
            </w:r>
          </w:p>
        </w:tc>
        <w:tc>
          <w:tcPr>
            <w:tcW w:w="567" w:type="dxa"/>
            <w:shd w:val="solid" w:color="FFFFFF" w:fill="auto"/>
          </w:tcPr>
          <w:p w:rsidR="00E74C91" w:rsidRPr="002B3F73" w:rsidRDefault="00DE0F7C" w:rsidP="00C94E77">
            <w:pPr>
              <w:pStyle w:val="TAL"/>
              <w:rPr>
                <w:snapToGrid w:val="0"/>
                <w:sz w:val="16"/>
                <w:szCs w:val="16"/>
              </w:rPr>
            </w:pPr>
            <w:r w:rsidRPr="002B3F73">
              <w:rPr>
                <w:snapToGrid w:val="0"/>
                <w:sz w:val="16"/>
                <w:szCs w:val="16"/>
              </w:rPr>
              <w:t>12.0.0</w:t>
            </w:r>
          </w:p>
        </w:tc>
        <w:tc>
          <w:tcPr>
            <w:tcW w:w="850" w:type="dxa"/>
            <w:shd w:val="solid" w:color="FFFFFF" w:fill="auto"/>
          </w:tcPr>
          <w:p w:rsidR="00E74C91" w:rsidRPr="002B3F73" w:rsidRDefault="00DE0F7C" w:rsidP="00C94E77">
            <w:pPr>
              <w:pStyle w:val="TAL"/>
              <w:rPr>
                <w:snapToGrid w:val="0"/>
                <w:sz w:val="16"/>
                <w:szCs w:val="16"/>
              </w:rPr>
            </w:pPr>
            <w:r w:rsidRPr="002B3F73">
              <w:rPr>
                <w:snapToGrid w:val="0"/>
                <w:sz w:val="16"/>
                <w:szCs w:val="16"/>
              </w:rPr>
              <w:t>13.0.0</w:t>
            </w:r>
          </w:p>
        </w:tc>
      </w:tr>
    </w:tbl>
    <w:p w:rsidR="002435A0" w:rsidRPr="002B3F73" w:rsidRDefault="002435A0"/>
    <w:p w:rsidR="00640AF2" w:rsidRPr="002B3F73" w:rsidRDefault="00640AF2" w:rsidP="00640AF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640AF2" w:rsidRPr="002B3F73" w:rsidTr="00224030">
        <w:tblPrEx>
          <w:tblCellMar>
            <w:top w:w="0" w:type="dxa"/>
            <w:bottom w:w="0" w:type="dxa"/>
          </w:tblCellMar>
        </w:tblPrEx>
        <w:trPr>
          <w:cantSplit/>
        </w:trPr>
        <w:tc>
          <w:tcPr>
            <w:tcW w:w="9639" w:type="dxa"/>
            <w:gridSpan w:val="8"/>
            <w:tcBorders>
              <w:bottom w:val="nil"/>
            </w:tcBorders>
            <w:shd w:val="solid" w:color="FFFFFF" w:fill="auto"/>
          </w:tcPr>
          <w:p w:rsidR="00640AF2" w:rsidRPr="002B3F73" w:rsidRDefault="00640AF2" w:rsidP="00224030">
            <w:pPr>
              <w:pStyle w:val="TAL"/>
              <w:jc w:val="center"/>
              <w:rPr>
                <w:b/>
                <w:sz w:val="16"/>
              </w:rPr>
            </w:pPr>
            <w:r w:rsidRPr="002B3F73">
              <w:rPr>
                <w:b/>
              </w:rPr>
              <w:t>Change history</w:t>
            </w:r>
          </w:p>
        </w:tc>
      </w:tr>
      <w:tr w:rsidR="00640AF2" w:rsidRPr="002B3F73" w:rsidTr="00224030">
        <w:tblPrEx>
          <w:tblCellMar>
            <w:top w:w="0" w:type="dxa"/>
            <w:bottom w:w="0" w:type="dxa"/>
          </w:tblCellMar>
        </w:tblPrEx>
        <w:tc>
          <w:tcPr>
            <w:tcW w:w="800" w:type="dxa"/>
            <w:shd w:val="pct10" w:color="auto" w:fill="FFFFFF"/>
          </w:tcPr>
          <w:p w:rsidR="00640AF2" w:rsidRPr="002B3F73" w:rsidRDefault="00640AF2" w:rsidP="00224030">
            <w:pPr>
              <w:pStyle w:val="TAL"/>
              <w:rPr>
                <w:b/>
                <w:sz w:val="16"/>
              </w:rPr>
            </w:pPr>
            <w:r w:rsidRPr="002B3F73">
              <w:rPr>
                <w:b/>
                <w:sz w:val="16"/>
              </w:rPr>
              <w:t>Date</w:t>
            </w:r>
          </w:p>
        </w:tc>
        <w:tc>
          <w:tcPr>
            <w:tcW w:w="800" w:type="dxa"/>
            <w:shd w:val="pct10" w:color="auto" w:fill="FFFFFF"/>
          </w:tcPr>
          <w:p w:rsidR="00640AF2" w:rsidRPr="002B3F73" w:rsidRDefault="00640AF2" w:rsidP="00224030">
            <w:pPr>
              <w:pStyle w:val="TAL"/>
              <w:rPr>
                <w:b/>
                <w:sz w:val="16"/>
              </w:rPr>
            </w:pPr>
            <w:r w:rsidRPr="002B3F73">
              <w:rPr>
                <w:b/>
                <w:sz w:val="16"/>
              </w:rPr>
              <w:t>Meeting</w:t>
            </w:r>
          </w:p>
        </w:tc>
        <w:tc>
          <w:tcPr>
            <w:tcW w:w="1094" w:type="dxa"/>
            <w:shd w:val="pct10" w:color="auto" w:fill="FFFFFF"/>
          </w:tcPr>
          <w:p w:rsidR="00640AF2" w:rsidRPr="002B3F73" w:rsidRDefault="00640AF2" w:rsidP="00224030">
            <w:pPr>
              <w:pStyle w:val="TAL"/>
              <w:rPr>
                <w:b/>
                <w:sz w:val="16"/>
              </w:rPr>
            </w:pPr>
            <w:r w:rsidRPr="002B3F73">
              <w:rPr>
                <w:b/>
                <w:sz w:val="16"/>
              </w:rPr>
              <w:t>TDoc</w:t>
            </w:r>
          </w:p>
        </w:tc>
        <w:tc>
          <w:tcPr>
            <w:tcW w:w="425" w:type="dxa"/>
            <w:shd w:val="pct10" w:color="auto" w:fill="FFFFFF"/>
          </w:tcPr>
          <w:p w:rsidR="00640AF2" w:rsidRPr="002B3F73" w:rsidRDefault="00640AF2" w:rsidP="00224030">
            <w:pPr>
              <w:pStyle w:val="TAL"/>
              <w:rPr>
                <w:b/>
                <w:sz w:val="16"/>
              </w:rPr>
            </w:pPr>
            <w:r w:rsidRPr="002B3F73">
              <w:rPr>
                <w:b/>
                <w:sz w:val="16"/>
              </w:rPr>
              <w:t>CR</w:t>
            </w:r>
          </w:p>
        </w:tc>
        <w:tc>
          <w:tcPr>
            <w:tcW w:w="425" w:type="dxa"/>
            <w:shd w:val="pct10" w:color="auto" w:fill="FFFFFF"/>
          </w:tcPr>
          <w:p w:rsidR="00640AF2" w:rsidRPr="002B3F73" w:rsidRDefault="00640AF2" w:rsidP="00224030">
            <w:pPr>
              <w:pStyle w:val="TAL"/>
              <w:rPr>
                <w:b/>
                <w:sz w:val="16"/>
              </w:rPr>
            </w:pPr>
            <w:r w:rsidRPr="002B3F73">
              <w:rPr>
                <w:b/>
                <w:sz w:val="16"/>
              </w:rPr>
              <w:t>Rev</w:t>
            </w:r>
          </w:p>
        </w:tc>
        <w:tc>
          <w:tcPr>
            <w:tcW w:w="425" w:type="dxa"/>
            <w:shd w:val="pct10" w:color="auto" w:fill="FFFFFF"/>
          </w:tcPr>
          <w:p w:rsidR="00640AF2" w:rsidRPr="002B3F73" w:rsidRDefault="00640AF2" w:rsidP="00224030">
            <w:pPr>
              <w:pStyle w:val="TAL"/>
              <w:rPr>
                <w:b/>
                <w:sz w:val="16"/>
              </w:rPr>
            </w:pPr>
            <w:r w:rsidRPr="002B3F73">
              <w:rPr>
                <w:b/>
                <w:sz w:val="16"/>
              </w:rPr>
              <w:t>Cat</w:t>
            </w:r>
          </w:p>
        </w:tc>
        <w:tc>
          <w:tcPr>
            <w:tcW w:w="4678" w:type="dxa"/>
            <w:shd w:val="pct10" w:color="auto" w:fill="FFFFFF"/>
          </w:tcPr>
          <w:p w:rsidR="00640AF2" w:rsidRPr="002B3F73" w:rsidRDefault="00640AF2" w:rsidP="00224030">
            <w:pPr>
              <w:pStyle w:val="TAL"/>
              <w:rPr>
                <w:b/>
                <w:sz w:val="16"/>
              </w:rPr>
            </w:pPr>
            <w:r w:rsidRPr="002B3F73">
              <w:rPr>
                <w:b/>
                <w:sz w:val="16"/>
              </w:rPr>
              <w:t>Subject/Comment</w:t>
            </w:r>
          </w:p>
        </w:tc>
        <w:tc>
          <w:tcPr>
            <w:tcW w:w="992" w:type="dxa"/>
            <w:shd w:val="pct10" w:color="auto" w:fill="FFFFFF"/>
          </w:tcPr>
          <w:p w:rsidR="00640AF2" w:rsidRPr="002B3F73" w:rsidRDefault="00640AF2" w:rsidP="00224030">
            <w:pPr>
              <w:pStyle w:val="TAL"/>
              <w:rPr>
                <w:b/>
                <w:sz w:val="16"/>
              </w:rPr>
            </w:pPr>
            <w:r w:rsidRPr="002B3F73">
              <w:rPr>
                <w:b/>
                <w:sz w:val="16"/>
              </w:rPr>
              <w:t>New version</w:t>
            </w:r>
          </w:p>
        </w:tc>
      </w:tr>
      <w:tr w:rsidR="00640AF2" w:rsidRPr="002B3F73" w:rsidTr="00224030">
        <w:tblPrEx>
          <w:tblCellMar>
            <w:top w:w="0" w:type="dxa"/>
            <w:bottom w:w="0" w:type="dxa"/>
          </w:tblCellMar>
        </w:tblPrEx>
        <w:tc>
          <w:tcPr>
            <w:tcW w:w="800" w:type="dxa"/>
            <w:shd w:val="solid" w:color="FFFFFF" w:fill="auto"/>
          </w:tcPr>
          <w:p w:rsidR="00640AF2" w:rsidRPr="002B3F73" w:rsidRDefault="00640AF2" w:rsidP="00224030">
            <w:pPr>
              <w:pStyle w:val="TAC"/>
              <w:rPr>
                <w:sz w:val="16"/>
                <w:szCs w:val="16"/>
              </w:rPr>
            </w:pPr>
            <w:r w:rsidRPr="002B3F73">
              <w:rPr>
                <w:sz w:val="16"/>
                <w:szCs w:val="16"/>
              </w:rPr>
              <w:t>2017-03</w:t>
            </w:r>
          </w:p>
        </w:tc>
        <w:tc>
          <w:tcPr>
            <w:tcW w:w="800" w:type="dxa"/>
            <w:shd w:val="solid" w:color="FFFFFF" w:fill="auto"/>
          </w:tcPr>
          <w:p w:rsidR="00640AF2" w:rsidRPr="002B3F73" w:rsidRDefault="00640AF2" w:rsidP="00224030">
            <w:pPr>
              <w:pStyle w:val="TAC"/>
              <w:rPr>
                <w:sz w:val="16"/>
                <w:szCs w:val="16"/>
              </w:rPr>
            </w:pPr>
            <w:r w:rsidRPr="002B3F73">
              <w:rPr>
                <w:sz w:val="16"/>
                <w:szCs w:val="16"/>
              </w:rPr>
              <w:t>75</w:t>
            </w:r>
          </w:p>
        </w:tc>
        <w:tc>
          <w:tcPr>
            <w:tcW w:w="1094" w:type="dxa"/>
            <w:shd w:val="solid" w:color="FFFFFF" w:fill="auto"/>
          </w:tcPr>
          <w:p w:rsidR="00640AF2" w:rsidRPr="002B3F73" w:rsidRDefault="00640AF2" w:rsidP="00224030">
            <w:pPr>
              <w:pStyle w:val="TAC"/>
              <w:rPr>
                <w:sz w:val="16"/>
                <w:szCs w:val="16"/>
              </w:rPr>
            </w:pPr>
          </w:p>
        </w:tc>
        <w:tc>
          <w:tcPr>
            <w:tcW w:w="425" w:type="dxa"/>
            <w:shd w:val="solid" w:color="FFFFFF" w:fill="auto"/>
          </w:tcPr>
          <w:p w:rsidR="00640AF2" w:rsidRPr="002B3F73" w:rsidRDefault="00640AF2" w:rsidP="00224030">
            <w:pPr>
              <w:pStyle w:val="TAL"/>
              <w:rPr>
                <w:sz w:val="16"/>
                <w:szCs w:val="16"/>
              </w:rPr>
            </w:pPr>
          </w:p>
        </w:tc>
        <w:tc>
          <w:tcPr>
            <w:tcW w:w="425" w:type="dxa"/>
            <w:shd w:val="solid" w:color="FFFFFF" w:fill="auto"/>
          </w:tcPr>
          <w:p w:rsidR="00640AF2" w:rsidRPr="002B3F73" w:rsidRDefault="00640AF2" w:rsidP="00224030">
            <w:pPr>
              <w:pStyle w:val="TAR"/>
              <w:rPr>
                <w:sz w:val="16"/>
                <w:szCs w:val="16"/>
              </w:rPr>
            </w:pPr>
          </w:p>
        </w:tc>
        <w:tc>
          <w:tcPr>
            <w:tcW w:w="425" w:type="dxa"/>
            <w:shd w:val="solid" w:color="FFFFFF" w:fill="auto"/>
          </w:tcPr>
          <w:p w:rsidR="00640AF2" w:rsidRPr="002B3F73" w:rsidRDefault="00640AF2" w:rsidP="00224030">
            <w:pPr>
              <w:pStyle w:val="TAC"/>
              <w:rPr>
                <w:sz w:val="16"/>
                <w:szCs w:val="16"/>
              </w:rPr>
            </w:pPr>
          </w:p>
        </w:tc>
        <w:tc>
          <w:tcPr>
            <w:tcW w:w="4678" w:type="dxa"/>
            <w:shd w:val="solid" w:color="FFFFFF" w:fill="auto"/>
          </w:tcPr>
          <w:p w:rsidR="00640AF2" w:rsidRPr="002B3F73" w:rsidRDefault="00640AF2" w:rsidP="00224030">
            <w:pPr>
              <w:pStyle w:val="TAL"/>
              <w:rPr>
                <w:sz w:val="16"/>
                <w:szCs w:val="16"/>
              </w:rPr>
            </w:pPr>
            <w:r w:rsidRPr="002B3F73">
              <w:rPr>
                <w:snapToGrid w:val="0"/>
                <w:color w:val="000000"/>
                <w:sz w:val="16"/>
                <w:szCs w:val="16"/>
              </w:rPr>
              <w:t>Version for Release 14</w:t>
            </w:r>
          </w:p>
        </w:tc>
        <w:tc>
          <w:tcPr>
            <w:tcW w:w="992" w:type="dxa"/>
            <w:shd w:val="solid" w:color="FFFFFF" w:fill="auto"/>
          </w:tcPr>
          <w:p w:rsidR="00640AF2" w:rsidRPr="002B3F73" w:rsidRDefault="00640AF2" w:rsidP="00224030">
            <w:pPr>
              <w:pStyle w:val="TAC"/>
              <w:rPr>
                <w:sz w:val="16"/>
                <w:szCs w:val="16"/>
              </w:rPr>
            </w:pPr>
            <w:r w:rsidRPr="002B3F73">
              <w:rPr>
                <w:sz w:val="16"/>
                <w:szCs w:val="16"/>
              </w:rPr>
              <w:t>14.0.0</w:t>
            </w:r>
          </w:p>
        </w:tc>
      </w:tr>
    </w:tbl>
    <w:p w:rsidR="00640AF2" w:rsidRPr="002B3F73" w:rsidRDefault="00640AF2" w:rsidP="00640AF2"/>
    <w:p w:rsidR="002B3F73" w:rsidRPr="002B3F73" w:rsidRDefault="002B3F73" w:rsidP="002B3F73">
      <w:pPr>
        <w:pStyle w:val="Heading1"/>
      </w:pPr>
      <w:r>
        <w:br w:type="page"/>
      </w:r>
    </w:p>
    <w:p w:rsidR="002B3F73" w:rsidRPr="002B3F73" w:rsidRDefault="002B3F73" w:rsidP="002B3F73">
      <w:pPr>
        <w:pStyle w:val="Heading1"/>
      </w:pPr>
      <w:bookmarkStart w:id="50" w:name="_Toc479257244"/>
      <w:r w:rsidRPr="002B3F73">
        <w:t>History</w:t>
      </w:r>
      <w:bookmarkEnd w:id="50"/>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2B3F73" w:rsidRPr="00055551" w:rsidTr="00A76F78">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2B3F73" w:rsidRPr="00055551" w:rsidRDefault="002B3F73" w:rsidP="00A76F78">
            <w:pPr>
              <w:spacing w:before="60" w:after="60"/>
              <w:jc w:val="center"/>
              <w:rPr>
                <w:b/>
                <w:sz w:val="24"/>
              </w:rPr>
            </w:pPr>
            <w:r w:rsidRPr="00055551">
              <w:rPr>
                <w:b/>
                <w:sz w:val="24"/>
              </w:rPr>
              <w:t>Document history</w:t>
            </w:r>
          </w:p>
        </w:tc>
      </w:tr>
      <w:tr w:rsidR="002B3F73" w:rsidRPr="00055551" w:rsidTr="00A76F78">
        <w:trPr>
          <w:cantSplit/>
          <w:jc w:val="center"/>
        </w:trPr>
        <w:tc>
          <w:tcPr>
            <w:tcW w:w="1247" w:type="dxa"/>
            <w:tcBorders>
              <w:top w:val="single" w:sz="6" w:space="0" w:color="auto"/>
              <w:left w:val="single" w:sz="6" w:space="0" w:color="auto"/>
              <w:bottom w:val="single" w:sz="6" w:space="0" w:color="auto"/>
              <w:right w:val="single" w:sz="6" w:space="0" w:color="auto"/>
            </w:tcBorders>
          </w:tcPr>
          <w:p w:rsidR="002B3F73" w:rsidRPr="00055551" w:rsidRDefault="002B3F73" w:rsidP="00A76F78">
            <w:pPr>
              <w:pStyle w:val="FP"/>
              <w:spacing w:before="80" w:after="80"/>
              <w:ind w:left="57"/>
            </w:pPr>
            <w:r>
              <w:t>V14.0.0</w:t>
            </w:r>
          </w:p>
        </w:tc>
        <w:tc>
          <w:tcPr>
            <w:tcW w:w="1588" w:type="dxa"/>
            <w:tcBorders>
              <w:top w:val="single" w:sz="6" w:space="0" w:color="auto"/>
              <w:left w:val="single" w:sz="6" w:space="0" w:color="auto"/>
              <w:bottom w:val="single" w:sz="6" w:space="0" w:color="auto"/>
              <w:right w:val="single" w:sz="6" w:space="0" w:color="auto"/>
            </w:tcBorders>
          </w:tcPr>
          <w:p w:rsidR="002B3F73" w:rsidRPr="00055551" w:rsidRDefault="002B3F73" w:rsidP="00A76F78">
            <w:pPr>
              <w:pStyle w:val="FP"/>
              <w:spacing w:before="80" w:after="80"/>
              <w:ind w:left="57"/>
            </w:pPr>
            <w:r>
              <w:t>April 2017</w:t>
            </w:r>
          </w:p>
        </w:tc>
        <w:tc>
          <w:tcPr>
            <w:tcW w:w="6804" w:type="dxa"/>
            <w:tcBorders>
              <w:top w:val="single" w:sz="6" w:space="0" w:color="auto"/>
              <w:bottom w:val="single" w:sz="6" w:space="0" w:color="auto"/>
              <w:right w:val="single" w:sz="6" w:space="0" w:color="auto"/>
            </w:tcBorders>
          </w:tcPr>
          <w:p w:rsidR="002B3F73" w:rsidRPr="00055551" w:rsidRDefault="002B3F73" w:rsidP="00A76F78">
            <w:pPr>
              <w:pStyle w:val="FP"/>
              <w:tabs>
                <w:tab w:val="left" w:pos="3261"/>
                <w:tab w:val="left" w:pos="4395"/>
              </w:tabs>
              <w:spacing w:before="80" w:after="80"/>
              <w:ind w:left="57"/>
            </w:pPr>
            <w:r>
              <w:t>Publication</w:t>
            </w:r>
          </w:p>
        </w:tc>
      </w:tr>
      <w:tr w:rsidR="002B3F73" w:rsidRPr="00055551" w:rsidTr="00A76F78">
        <w:trPr>
          <w:cantSplit/>
          <w:jc w:val="center"/>
        </w:trPr>
        <w:tc>
          <w:tcPr>
            <w:tcW w:w="1247" w:type="dxa"/>
            <w:tcBorders>
              <w:top w:val="single" w:sz="6" w:space="0" w:color="auto"/>
              <w:left w:val="single" w:sz="6" w:space="0" w:color="auto"/>
              <w:bottom w:val="single" w:sz="6" w:space="0" w:color="auto"/>
              <w:right w:val="single" w:sz="6" w:space="0" w:color="auto"/>
            </w:tcBorders>
          </w:tcPr>
          <w:p w:rsidR="002B3F73" w:rsidRPr="00055551" w:rsidRDefault="002B3F73" w:rsidP="00A76F78">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2B3F73" w:rsidRPr="00055551" w:rsidRDefault="002B3F73" w:rsidP="00A76F78">
            <w:pPr>
              <w:pStyle w:val="FP"/>
              <w:spacing w:before="80" w:after="80"/>
              <w:ind w:left="57"/>
            </w:pPr>
          </w:p>
        </w:tc>
        <w:tc>
          <w:tcPr>
            <w:tcW w:w="6804" w:type="dxa"/>
            <w:tcBorders>
              <w:top w:val="single" w:sz="6" w:space="0" w:color="auto"/>
              <w:bottom w:val="single" w:sz="6" w:space="0" w:color="auto"/>
              <w:right w:val="single" w:sz="6" w:space="0" w:color="auto"/>
            </w:tcBorders>
          </w:tcPr>
          <w:p w:rsidR="002B3F73" w:rsidRPr="00055551" w:rsidRDefault="002B3F73" w:rsidP="00A76F78">
            <w:pPr>
              <w:pStyle w:val="FP"/>
              <w:tabs>
                <w:tab w:val="left" w:pos="3261"/>
                <w:tab w:val="left" w:pos="4395"/>
              </w:tabs>
              <w:spacing w:before="80" w:after="80"/>
              <w:ind w:left="57"/>
            </w:pPr>
          </w:p>
        </w:tc>
      </w:tr>
      <w:tr w:rsidR="002B3F73" w:rsidRPr="00055551" w:rsidTr="00A76F78">
        <w:trPr>
          <w:cantSplit/>
          <w:jc w:val="center"/>
        </w:trPr>
        <w:tc>
          <w:tcPr>
            <w:tcW w:w="1247" w:type="dxa"/>
            <w:tcBorders>
              <w:top w:val="single" w:sz="6" w:space="0" w:color="auto"/>
              <w:left w:val="single" w:sz="6" w:space="0" w:color="auto"/>
              <w:bottom w:val="single" w:sz="6" w:space="0" w:color="auto"/>
              <w:right w:val="single" w:sz="6" w:space="0" w:color="auto"/>
            </w:tcBorders>
          </w:tcPr>
          <w:p w:rsidR="002B3F73" w:rsidRPr="00055551" w:rsidRDefault="002B3F73" w:rsidP="00A76F78">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2B3F73" w:rsidRPr="00055551" w:rsidRDefault="002B3F73" w:rsidP="00A76F78">
            <w:pPr>
              <w:pStyle w:val="FP"/>
              <w:spacing w:before="80" w:after="80"/>
              <w:ind w:left="57"/>
            </w:pPr>
          </w:p>
        </w:tc>
        <w:tc>
          <w:tcPr>
            <w:tcW w:w="6804" w:type="dxa"/>
            <w:tcBorders>
              <w:top w:val="single" w:sz="6" w:space="0" w:color="auto"/>
              <w:bottom w:val="single" w:sz="6" w:space="0" w:color="auto"/>
              <w:right w:val="single" w:sz="6" w:space="0" w:color="auto"/>
            </w:tcBorders>
          </w:tcPr>
          <w:p w:rsidR="002B3F73" w:rsidRPr="00055551" w:rsidRDefault="002B3F73" w:rsidP="00A76F78">
            <w:pPr>
              <w:pStyle w:val="FP"/>
              <w:tabs>
                <w:tab w:val="left" w:pos="3261"/>
                <w:tab w:val="left" w:pos="4395"/>
              </w:tabs>
              <w:spacing w:before="80" w:after="80"/>
              <w:ind w:left="57"/>
            </w:pPr>
          </w:p>
        </w:tc>
      </w:tr>
      <w:tr w:rsidR="002B3F73" w:rsidRPr="00055551" w:rsidTr="00A76F78">
        <w:trPr>
          <w:cantSplit/>
          <w:jc w:val="center"/>
        </w:trPr>
        <w:tc>
          <w:tcPr>
            <w:tcW w:w="1247" w:type="dxa"/>
            <w:tcBorders>
              <w:top w:val="single" w:sz="6" w:space="0" w:color="auto"/>
              <w:left w:val="single" w:sz="6" w:space="0" w:color="auto"/>
              <w:bottom w:val="single" w:sz="6" w:space="0" w:color="auto"/>
              <w:right w:val="single" w:sz="6" w:space="0" w:color="auto"/>
            </w:tcBorders>
          </w:tcPr>
          <w:p w:rsidR="002B3F73" w:rsidRPr="00055551" w:rsidRDefault="002B3F73" w:rsidP="00A76F78">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2B3F73" w:rsidRPr="00055551" w:rsidRDefault="002B3F73" w:rsidP="00A76F78">
            <w:pPr>
              <w:pStyle w:val="FP"/>
              <w:spacing w:before="80" w:after="80"/>
              <w:ind w:left="57"/>
            </w:pPr>
          </w:p>
        </w:tc>
        <w:tc>
          <w:tcPr>
            <w:tcW w:w="6804" w:type="dxa"/>
            <w:tcBorders>
              <w:top w:val="single" w:sz="6" w:space="0" w:color="auto"/>
              <w:bottom w:val="single" w:sz="6" w:space="0" w:color="auto"/>
              <w:right w:val="single" w:sz="6" w:space="0" w:color="auto"/>
            </w:tcBorders>
          </w:tcPr>
          <w:p w:rsidR="002B3F73" w:rsidRPr="00055551" w:rsidRDefault="002B3F73" w:rsidP="00A76F78">
            <w:pPr>
              <w:pStyle w:val="FP"/>
              <w:tabs>
                <w:tab w:val="left" w:pos="3261"/>
                <w:tab w:val="left" w:pos="4395"/>
              </w:tabs>
              <w:spacing w:before="80" w:after="80"/>
              <w:ind w:left="57"/>
            </w:pPr>
          </w:p>
        </w:tc>
      </w:tr>
      <w:tr w:rsidR="002B3F73" w:rsidRPr="00055551" w:rsidTr="00A76F78">
        <w:trPr>
          <w:cantSplit/>
          <w:jc w:val="center"/>
        </w:trPr>
        <w:tc>
          <w:tcPr>
            <w:tcW w:w="1247" w:type="dxa"/>
            <w:tcBorders>
              <w:top w:val="single" w:sz="6" w:space="0" w:color="auto"/>
              <w:left w:val="single" w:sz="6" w:space="0" w:color="auto"/>
              <w:bottom w:val="single" w:sz="6" w:space="0" w:color="auto"/>
              <w:right w:val="single" w:sz="6" w:space="0" w:color="auto"/>
            </w:tcBorders>
          </w:tcPr>
          <w:p w:rsidR="002B3F73" w:rsidRPr="00055551" w:rsidRDefault="002B3F73" w:rsidP="00A76F78">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2B3F73" w:rsidRPr="00055551" w:rsidRDefault="002B3F73" w:rsidP="00A76F78">
            <w:pPr>
              <w:pStyle w:val="FP"/>
              <w:spacing w:before="80" w:after="80"/>
              <w:ind w:left="57"/>
            </w:pPr>
          </w:p>
        </w:tc>
        <w:tc>
          <w:tcPr>
            <w:tcW w:w="6804" w:type="dxa"/>
            <w:tcBorders>
              <w:top w:val="single" w:sz="6" w:space="0" w:color="auto"/>
              <w:bottom w:val="single" w:sz="6" w:space="0" w:color="auto"/>
              <w:right w:val="single" w:sz="6" w:space="0" w:color="auto"/>
            </w:tcBorders>
          </w:tcPr>
          <w:p w:rsidR="002B3F73" w:rsidRPr="00055551" w:rsidRDefault="002B3F73" w:rsidP="00A76F78">
            <w:pPr>
              <w:pStyle w:val="FP"/>
              <w:tabs>
                <w:tab w:val="left" w:pos="3261"/>
                <w:tab w:val="left" w:pos="4395"/>
              </w:tabs>
              <w:spacing w:before="80" w:after="80"/>
              <w:ind w:left="57"/>
            </w:pPr>
          </w:p>
        </w:tc>
      </w:tr>
    </w:tbl>
    <w:p w:rsidR="00640AF2" w:rsidRPr="002B3F73" w:rsidRDefault="00640AF2" w:rsidP="002B3F73"/>
    <w:sectPr w:rsidR="00640AF2" w:rsidRPr="002B3F73" w:rsidSect="002B3F73">
      <w:headerReference w:type="default" r:id="rId80"/>
      <w:footerReference w:type="default" r:id="rId81"/>
      <w:footnotePr>
        <w:numRestart w:val="eachSect"/>
      </w:footnotePr>
      <w:pgSz w:w="11907" w:h="16840" w:code="9"/>
      <w:pgMar w:top="1417" w:right="1134" w:bottom="1134" w:left="1134" w:header="850" w:footer="340" w:gutter="0"/>
      <w:pgNumType w:start="1"/>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984" w:rsidRDefault="00777984">
      <w:r>
        <w:separator/>
      </w:r>
    </w:p>
  </w:endnote>
  <w:endnote w:type="continuationSeparator" w:id="0">
    <w:p w:rsidR="00777984" w:rsidRDefault="0077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F73" w:rsidRDefault="002B3F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F73" w:rsidRDefault="002B3F73">
    <w:pPr>
      <w:pStyle w:val="Footer"/>
    </w:pPr>
  </w:p>
  <w:p w:rsidR="002B3F73" w:rsidRDefault="002B3F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F73" w:rsidRDefault="002B3F7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C3C" w:rsidRPr="002B3F73" w:rsidRDefault="002B3F73" w:rsidP="002B3F73">
    <w:pPr>
      <w:pStyle w:val="Footer"/>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984" w:rsidRDefault="00777984">
      <w:r>
        <w:separator/>
      </w:r>
    </w:p>
  </w:footnote>
  <w:footnote w:type="continuationSeparator" w:id="0">
    <w:p w:rsidR="00777984" w:rsidRDefault="007779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F73" w:rsidRDefault="002B3F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F73" w:rsidRDefault="002B3F73">
    <w:pPr>
      <w:pStyle w:val="Header"/>
    </w:pPr>
    <w:r>
      <w:rPr>
        <w:lang w:eastAsia="en-GB"/>
      </w:rPr>
      <w:drawing>
        <wp:anchor distT="0" distB="0" distL="114300" distR="114300" simplePos="0" relativeHeight="251659264" behindDoc="1" locked="0" layoutInCell="1" allowOverlap="1" wp14:anchorId="5746FEE1" wp14:editId="59ACF1BA">
          <wp:simplePos x="0" y="0"/>
          <wp:positionH relativeFrom="column">
            <wp:posOffset>-100965</wp:posOffset>
          </wp:positionH>
          <wp:positionV relativeFrom="paragraph">
            <wp:posOffset>998220</wp:posOffset>
          </wp:positionV>
          <wp:extent cx="6607810" cy="2876550"/>
          <wp:effectExtent l="19050" t="0" r="2540" b="0"/>
          <wp:wrapNone/>
          <wp:docPr id="4" name="Picture 4"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F73" w:rsidRDefault="002B3F7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F73" w:rsidRPr="00055551" w:rsidRDefault="002B3F73" w:rsidP="002B3F73">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t>ETSI TR 126 936 V14.0.0 (2017-04)</w:t>
    </w:r>
    <w:r w:rsidRPr="00055551">
      <w:rPr>
        <w:noProof w:val="0"/>
      </w:rPr>
      <w:fldChar w:fldCharType="end"/>
    </w:r>
  </w:p>
  <w:p w:rsidR="002B3F73" w:rsidRPr="00055551" w:rsidRDefault="002B3F73" w:rsidP="002B3F73">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t>55</w:t>
    </w:r>
    <w:r w:rsidRPr="00055551">
      <w:rPr>
        <w:noProof w:val="0"/>
      </w:rPr>
      <w:fldChar w:fldCharType="end"/>
    </w:r>
  </w:p>
  <w:p w:rsidR="002B3F73" w:rsidRPr="00055551" w:rsidRDefault="002B3F73" w:rsidP="002B3F73">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t>3GPP TR 26.936 version 14.0.0 Release 14</w:t>
    </w:r>
    <w:r w:rsidRPr="00055551">
      <w:rPr>
        <w:noProof w:val="0"/>
      </w:rPr>
      <w:fldChar w:fldCharType="end"/>
    </w:r>
  </w:p>
  <w:p w:rsidR="00417C3C" w:rsidRPr="002B3F73" w:rsidRDefault="00417C3C" w:rsidP="002B3F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4E6C59"/>
    <w:multiLevelType w:val="hybridMultilevel"/>
    <w:tmpl w:val="E62A8E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C93944"/>
    <w:multiLevelType w:val="hybridMultilevel"/>
    <w:tmpl w:val="613476F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EE1F14"/>
    <w:multiLevelType w:val="multilevel"/>
    <w:tmpl w:val="0556F87C"/>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7E72DE9"/>
    <w:multiLevelType w:val="hybridMultilevel"/>
    <w:tmpl w:val="E6B2D5D6"/>
    <w:lvl w:ilvl="0" w:tplc="14AC624C">
      <w:start w:val="1"/>
      <w:numFmt w:val="decimal"/>
      <w:lvlText w:val="[%1]"/>
      <w:lvlJc w:val="left"/>
      <w:pPr>
        <w:tabs>
          <w:tab w:val="num" w:pos="1658"/>
        </w:tabs>
        <w:ind w:left="1658" w:hanging="360"/>
      </w:pPr>
      <w:rPr>
        <w:rFonts w:hint="default"/>
      </w:rPr>
    </w:lvl>
    <w:lvl w:ilvl="1" w:tplc="04090003" w:tentative="1">
      <w:start w:val="1"/>
      <w:numFmt w:val="bullet"/>
      <w:lvlText w:val="o"/>
      <w:lvlJc w:val="left"/>
      <w:pPr>
        <w:tabs>
          <w:tab w:val="num" w:pos="2378"/>
        </w:tabs>
        <w:ind w:left="2378" w:hanging="360"/>
      </w:pPr>
      <w:rPr>
        <w:rFonts w:ascii="Courier New" w:hAnsi="Courier New" w:hint="default"/>
      </w:rPr>
    </w:lvl>
    <w:lvl w:ilvl="2" w:tplc="04090005" w:tentative="1">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12" w15:restartNumberingAfterBreak="0">
    <w:nsid w:val="1A514DC2"/>
    <w:multiLevelType w:val="multilevel"/>
    <w:tmpl w:val="9F1EAE26"/>
    <w:lvl w:ilvl="0">
      <w:start w:val="9"/>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DF61D99"/>
    <w:multiLevelType w:val="multilevel"/>
    <w:tmpl w:val="731C7AF2"/>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E194BD2"/>
    <w:multiLevelType w:val="hybridMultilevel"/>
    <w:tmpl w:val="18667B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4168A5"/>
    <w:multiLevelType w:val="multilevel"/>
    <w:tmpl w:val="AD60B86E"/>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5B4E93"/>
    <w:multiLevelType w:val="hybridMultilevel"/>
    <w:tmpl w:val="34C8553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AC2F36"/>
    <w:multiLevelType w:val="multilevel"/>
    <w:tmpl w:val="E8B87190"/>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7AC4DE9"/>
    <w:multiLevelType w:val="hybridMultilevel"/>
    <w:tmpl w:val="2F621BF0"/>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FA0CEF"/>
    <w:multiLevelType w:val="hybridMultilevel"/>
    <w:tmpl w:val="EC3C4D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C72069"/>
    <w:multiLevelType w:val="hybridMultilevel"/>
    <w:tmpl w:val="00B8D7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3274A14"/>
    <w:multiLevelType w:val="multilevel"/>
    <w:tmpl w:val="8E10859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440"/>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22" w15:restartNumberingAfterBreak="0">
    <w:nsid w:val="5B09281B"/>
    <w:multiLevelType w:val="multilevel"/>
    <w:tmpl w:val="92EAAE90"/>
    <w:lvl w:ilvl="0">
      <w:start w:val="9"/>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F5D442A"/>
    <w:multiLevelType w:val="singleLevel"/>
    <w:tmpl w:val="A8AA29BC"/>
    <w:lvl w:ilvl="0">
      <w:start w:val="1"/>
      <w:numFmt w:val="bullet"/>
      <w:pStyle w:val="Itemize"/>
      <w:lvlText w:val=""/>
      <w:lvlJc w:val="left"/>
      <w:pPr>
        <w:tabs>
          <w:tab w:val="num" w:pos="425"/>
        </w:tabs>
        <w:ind w:left="425" w:hanging="425"/>
      </w:pPr>
      <w:rPr>
        <w:rFonts w:ascii="Symbol" w:hAnsi="Symbol" w:hint="default"/>
      </w:rPr>
    </w:lvl>
  </w:abstractNum>
  <w:abstractNum w:abstractNumId="24" w15:restartNumberingAfterBreak="0">
    <w:nsid w:val="68FF3ED2"/>
    <w:multiLevelType w:val="multilevel"/>
    <w:tmpl w:val="9C12CFE4"/>
    <w:lvl w:ilvl="0">
      <w:start w:val="1"/>
      <w:numFmt w:val="decimal"/>
      <w:pStyle w:val="Heading"/>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CD90C8C"/>
    <w:multiLevelType w:val="multilevel"/>
    <w:tmpl w:val="23F02A2A"/>
    <w:lvl w:ilvl="0">
      <w:start w:val="1"/>
      <w:numFmt w:val="upperLetter"/>
      <w:lvlText w:val="Annex %1."/>
      <w:lvlJc w:val="left"/>
      <w:pPr>
        <w:tabs>
          <w:tab w:val="num" w:pos="108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748E471F"/>
    <w:multiLevelType w:val="singleLevel"/>
    <w:tmpl w:val="07D608F4"/>
    <w:lvl w:ilvl="0">
      <w:start w:val="1"/>
      <w:numFmt w:val="decimal"/>
      <w:lvlText w:val="%1)"/>
      <w:lvlJc w:val="left"/>
      <w:pPr>
        <w:tabs>
          <w:tab w:val="num" w:pos="360"/>
        </w:tabs>
        <w:ind w:left="360" w:hanging="360"/>
      </w:pPr>
    </w:lvl>
  </w:abstractNum>
  <w:abstractNum w:abstractNumId="27" w15:restartNumberingAfterBreak="0">
    <w:nsid w:val="7A851BC1"/>
    <w:multiLevelType w:val="hybridMultilevel"/>
    <w:tmpl w:val="E6B2D5D6"/>
    <w:lvl w:ilvl="0" w:tplc="40487898">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tentative="1">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num w:numId="1">
    <w:abstractNumId w:val="21"/>
  </w:num>
  <w:num w:numId="2">
    <w:abstractNumId w:val="15"/>
  </w:num>
  <w:num w:numId="3">
    <w:abstractNumId w:val="8"/>
  </w:num>
  <w:num w:numId="4">
    <w:abstractNumId w:val="12"/>
  </w:num>
  <w:num w:numId="5">
    <w:abstractNumId w:val="13"/>
  </w:num>
  <w:num w:numId="6">
    <w:abstractNumId w:val="23"/>
  </w:num>
  <w:num w:numId="7">
    <w:abstractNumId w:val="24"/>
  </w:num>
  <w:num w:numId="8">
    <w:abstractNumId w:val="17"/>
  </w:num>
  <w:num w:numId="9">
    <w:abstractNumId w:val="16"/>
  </w:num>
  <w:num w:numId="10">
    <w:abstractNumId w:val="9"/>
  </w:num>
  <w:num w:numId="11">
    <w:abstractNumId w:val="10"/>
  </w:num>
  <w:num w:numId="12">
    <w:abstractNumId w:val="14"/>
  </w:num>
  <w:num w:numId="13">
    <w:abstractNumId w:val="20"/>
  </w:num>
  <w:num w:numId="14">
    <w:abstractNumId w:val="27"/>
  </w:num>
  <w:num w:numId="15">
    <w:abstractNumId w:val="11"/>
  </w:num>
  <w:num w:numId="16">
    <w:abstractNumId w:val="22"/>
  </w:num>
  <w:num w:numId="17">
    <w:abstractNumId w:val="26"/>
  </w:num>
  <w:num w:numId="18">
    <w:abstractNumId w:val="25"/>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9"/>
  </w:num>
  <w:num w:numId="2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F16"/>
    <w:rsid w:val="00013B59"/>
    <w:rsid w:val="000375C9"/>
    <w:rsid w:val="00037B21"/>
    <w:rsid w:val="000601D0"/>
    <w:rsid w:val="00090CCB"/>
    <w:rsid w:val="000A7B31"/>
    <w:rsid w:val="000C0215"/>
    <w:rsid w:val="000C0C9F"/>
    <w:rsid w:val="000F41CF"/>
    <w:rsid w:val="00173411"/>
    <w:rsid w:val="0018739B"/>
    <w:rsid w:val="001A3231"/>
    <w:rsid w:val="001C6804"/>
    <w:rsid w:val="001D1CE4"/>
    <w:rsid w:val="001E4F16"/>
    <w:rsid w:val="001E5672"/>
    <w:rsid w:val="002222FB"/>
    <w:rsid w:val="0022314E"/>
    <w:rsid w:val="00224030"/>
    <w:rsid w:val="00224185"/>
    <w:rsid w:val="002255D9"/>
    <w:rsid w:val="002342A6"/>
    <w:rsid w:val="002434D5"/>
    <w:rsid w:val="002435A0"/>
    <w:rsid w:val="00297A0B"/>
    <w:rsid w:val="002B3F73"/>
    <w:rsid w:val="002C097E"/>
    <w:rsid w:val="002C61E0"/>
    <w:rsid w:val="003446B7"/>
    <w:rsid w:val="00374B60"/>
    <w:rsid w:val="00375612"/>
    <w:rsid w:val="00391950"/>
    <w:rsid w:val="0039433F"/>
    <w:rsid w:val="00395C7C"/>
    <w:rsid w:val="003A0AC5"/>
    <w:rsid w:val="003A7DAE"/>
    <w:rsid w:val="003C6AAE"/>
    <w:rsid w:val="0041636E"/>
    <w:rsid w:val="00417C3C"/>
    <w:rsid w:val="00426644"/>
    <w:rsid w:val="00432457"/>
    <w:rsid w:val="00437900"/>
    <w:rsid w:val="00455004"/>
    <w:rsid w:val="00470083"/>
    <w:rsid w:val="00473573"/>
    <w:rsid w:val="00491D2E"/>
    <w:rsid w:val="004974E1"/>
    <w:rsid w:val="004B4B1A"/>
    <w:rsid w:val="004D6EC6"/>
    <w:rsid w:val="004E1029"/>
    <w:rsid w:val="00505F12"/>
    <w:rsid w:val="00570BBB"/>
    <w:rsid w:val="00575189"/>
    <w:rsid w:val="005C10BC"/>
    <w:rsid w:val="005C25F8"/>
    <w:rsid w:val="005D19B5"/>
    <w:rsid w:val="005E2073"/>
    <w:rsid w:val="00604992"/>
    <w:rsid w:val="006124BF"/>
    <w:rsid w:val="006315D6"/>
    <w:rsid w:val="00632B41"/>
    <w:rsid w:val="00640AF2"/>
    <w:rsid w:val="00644D91"/>
    <w:rsid w:val="00672B99"/>
    <w:rsid w:val="006930A6"/>
    <w:rsid w:val="006A1447"/>
    <w:rsid w:val="006D2B02"/>
    <w:rsid w:val="006D70E4"/>
    <w:rsid w:val="0071427F"/>
    <w:rsid w:val="007376BF"/>
    <w:rsid w:val="007515FC"/>
    <w:rsid w:val="007557B7"/>
    <w:rsid w:val="00761101"/>
    <w:rsid w:val="00761F37"/>
    <w:rsid w:val="0077648A"/>
    <w:rsid w:val="00777984"/>
    <w:rsid w:val="00791E9A"/>
    <w:rsid w:val="00795136"/>
    <w:rsid w:val="007A0FAA"/>
    <w:rsid w:val="00822F8B"/>
    <w:rsid w:val="00824B38"/>
    <w:rsid w:val="00853BAB"/>
    <w:rsid w:val="008B0DCE"/>
    <w:rsid w:val="008B3448"/>
    <w:rsid w:val="008D2DFE"/>
    <w:rsid w:val="008D4C77"/>
    <w:rsid w:val="008F06B5"/>
    <w:rsid w:val="008F5E93"/>
    <w:rsid w:val="009117D1"/>
    <w:rsid w:val="0091612B"/>
    <w:rsid w:val="009203BF"/>
    <w:rsid w:val="009301C8"/>
    <w:rsid w:val="00950D36"/>
    <w:rsid w:val="00961F46"/>
    <w:rsid w:val="0097657D"/>
    <w:rsid w:val="0098300A"/>
    <w:rsid w:val="00990C1F"/>
    <w:rsid w:val="009B1E4D"/>
    <w:rsid w:val="009D6A65"/>
    <w:rsid w:val="009E16E0"/>
    <w:rsid w:val="009E5E22"/>
    <w:rsid w:val="00A00776"/>
    <w:rsid w:val="00A018F0"/>
    <w:rsid w:val="00A15B02"/>
    <w:rsid w:val="00A52926"/>
    <w:rsid w:val="00AB1155"/>
    <w:rsid w:val="00AD2612"/>
    <w:rsid w:val="00AF3633"/>
    <w:rsid w:val="00B47422"/>
    <w:rsid w:val="00B50B34"/>
    <w:rsid w:val="00B52F5D"/>
    <w:rsid w:val="00B77335"/>
    <w:rsid w:val="00BA0EBC"/>
    <w:rsid w:val="00BC4A6D"/>
    <w:rsid w:val="00BE5C66"/>
    <w:rsid w:val="00BE72CA"/>
    <w:rsid w:val="00C11296"/>
    <w:rsid w:val="00C33016"/>
    <w:rsid w:val="00C4171E"/>
    <w:rsid w:val="00C94E77"/>
    <w:rsid w:val="00CA4CED"/>
    <w:rsid w:val="00CD7923"/>
    <w:rsid w:val="00CF4259"/>
    <w:rsid w:val="00D04C31"/>
    <w:rsid w:val="00D10F62"/>
    <w:rsid w:val="00D148BA"/>
    <w:rsid w:val="00D31029"/>
    <w:rsid w:val="00D5705D"/>
    <w:rsid w:val="00DE0F7C"/>
    <w:rsid w:val="00DE2808"/>
    <w:rsid w:val="00E159A3"/>
    <w:rsid w:val="00E37430"/>
    <w:rsid w:val="00E624CF"/>
    <w:rsid w:val="00E74C91"/>
    <w:rsid w:val="00ED2652"/>
    <w:rsid w:val="00ED6481"/>
    <w:rsid w:val="00F06970"/>
    <w:rsid w:val="00F36054"/>
    <w:rsid w:val="00F64F0F"/>
    <w:rsid w:val="00F87C40"/>
    <w:rsid w:val="00FC07BE"/>
    <w:rsid w:val="00FC61B3"/>
    <w:rsid w:val="00FE3A85"/>
    <w:rsid w:val="00FE79DB"/>
    <w:rsid w:val="00FF18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5AC4E40-89E4-4BB0-B549-D14E0FFF8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F7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B3F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B3F73"/>
    <w:pPr>
      <w:pBdr>
        <w:top w:val="none" w:sz="0" w:space="0" w:color="auto"/>
      </w:pBdr>
      <w:spacing w:before="180"/>
      <w:outlineLvl w:val="1"/>
    </w:pPr>
    <w:rPr>
      <w:sz w:val="32"/>
    </w:rPr>
  </w:style>
  <w:style w:type="paragraph" w:styleId="Heading3">
    <w:name w:val="heading 3"/>
    <w:basedOn w:val="Heading2"/>
    <w:next w:val="Normal"/>
    <w:link w:val="Heading3Char"/>
    <w:qFormat/>
    <w:rsid w:val="002B3F73"/>
    <w:pPr>
      <w:spacing w:before="120"/>
      <w:outlineLvl w:val="2"/>
    </w:pPr>
    <w:rPr>
      <w:sz w:val="28"/>
    </w:rPr>
  </w:style>
  <w:style w:type="paragraph" w:styleId="Heading4">
    <w:name w:val="heading 4"/>
    <w:basedOn w:val="Heading3"/>
    <w:next w:val="Normal"/>
    <w:link w:val="Heading4Char"/>
    <w:qFormat/>
    <w:rsid w:val="002B3F73"/>
    <w:pPr>
      <w:ind w:left="1418" w:hanging="1418"/>
      <w:outlineLvl w:val="3"/>
    </w:pPr>
    <w:rPr>
      <w:sz w:val="24"/>
    </w:rPr>
  </w:style>
  <w:style w:type="paragraph" w:styleId="Heading5">
    <w:name w:val="heading 5"/>
    <w:basedOn w:val="Heading4"/>
    <w:next w:val="Normal"/>
    <w:link w:val="Heading5Char"/>
    <w:qFormat/>
    <w:rsid w:val="002B3F73"/>
    <w:pPr>
      <w:ind w:left="1701" w:hanging="1701"/>
      <w:outlineLvl w:val="4"/>
    </w:pPr>
    <w:rPr>
      <w:sz w:val="22"/>
    </w:rPr>
  </w:style>
  <w:style w:type="paragraph" w:styleId="Heading6">
    <w:name w:val="heading 6"/>
    <w:basedOn w:val="H6"/>
    <w:next w:val="Normal"/>
    <w:qFormat/>
    <w:rsid w:val="002B3F73"/>
    <w:pPr>
      <w:outlineLvl w:val="5"/>
    </w:pPr>
  </w:style>
  <w:style w:type="paragraph" w:styleId="Heading7">
    <w:name w:val="heading 7"/>
    <w:basedOn w:val="H6"/>
    <w:next w:val="Normal"/>
    <w:qFormat/>
    <w:rsid w:val="002B3F73"/>
    <w:pPr>
      <w:outlineLvl w:val="6"/>
    </w:pPr>
  </w:style>
  <w:style w:type="paragraph" w:styleId="Heading8">
    <w:name w:val="heading 8"/>
    <w:basedOn w:val="Heading1"/>
    <w:next w:val="Normal"/>
    <w:qFormat/>
    <w:rsid w:val="002B3F73"/>
    <w:pPr>
      <w:ind w:left="0" w:firstLine="0"/>
      <w:outlineLvl w:val="7"/>
    </w:pPr>
  </w:style>
  <w:style w:type="paragraph" w:styleId="Heading9">
    <w:name w:val="heading 9"/>
    <w:basedOn w:val="Heading8"/>
    <w:next w:val="Normal"/>
    <w:qFormat/>
    <w:rsid w:val="002B3F73"/>
    <w:pPr>
      <w:outlineLvl w:val="8"/>
    </w:pPr>
  </w:style>
  <w:style w:type="character" w:default="1" w:styleId="DefaultParagraphFont">
    <w:name w:val="Default Paragraph Font"/>
    <w:semiHidden/>
    <w:rsid w:val="002B3F73"/>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2B3F73"/>
  </w:style>
  <w:style w:type="paragraph" w:customStyle="1" w:styleId="H6">
    <w:name w:val="H6"/>
    <w:basedOn w:val="Heading5"/>
    <w:next w:val="Normal"/>
    <w:link w:val="H6Char"/>
    <w:rsid w:val="002B3F73"/>
    <w:pPr>
      <w:ind w:left="1985" w:hanging="1985"/>
      <w:outlineLvl w:val="9"/>
    </w:pPr>
    <w:rPr>
      <w:sz w:val="20"/>
    </w:rPr>
  </w:style>
  <w:style w:type="paragraph" w:styleId="TOC9">
    <w:name w:val="toc 9"/>
    <w:basedOn w:val="TOC8"/>
    <w:uiPriority w:val="39"/>
    <w:rsid w:val="002B3F73"/>
    <w:pPr>
      <w:ind w:left="1418" w:hanging="1418"/>
    </w:pPr>
  </w:style>
  <w:style w:type="paragraph" w:styleId="TOC8">
    <w:name w:val="toc 8"/>
    <w:basedOn w:val="TOC1"/>
    <w:semiHidden/>
    <w:rsid w:val="002B3F73"/>
    <w:pPr>
      <w:spacing w:before="180"/>
      <w:ind w:left="2693" w:hanging="2693"/>
    </w:pPr>
    <w:rPr>
      <w:b/>
    </w:rPr>
  </w:style>
  <w:style w:type="paragraph" w:styleId="TOC1">
    <w:name w:val="toc 1"/>
    <w:uiPriority w:val="39"/>
    <w:rsid w:val="002B3F7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B3F73"/>
    <w:pPr>
      <w:keepLines/>
      <w:tabs>
        <w:tab w:val="center" w:pos="4536"/>
        <w:tab w:val="right" w:pos="9072"/>
      </w:tabs>
    </w:pPr>
    <w:rPr>
      <w:noProof/>
    </w:rPr>
  </w:style>
  <w:style w:type="character" w:customStyle="1" w:styleId="ZGSM">
    <w:name w:val="ZGSM"/>
    <w:rsid w:val="002B3F73"/>
  </w:style>
  <w:style w:type="paragraph" w:styleId="Header">
    <w:name w:val="header"/>
    <w:rsid w:val="002B3F7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B3F7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2B3F73"/>
    <w:pPr>
      <w:ind w:left="1701" w:hanging="1701"/>
    </w:pPr>
  </w:style>
  <w:style w:type="paragraph" w:styleId="TOC4">
    <w:name w:val="toc 4"/>
    <w:basedOn w:val="TOC3"/>
    <w:uiPriority w:val="39"/>
    <w:rsid w:val="002B3F73"/>
    <w:pPr>
      <w:ind w:left="1418" w:hanging="1418"/>
    </w:pPr>
  </w:style>
  <w:style w:type="paragraph" w:styleId="TOC3">
    <w:name w:val="toc 3"/>
    <w:basedOn w:val="TOC2"/>
    <w:uiPriority w:val="39"/>
    <w:rsid w:val="002B3F73"/>
    <w:pPr>
      <w:ind w:left="1134" w:hanging="1134"/>
    </w:pPr>
  </w:style>
  <w:style w:type="paragraph" w:styleId="TOC2">
    <w:name w:val="toc 2"/>
    <w:basedOn w:val="TOC1"/>
    <w:uiPriority w:val="39"/>
    <w:rsid w:val="002B3F73"/>
    <w:pPr>
      <w:spacing w:before="0"/>
      <w:ind w:left="851" w:hanging="851"/>
    </w:pPr>
    <w:rPr>
      <w:sz w:val="20"/>
    </w:rPr>
  </w:style>
  <w:style w:type="paragraph" w:styleId="Index1">
    <w:name w:val="index 1"/>
    <w:basedOn w:val="Normal"/>
    <w:semiHidden/>
    <w:rsid w:val="002B3F73"/>
    <w:pPr>
      <w:keepLines/>
    </w:pPr>
  </w:style>
  <w:style w:type="paragraph" w:styleId="Index2">
    <w:name w:val="index 2"/>
    <w:basedOn w:val="Index1"/>
    <w:semiHidden/>
    <w:rsid w:val="002B3F73"/>
    <w:pPr>
      <w:ind w:left="284"/>
    </w:pPr>
  </w:style>
  <w:style w:type="paragraph" w:customStyle="1" w:styleId="TT">
    <w:name w:val="TT"/>
    <w:basedOn w:val="Heading1"/>
    <w:next w:val="Normal"/>
    <w:rsid w:val="002B3F73"/>
    <w:pPr>
      <w:outlineLvl w:val="9"/>
    </w:pPr>
  </w:style>
  <w:style w:type="paragraph" w:styleId="Footer">
    <w:name w:val="footer"/>
    <w:basedOn w:val="Header"/>
    <w:link w:val="FooterChar"/>
    <w:rsid w:val="002B3F73"/>
    <w:pPr>
      <w:jc w:val="center"/>
    </w:pPr>
    <w:rPr>
      <w:i/>
    </w:rPr>
  </w:style>
  <w:style w:type="character" w:styleId="FootnoteReference">
    <w:name w:val="footnote reference"/>
    <w:basedOn w:val="DefaultParagraphFont"/>
    <w:semiHidden/>
    <w:rsid w:val="002B3F73"/>
    <w:rPr>
      <w:b/>
      <w:position w:val="6"/>
      <w:sz w:val="16"/>
    </w:rPr>
  </w:style>
  <w:style w:type="paragraph" w:styleId="FootnoteText">
    <w:name w:val="footnote text"/>
    <w:basedOn w:val="Normal"/>
    <w:semiHidden/>
    <w:rsid w:val="002B3F73"/>
    <w:pPr>
      <w:keepLines/>
      <w:ind w:left="454" w:hanging="454"/>
    </w:pPr>
    <w:rPr>
      <w:sz w:val="16"/>
    </w:rPr>
  </w:style>
  <w:style w:type="paragraph" w:customStyle="1" w:styleId="NF">
    <w:name w:val="NF"/>
    <w:basedOn w:val="NO"/>
    <w:rsid w:val="002B3F73"/>
    <w:pPr>
      <w:keepNext/>
      <w:spacing w:after="0"/>
    </w:pPr>
    <w:rPr>
      <w:rFonts w:ascii="Arial" w:hAnsi="Arial"/>
      <w:sz w:val="18"/>
    </w:rPr>
  </w:style>
  <w:style w:type="paragraph" w:customStyle="1" w:styleId="NO">
    <w:name w:val="NO"/>
    <w:basedOn w:val="Normal"/>
    <w:rsid w:val="002B3F73"/>
    <w:pPr>
      <w:keepLines/>
      <w:ind w:left="1135" w:hanging="851"/>
    </w:pPr>
  </w:style>
  <w:style w:type="paragraph" w:customStyle="1" w:styleId="PL">
    <w:name w:val="PL"/>
    <w:rsid w:val="002B3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3F73"/>
    <w:pPr>
      <w:jc w:val="right"/>
    </w:pPr>
  </w:style>
  <w:style w:type="paragraph" w:customStyle="1" w:styleId="TAL">
    <w:name w:val="TAL"/>
    <w:basedOn w:val="Normal"/>
    <w:rsid w:val="002B3F73"/>
    <w:pPr>
      <w:keepNext/>
      <w:keepLines/>
      <w:spacing w:after="0"/>
    </w:pPr>
    <w:rPr>
      <w:rFonts w:ascii="Arial" w:hAnsi="Arial"/>
      <w:sz w:val="18"/>
    </w:rPr>
  </w:style>
  <w:style w:type="paragraph" w:styleId="ListNumber2">
    <w:name w:val="List Number 2"/>
    <w:basedOn w:val="ListNumber"/>
    <w:rsid w:val="002B3F73"/>
    <w:pPr>
      <w:ind w:left="851"/>
    </w:pPr>
  </w:style>
  <w:style w:type="paragraph" w:styleId="ListNumber">
    <w:name w:val="List Number"/>
    <w:basedOn w:val="List"/>
    <w:rsid w:val="002B3F73"/>
  </w:style>
  <w:style w:type="paragraph" w:styleId="List">
    <w:name w:val="List"/>
    <w:basedOn w:val="Normal"/>
    <w:rsid w:val="002B3F73"/>
    <w:pPr>
      <w:ind w:left="568" w:hanging="284"/>
    </w:pPr>
  </w:style>
  <w:style w:type="paragraph" w:customStyle="1" w:styleId="TAH">
    <w:name w:val="TAH"/>
    <w:basedOn w:val="TAC"/>
    <w:rsid w:val="002B3F73"/>
    <w:rPr>
      <w:b/>
    </w:rPr>
  </w:style>
  <w:style w:type="paragraph" w:customStyle="1" w:styleId="TAC">
    <w:name w:val="TAC"/>
    <w:basedOn w:val="TAL"/>
    <w:rsid w:val="002B3F73"/>
    <w:pPr>
      <w:jc w:val="center"/>
    </w:pPr>
  </w:style>
  <w:style w:type="paragraph" w:customStyle="1" w:styleId="LD">
    <w:name w:val="LD"/>
    <w:rsid w:val="002B3F7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2B3F73"/>
    <w:pPr>
      <w:keepLines/>
      <w:ind w:left="1702" w:hanging="1418"/>
    </w:pPr>
  </w:style>
  <w:style w:type="paragraph" w:customStyle="1" w:styleId="FP">
    <w:name w:val="FP"/>
    <w:basedOn w:val="Normal"/>
    <w:rsid w:val="002B3F73"/>
    <w:pPr>
      <w:spacing w:after="0"/>
    </w:pPr>
  </w:style>
  <w:style w:type="paragraph" w:customStyle="1" w:styleId="NW">
    <w:name w:val="NW"/>
    <w:basedOn w:val="NO"/>
    <w:rsid w:val="002B3F73"/>
    <w:pPr>
      <w:spacing w:after="0"/>
    </w:pPr>
  </w:style>
  <w:style w:type="paragraph" w:customStyle="1" w:styleId="EW">
    <w:name w:val="EW"/>
    <w:basedOn w:val="EX"/>
    <w:rsid w:val="002B3F73"/>
    <w:pPr>
      <w:spacing w:after="0"/>
    </w:pPr>
  </w:style>
  <w:style w:type="paragraph" w:customStyle="1" w:styleId="B1">
    <w:name w:val="B1"/>
    <w:basedOn w:val="List"/>
    <w:rsid w:val="002B3F73"/>
  </w:style>
  <w:style w:type="paragraph" w:styleId="TOC6">
    <w:name w:val="toc 6"/>
    <w:basedOn w:val="TOC5"/>
    <w:next w:val="Normal"/>
    <w:semiHidden/>
    <w:rsid w:val="002B3F73"/>
    <w:pPr>
      <w:ind w:left="1985" w:hanging="1985"/>
    </w:pPr>
  </w:style>
  <w:style w:type="paragraph" w:styleId="TOC7">
    <w:name w:val="toc 7"/>
    <w:basedOn w:val="TOC6"/>
    <w:next w:val="Normal"/>
    <w:semiHidden/>
    <w:rsid w:val="002B3F73"/>
    <w:pPr>
      <w:ind w:left="2268" w:hanging="2268"/>
    </w:pPr>
  </w:style>
  <w:style w:type="paragraph" w:styleId="ListBullet2">
    <w:name w:val="List Bullet 2"/>
    <w:basedOn w:val="ListBullet"/>
    <w:rsid w:val="002B3F73"/>
    <w:pPr>
      <w:ind w:left="851"/>
    </w:pPr>
  </w:style>
  <w:style w:type="paragraph" w:styleId="ListBullet">
    <w:name w:val="List Bullet"/>
    <w:basedOn w:val="List"/>
    <w:rsid w:val="002B3F73"/>
  </w:style>
  <w:style w:type="paragraph" w:customStyle="1" w:styleId="EditorsNote">
    <w:name w:val="Editor's Note"/>
    <w:basedOn w:val="NO"/>
    <w:rsid w:val="002B3F73"/>
    <w:rPr>
      <w:color w:val="FF0000"/>
    </w:rPr>
  </w:style>
  <w:style w:type="paragraph" w:customStyle="1" w:styleId="TH">
    <w:name w:val="TH"/>
    <w:basedOn w:val="Normal"/>
    <w:rsid w:val="002B3F73"/>
    <w:pPr>
      <w:keepNext/>
      <w:keepLines/>
      <w:spacing w:before="60"/>
      <w:jc w:val="center"/>
    </w:pPr>
    <w:rPr>
      <w:rFonts w:ascii="Arial" w:hAnsi="Arial"/>
      <w:b/>
    </w:rPr>
  </w:style>
  <w:style w:type="paragraph" w:customStyle="1" w:styleId="ZA">
    <w:name w:val="ZA"/>
    <w:rsid w:val="002B3F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3F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B3F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B3F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B3F73"/>
    <w:pPr>
      <w:ind w:left="851" w:hanging="851"/>
    </w:pPr>
  </w:style>
  <w:style w:type="paragraph" w:customStyle="1" w:styleId="ZH">
    <w:name w:val="ZH"/>
    <w:rsid w:val="002B3F7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B3F73"/>
    <w:pPr>
      <w:keepNext w:val="0"/>
      <w:spacing w:before="0" w:after="240"/>
    </w:pPr>
  </w:style>
  <w:style w:type="paragraph" w:customStyle="1" w:styleId="ZG">
    <w:name w:val="ZG"/>
    <w:rsid w:val="002B3F7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2B3F73"/>
    <w:pPr>
      <w:ind w:left="1135"/>
    </w:pPr>
  </w:style>
  <w:style w:type="paragraph" w:styleId="List2">
    <w:name w:val="List 2"/>
    <w:basedOn w:val="List"/>
    <w:rsid w:val="002B3F73"/>
    <w:pPr>
      <w:ind w:left="851"/>
    </w:pPr>
  </w:style>
  <w:style w:type="paragraph" w:styleId="List3">
    <w:name w:val="List 3"/>
    <w:basedOn w:val="List2"/>
    <w:rsid w:val="002B3F73"/>
    <w:pPr>
      <w:ind w:left="1135"/>
    </w:pPr>
  </w:style>
  <w:style w:type="paragraph" w:styleId="List4">
    <w:name w:val="List 4"/>
    <w:basedOn w:val="List3"/>
    <w:rsid w:val="002B3F73"/>
    <w:pPr>
      <w:ind w:left="1418"/>
    </w:pPr>
  </w:style>
  <w:style w:type="paragraph" w:styleId="List5">
    <w:name w:val="List 5"/>
    <w:basedOn w:val="List4"/>
    <w:rsid w:val="002B3F73"/>
    <w:pPr>
      <w:ind w:left="1702"/>
    </w:pPr>
  </w:style>
  <w:style w:type="paragraph" w:styleId="ListBullet4">
    <w:name w:val="List Bullet 4"/>
    <w:basedOn w:val="ListBullet3"/>
    <w:rsid w:val="002B3F73"/>
    <w:pPr>
      <w:ind w:left="1418"/>
    </w:pPr>
  </w:style>
  <w:style w:type="paragraph" w:styleId="ListBullet5">
    <w:name w:val="List Bullet 5"/>
    <w:basedOn w:val="ListBullet4"/>
    <w:rsid w:val="002B3F73"/>
    <w:pPr>
      <w:ind w:left="1702"/>
    </w:pPr>
  </w:style>
  <w:style w:type="paragraph" w:customStyle="1" w:styleId="B2">
    <w:name w:val="B2"/>
    <w:basedOn w:val="List2"/>
    <w:rsid w:val="002B3F73"/>
  </w:style>
  <w:style w:type="paragraph" w:customStyle="1" w:styleId="B3">
    <w:name w:val="B3"/>
    <w:basedOn w:val="List3"/>
    <w:rsid w:val="002B3F73"/>
  </w:style>
  <w:style w:type="paragraph" w:customStyle="1" w:styleId="B4">
    <w:name w:val="B4"/>
    <w:basedOn w:val="List4"/>
    <w:rsid w:val="002B3F73"/>
  </w:style>
  <w:style w:type="paragraph" w:customStyle="1" w:styleId="B5">
    <w:name w:val="B5"/>
    <w:basedOn w:val="List5"/>
    <w:rsid w:val="002B3F73"/>
  </w:style>
  <w:style w:type="paragraph" w:customStyle="1" w:styleId="ZTD">
    <w:name w:val="ZTD"/>
    <w:basedOn w:val="ZB"/>
    <w:rsid w:val="002B3F73"/>
    <w:pPr>
      <w:framePr w:hRule="auto" w:wrap="notBeside" w:y="852"/>
    </w:pPr>
    <w:rPr>
      <w:i w:val="0"/>
      <w:sz w:val="40"/>
    </w:rPr>
  </w:style>
  <w:style w:type="paragraph" w:customStyle="1" w:styleId="ZV">
    <w:name w:val="ZV"/>
    <w:basedOn w:val="ZU"/>
    <w:rsid w:val="002B3F7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3">
    <w:name w:val="Body Text 3"/>
    <w:basedOn w:val="Normal"/>
    <w:pPr>
      <w:spacing w:after="0"/>
      <w:jc w:val="both"/>
    </w:pPr>
    <w:rPr>
      <w:sz w:val="24"/>
    </w:rPr>
  </w:style>
  <w:style w:type="paragraph" w:styleId="BodyText2">
    <w:name w:val="Body Text 2"/>
    <w:basedOn w:val="Normal"/>
    <w:pPr>
      <w:spacing w:after="0"/>
      <w:jc w:val="both"/>
    </w:pPr>
    <w:rPr>
      <w:rFonts w:ascii="Arial" w:hAnsi="Arial" w:cs="Arial"/>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lang w:val="en-US"/>
    </w:rPr>
  </w:style>
  <w:style w:type="paragraph" w:styleId="BodyTextIndent">
    <w:name w:val="Body Text Indent"/>
    <w:basedOn w:val="Normal"/>
    <w:pPr>
      <w:ind w:left="284"/>
    </w:pPr>
  </w:style>
  <w:style w:type="paragraph" w:customStyle="1" w:styleId="Heading">
    <w:name w:val="Heading"/>
    <w:basedOn w:val="Normal"/>
    <w:next w:val="Normal"/>
    <w:pPr>
      <w:widowControl w:val="0"/>
      <w:numPr>
        <w:numId w:val="7"/>
      </w:numPr>
      <w:spacing w:after="120" w:line="240" w:lineRule="atLeast"/>
      <w:jc w:val="both"/>
    </w:pPr>
    <w:rPr>
      <w:rFonts w:ascii="Arial" w:hAnsi="Arial"/>
      <w:b/>
      <w:sz w:val="22"/>
    </w:rPr>
  </w:style>
  <w:style w:type="paragraph" w:customStyle="1" w:styleId="Itemize">
    <w:name w:val="Itemize"/>
    <w:basedOn w:val="Normal"/>
    <w:autoRedefine/>
    <w:pPr>
      <w:widowControl w:val="0"/>
      <w:numPr>
        <w:numId w:val="6"/>
      </w:numPr>
      <w:spacing w:after="120" w:line="240" w:lineRule="atLeast"/>
      <w:jc w:val="both"/>
    </w:pPr>
    <w:rPr>
      <w:rFonts w:ascii="Arial" w:eastAsia="MS Mincho" w:hAnsi="Arial"/>
      <w:sz w:val="22"/>
      <w:lang w:eastAsia="ja-JP"/>
    </w:rPr>
  </w:style>
  <w:style w:type="character" w:styleId="PageNumber">
    <w:name w:val="page number"/>
    <w:basedOn w:val="DefaultParagraphFont"/>
  </w:style>
  <w:style w:type="paragraph" w:customStyle="1" w:styleId="11BodyText">
    <w:name w:val="11 BodyText"/>
    <w:basedOn w:val="Normal"/>
    <w:pPr>
      <w:spacing w:after="220"/>
      <w:ind w:left="1298"/>
    </w:pPr>
    <w:rPr>
      <w:rFonts w:ascii="Arial" w:hAnsi="Arial"/>
      <w:sz w:val="22"/>
    </w:rPr>
  </w:style>
  <w:style w:type="paragraph" w:styleId="BalloonText">
    <w:name w:val="Balloon Text"/>
    <w:basedOn w:val="Normal"/>
    <w:semiHidden/>
    <w:pPr>
      <w:spacing w:after="0"/>
    </w:pPr>
    <w:rPr>
      <w:rFonts w:ascii="Tahoma" w:hAnsi="Tahoma" w:cs="Tahoma"/>
      <w:sz w:val="16"/>
      <w:szCs w:val="16"/>
    </w:rPr>
  </w:style>
  <w:style w:type="paragraph" w:customStyle="1" w:styleId="FL">
    <w:name w:val="FL"/>
    <w:basedOn w:val="Normal"/>
    <w:rsid w:val="002B3F73"/>
    <w:pPr>
      <w:keepNext/>
      <w:keepLines/>
      <w:spacing w:before="60"/>
      <w:jc w:val="center"/>
    </w:pPr>
    <w:rPr>
      <w:rFonts w:ascii="Arial" w:hAnsi="Arial"/>
      <w:b/>
    </w:rPr>
  </w:style>
  <w:style w:type="paragraph" w:styleId="CommentSubject">
    <w:name w:val="annotation subject"/>
    <w:basedOn w:val="CommentText"/>
    <w:next w:val="CommentText"/>
    <w:semiHidden/>
    <w:rsid w:val="007515FC"/>
    <w:rPr>
      <w:b/>
      <w:bCs/>
    </w:rPr>
  </w:style>
  <w:style w:type="table" w:styleId="TableGrid">
    <w:name w:val="Table Grid"/>
    <w:basedOn w:val="TableNormal"/>
    <w:rsid w:val="002434D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E624CF"/>
    <w:rPr>
      <w:rFonts w:ascii="Arial" w:hAnsi="Arial"/>
      <w:sz w:val="36"/>
      <w:lang w:eastAsia="en-US"/>
    </w:rPr>
  </w:style>
  <w:style w:type="character" w:customStyle="1" w:styleId="Heading2Char">
    <w:name w:val="Heading 2 Char"/>
    <w:link w:val="Heading2"/>
    <w:rsid w:val="00E624CF"/>
    <w:rPr>
      <w:rFonts w:ascii="Arial" w:hAnsi="Arial"/>
      <w:sz w:val="32"/>
      <w:lang w:eastAsia="en-US"/>
    </w:rPr>
  </w:style>
  <w:style w:type="character" w:customStyle="1" w:styleId="Heading3Char">
    <w:name w:val="Heading 3 Char"/>
    <w:link w:val="Heading3"/>
    <w:rsid w:val="00E624CF"/>
    <w:rPr>
      <w:rFonts w:ascii="Arial" w:hAnsi="Arial"/>
      <w:sz w:val="28"/>
      <w:lang w:eastAsia="en-US"/>
    </w:rPr>
  </w:style>
  <w:style w:type="character" w:customStyle="1" w:styleId="Heading4Char">
    <w:name w:val="Heading 4 Char"/>
    <w:link w:val="Heading4"/>
    <w:rsid w:val="00E624CF"/>
    <w:rPr>
      <w:rFonts w:ascii="Arial" w:hAnsi="Arial"/>
      <w:sz w:val="24"/>
      <w:lang w:eastAsia="en-US"/>
    </w:rPr>
  </w:style>
  <w:style w:type="character" w:customStyle="1" w:styleId="Heading5Char">
    <w:name w:val="Heading 5 Char"/>
    <w:link w:val="Heading5"/>
    <w:rsid w:val="00E624CF"/>
    <w:rPr>
      <w:rFonts w:ascii="Arial" w:hAnsi="Arial"/>
      <w:sz w:val="22"/>
      <w:lang w:eastAsia="en-US"/>
    </w:rPr>
  </w:style>
  <w:style w:type="character" w:customStyle="1" w:styleId="H6Char">
    <w:name w:val="H6 Char"/>
    <w:basedOn w:val="Heading5Char"/>
    <w:link w:val="H6"/>
    <w:rsid w:val="00E624CF"/>
    <w:rPr>
      <w:rFonts w:ascii="Arial" w:hAnsi="Arial"/>
      <w:sz w:val="22"/>
      <w:lang w:eastAsia="en-US"/>
    </w:rPr>
  </w:style>
  <w:style w:type="character" w:customStyle="1" w:styleId="FooterChar">
    <w:name w:val="Footer Char"/>
    <w:link w:val="Footer"/>
    <w:rsid w:val="002B3F73"/>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ipr.etsi.org/" TargetMode="External"/><Relationship Id="rId26" Type="http://schemas.openxmlformats.org/officeDocument/2006/relationships/image" Target="media/image8.emf"/><Relationship Id="rId39" Type="http://schemas.openxmlformats.org/officeDocument/2006/relationships/image" Target="media/image21.emf"/><Relationship Id="rId21" Type="http://schemas.openxmlformats.org/officeDocument/2006/relationships/image" Target="media/image4.jpeg"/><Relationship Id="rId34" Type="http://schemas.openxmlformats.org/officeDocument/2006/relationships/image" Target="media/image16.emf"/><Relationship Id="rId42" Type="http://schemas.openxmlformats.org/officeDocument/2006/relationships/image" Target="media/image24.emf"/><Relationship Id="rId47" Type="http://schemas.openxmlformats.org/officeDocument/2006/relationships/image" Target="media/image29.emf"/><Relationship Id="rId50" Type="http://schemas.openxmlformats.org/officeDocument/2006/relationships/image" Target="media/image32.wmf"/><Relationship Id="rId55" Type="http://schemas.openxmlformats.org/officeDocument/2006/relationships/image" Target="media/image37.wmf"/><Relationship Id="rId63" Type="http://schemas.openxmlformats.org/officeDocument/2006/relationships/image" Target="media/image45.wmf"/><Relationship Id="rId68" Type="http://schemas.openxmlformats.org/officeDocument/2006/relationships/image" Target="media/image50.wmf"/><Relationship Id="rId76" Type="http://schemas.openxmlformats.org/officeDocument/2006/relationships/image" Target="media/image57.emf"/><Relationship Id="rId7" Type="http://schemas.openxmlformats.org/officeDocument/2006/relationships/image" Target="media/image1.png"/><Relationship Id="rId71" Type="http://schemas.openxmlformats.org/officeDocument/2006/relationships/image" Target="media/image52.emf"/><Relationship Id="rId2" Type="http://schemas.openxmlformats.org/officeDocument/2006/relationships/styles" Target="styles.xml"/><Relationship Id="rId16" Type="http://schemas.openxmlformats.org/officeDocument/2006/relationships/hyperlink" Target="https://portal.etsi.org/TB/ETSIDeliverableStatus.aspx" TargetMode="External"/><Relationship Id="rId29" Type="http://schemas.openxmlformats.org/officeDocument/2006/relationships/image" Target="media/image11.emf"/><Relationship Id="rId11" Type="http://schemas.openxmlformats.org/officeDocument/2006/relationships/footer" Target="footer1.xml"/><Relationship Id="rId24" Type="http://schemas.openxmlformats.org/officeDocument/2006/relationships/image" Target="media/image6.emf"/><Relationship Id="rId32" Type="http://schemas.openxmlformats.org/officeDocument/2006/relationships/image" Target="media/image14.emf"/><Relationship Id="rId37" Type="http://schemas.openxmlformats.org/officeDocument/2006/relationships/image" Target="media/image19.emf"/><Relationship Id="rId40" Type="http://schemas.openxmlformats.org/officeDocument/2006/relationships/image" Target="media/image22.emf"/><Relationship Id="rId45" Type="http://schemas.openxmlformats.org/officeDocument/2006/relationships/image" Target="media/image27.emf"/><Relationship Id="rId53" Type="http://schemas.openxmlformats.org/officeDocument/2006/relationships/image" Target="media/image35.wmf"/><Relationship Id="rId58" Type="http://schemas.openxmlformats.org/officeDocument/2006/relationships/image" Target="media/image40.wmf"/><Relationship Id="rId66" Type="http://schemas.openxmlformats.org/officeDocument/2006/relationships/image" Target="media/image48.wmf"/><Relationship Id="rId74" Type="http://schemas.openxmlformats.org/officeDocument/2006/relationships/image" Target="media/image55.emf"/><Relationship Id="rId79" Type="http://schemas.openxmlformats.org/officeDocument/2006/relationships/image" Target="media/image60.emf"/><Relationship Id="rId5" Type="http://schemas.openxmlformats.org/officeDocument/2006/relationships/footnotes" Target="footnotes.xml"/><Relationship Id="rId61" Type="http://schemas.openxmlformats.org/officeDocument/2006/relationships/image" Target="media/image43.wmf"/><Relationship Id="rId82"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ebapp.etsi.org/key/queryform.asp" TargetMode="External"/><Relationship Id="rId31" Type="http://schemas.openxmlformats.org/officeDocument/2006/relationships/image" Target="media/image13.emf"/><Relationship Id="rId44" Type="http://schemas.openxmlformats.org/officeDocument/2006/relationships/image" Target="media/image26.emf"/><Relationship Id="rId52" Type="http://schemas.openxmlformats.org/officeDocument/2006/relationships/image" Target="media/image34.wmf"/><Relationship Id="rId60" Type="http://schemas.openxmlformats.org/officeDocument/2006/relationships/image" Target="media/image42.wmf"/><Relationship Id="rId65" Type="http://schemas.openxmlformats.org/officeDocument/2006/relationships/image" Target="media/image47.wmf"/><Relationship Id="rId73" Type="http://schemas.openxmlformats.org/officeDocument/2006/relationships/image" Target="media/image54.emf"/><Relationship Id="rId78" Type="http://schemas.openxmlformats.org/officeDocument/2006/relationships/image" Target="media/image59.emf"/><Relationship Id="rId8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5.wmf"/><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image" Target="media/image17.emf"/><Relationship Id="rId43" Type="http://schemas.openxmlformats.org/officeDocument/2006/relationships/image" Target="media/image25.emf"/><Relationship Id="rId48" Type="http://schemas.openxmlformats.org/officeDocument/2006/relationships/image" Target="media/image30.wmf"/><Relationship Id="rId56" Type="http://schemas.openxmlformats.org/officeDocument/2006/relationships/image" Target="media/image38.wmf"/><Relationship Id="rId64" Type="http://schemas.openxmlformats.org/officeDocument/2006/relationships/image" Target="media/image46.wmf"/><Relationship Id="rId69" Type="http://schemas.openxmlformats.org/officeDocument/2006/relationships/oleObject" Target="embeddings/oleObject2.bin"/><Relationship Id="rId77" Type="http://schemas.openxmlformats.org/officeDocument/2006/relationships/image" Target="media/image58.emf"/><Relationship Id="rId8" Type="http://schemas.openxmlformats.org/officeDocument/2006/relationships/image" Target="media/image2.jpeg"/><Relationship Id="rId51" Type="http://schemas.openxmlformats.org/officeDocument/2006/relationships/image" Target="media/image33.wmf"/><Relationship Id="rId72" Type="http://schemas.openxmlformats.org/officeDocument/2006/relationships/image" Target="media/image53.emf"/><Relationship Id="rId80" Type="http://schemas.openxmlformats.org/officeDocument/2006/relationships/header" Target="header4.xml"/><Relationship Id="rId3"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portal.etsi.org/People/CommiteeSupportStaff.aspx" TargetMode="External"/><Relationship Id="rId25" Type="http://schemas.openxmlformats.org/officeDocument/2006/relationships/image" Target="media/image7.emf"/><Relationship Id="rId33" Type="http://schemas.openxmlformats.org/officeDocument/2006/relationships/image" Target="media/image15.emf"/><Relationship Id="rId38" Type="http://schemas.openxmlformats.org/officeDocument/2006/relationships/image" Target="media/image20.emf"/><Relationship Id="rId46" Type="http://schemas.openxmlformats.org/officeDocument/2006/relationships/image" Target="media/image28.emf"/><Relationship Id="rId59" Type="http://schemas.openxmlformats.org/officeDocument/2006/relationships/image" Target="media/image41.wmf"/><Relationship Id="rId67" Type="http://schemas.openxmlformats.org/officeDocument/2006/relationships/image" Target="media/image49.wmf"/><Relationship Id="rId20" Type="http://schemas.openxmlformats.org/officeDocument/2006/relationships/hyperlink" Target="https://portal.etsi.org/Services/editHelp!/Howtostart/ETSIDraftingRules.aspx" TargetMode="External"/><Relationship Id="rId41" Type="http://schemas.openxmlformats.org/officeDocument/2006/relationships/image" Target="media/image23.emf"/><Relationship Id="rId54" Type="http://schemas.openxmlformats.org/officeDocument/2006/relationships/image" Target="media/image36.wmf"/><Relationship Id="rId62" Type="http://schemas.openxmlformats.org/officeDocument/2006/relationships/image" Target="media/image44.wmf"/><Relationship Id="rId70" Type="http://schemas.openxmlformats.org/officeDocument/2006/relationships/image" Target="media/image51.jpeg"/><Relationship Id="rId75" Type="http://schemas.openxmlformats.org/officeDocument/2006/relationships/image" Target="media/image56.emf"/><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etsi.org/standards-search" TargetMode="External"/><Relationship Id="rId23" Type="http://schemas.openxmlformats.org/officeDocument/2006/relationships/oleObject" Target="embeddings/oleObject1.bin"/><Relationship Id="rId28" Type="http://schemas.openxmlformats.org/officeDocument/2006/relationships/image" Target="media/image10.emf"/><Relationship Id="rId36" Type="http://schemas.openxmlformats.org/officeDocument/2006/relationships/image" Target="media/image18.emf"/><Relationship Id="rId49" Type="http://schemas.openxmlformats.org/officeDocument/2006/relationships/image" Target="media/image31.wmf"/><Relationship Id="rId57" Type="http://schemas.openxmlformats.org/officeDocument/2006/relationships/image" Target="media/image39.w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56</Pages>
  <Words>12939</Words>
  <Characters>73757</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3GPP TR 26.936 v. 14.0.0</vt:lpstr>
    </vt:vector>
  </TitlesOfParts>
  <Manager>Paolo Usai</Manager>
  <Company>ETSI - MCC Support</Company>
  <LinksUpToDate>false</LinksUpToDate>
  <CharactersWithSpaces>86523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26.936 v. 14.0.0</dc:title>
  <dc:subject>TR 26.936 Performance characterization of 3GPP audio codecs (Release 14)</dc:subject>
  <dc:creator>TSG SA WG4 Codec</dc:creator>
  <cp:keywords>3GPP, Audio codecs, AMR-WB+, Eaac+, LTE</cp:keywords>
  <dc:description/>
  <cp:lastModifiedBy>edmrobot</cp:lastModifiedBy>
  <cp:revision>2</cp:revision>
  <dcterms:created xsi:type="dcterms:W3CDTF">2017-04-06T13:51:00Z</dcterms:created>
  <dcterms:modified xsi:type="dcterms:W3CDTF">2017-04-06T13:51:00Z</dcterms:modified>
  <cp:category/>
</cp:coreProperties>
</file>